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C7" w:rsidRPr="006F6996" w:rsidRDefault="001B1D15" w:rsidP="00A957C7">
      <w:pPr>
        <w:spacing w:line="560" w:lineRule="exact"/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noProof/>
          <w:color w:val="FF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0;text-align:left;margin-left:396pt;margin-top:-70.2pt;width:45pt;height:46.8pt;z-index:2" stroked="f">
            <v:textbox>
              <w:txbxContent>
                <w:p w:rsidR="00CD0C35" w:rsidRPr="001D2DFC" w:rsidRDefault="00CD0C35" w:rsidP="00CD0C35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1D2DFC">
                    <w:rPr>
                      <w:rFonts w:ascii="黑体" w:eastAsia="黑体" w:hAnsi="黑体" w:hint="eastAsia"/>
                      <w:sz w:val="32"/>
                      <w:szCs w:val="32"/>
                    </w:rPr>
                    <w:t>A类</w:t>
                  </w:r>
                </w:p>
              </w:txbxContent>
            </v:textbox>
          </v:shape>
        </w:pict>
      </w:r>
    </w:p>
    <w:p w:rsidR="00A957C7" w:rsidRPr="006F6996" w:rsidRDefault="00A957C7" w:rsidP="00A957C7">
      <w:pPr>
        <w:spacing w:line="560" w:lineRule="exact"/>
        <w:rPr>
          <w:rFonts w:eastAsia="仿宋_GB2312"/>
          <w:color w:val="FF0000"/>
          <w:sz w:val="32"/>
          <w:szCs w:val="32"/>
        </w:rPr>
      </w:pPr>
    </w:p>
    <w:p w:rsidR="00A957C7" w:rsidRPr="006F6996" w:rsidRDefault="00A957C7" w:rsidP="00A957C7">
      <w:pPr>
        <w:spacing w:line="560" w:lineRule="exact"/>
        <w:rPr>
          <w:rFonts w:eastAsia="仿宋_GB2312"/>
          <w:color w:val="FF0000"/>
          <w:sz w:val="32"/>
          <w:szCs w:val="32"/>
        </w:rPr>
      </w:pPr>
    </w:p>
    <w:p w:rsidR="00A957C7" w:rsidRPr="00224AE6" w:rsidRDefault="00A957C7" w:rsidP="00A957C7">
      <w:pPr>
        <w:spacing w:line="1200" w:lineRule="exact"/>
        <w:jc w:val="center"/>
        <w:rPr>
          <w:rFonts w:eastAsia="方正小标宋简体"/>
          <w:color w:val="FF0000"/>
          <w:w w:val="65"/>
          <w:sz w:val="96"/>
          <w:szCs w:val="96"/>
        </w:rPr>
      </w:pPr>
      <w:r w:rsidRPr="002A6DC0">
        <w:rPr>
          <w:rFonts w:eastAsia="方正小标宋简体"/>
          <w:color w:val="FF0000"/>
          <w:w w:val="65"/>
          <w:sz w:val="96"/>
          <w:szCs w:val="96"/>
        </w:rPr>
        <w:t>昆明市官渡区</w:t>
      </w:r>
      <w:r w:rsidRPr="002A6DC0">
        <w:rPr>
          <w:rFonts w:eastAsia="方正小标宋简体" w:hint="eastAsia"/>
          <w:color w:val="FF0000"/>
          <w:w w:val="65"/>
          <w:sz w:val="96"/>
          <w:szCs w:val="96"/>
        </w:rPr>
        <w:t>环境保护局</w:t>
      </w:r>
      <w:r w:rsidRPr="002A6DC0">
        <w:rPr>
          <w:rFonts w:eastAsia="方正小标宋简体"/>
          <w:color w:val="FF0000"/>
          <w:w w:val="65"/>
          <w:sz w:val="96"/>
          <w:szCs w:val="96"/>
        </w:rPr>
        <w:t>文件</w:t>
      </w:r>
    </w:p>
    <w:p w:rsidR="00A957C7" w:rsidRDefault="00A957C7" w:rsidP="00A957C7">
      <w:pPr>
        <w:spacing w:line="560" w:lineRule="exact"/>
        <w:jc w:val="center"/>
        <w:rPr>
          <w:rFonts w:eastAsia="仿宋_GB2312"/>
          <w:b/>
          <w:color w:val="FF0000"/>
          <w:sz w:val="32"/>
          <w:szCs w:val="32"/>
        </w:rPr>
      </w:pPr>
    </w:p>
    <w:p w:rsidR="00A957C7" w:rsidRPr="006F6996" w:rsidRDefault="00A957C7" w:rsidP="00A957C7">
      <w:pPr>
        <w:spacing w:line="560" w:lineRule="exact"/>
        <w:jc w:val="center"/>
        <w:rPr>
          <w:rFonts w:eastAsia="仿宋_GB2312"/>
          <w:b/>
          <w:color w:val="FF0000"/>
          <w:sz w:val="32"/>
          <w:szCs w:val="32"/>
        </w:rPr>
      </w:pPr>
    </w:p>
    <w:p w:rsidR="00A957C7" w:rsidRPr="006F6996" w:rsidRDefault="00A957C7" w:rsidP="00A957C7">
      <w:pPr>
        <w:spacing w:line="560" w:lineRule="exact"/>
        <w:ind w:leftChars="100" w:left="210" w:rightChars="100" w:right="210"/>
        <w:jc w:val="center"/>
        <w:rPr>
          <w:rStyle w:val="ac"/>
        </w:rPr>
      </w:pPr>
      <w:r>
        <w:rPr>
          <w:rStyle w:val="ac"/>
          <w:rFonts w:hint="eastAsia"/>
        </w:rPr>
        <w:t>官环函</w:t>
      </w:r>
      <w:r w:rsidRPr="00143E87">
        <w:rPr>
          <w:rStyle w:val="ac"/>
          <w:rFonts w:ascii="仿宋_GB2312" w:hint="eastAsia"/>
        </w:rPr>
        <w:t>〔</w:t>
      </w:r>
      <w:r>
        <w:rPr>
          <w:rStyle w:val="ac"/>
          <w:rFonts w:ascii="仿宋_GB2312" w:hint="eastAsia"/>
        </w:rPr>
        <w:t>201</w:t>
      </w:r>
      <w:r w:rsidR="006A2805">
        <w:rPr>
          <w:rStyle w:val="ac"/>
          <w:rFonts w:ascii="仿宋_GB2312" w:hint="eastAsia"/>
        </w:rPr>
        <w:t>8</w:t>
      </w:r>
      <w:r w:rsidRPr="00143E87">
        <w:rPr>
          <w:rStyle w:val="ac"/>
          <w:rFonts w:ascii="仿宋_GB2312" w:hint="eastAsia"/>
        </w:rPr>
        <w:t>〕</w:t>
      </w:r>
      <w:r w:rsidR="006A2805">
        <w:rPr>
          <w:rStyle w:val="ac"/>
          <w:rFonts w:ascii="仿宋_GB2312" w:hint="eastAsia"/>
        </w:rPr>
        <w:t>18</w:t>
      </w:r>
      <w:r w:rsidRPr="00143E87">
        <w:rPr>
          <w:rStyle w:val="ac"/>
          <w:rFonts w:ascii="仿宋_GB2312" w:hint="eastAsia"/>
        </w:rPr>
        <w:t>号</w:t>
      </w:r>
    </w:p>
    <w:p w:rsidR="00A957C7" w:rsidRPr="006F6996" w:rsidRDefault="001B1D15" w:rsidP="00A957C7">
      <w:pPr>
        <w:spacing w:line="560" w:lineRule="exact"/>
        <w:ind w:rightChars="-244" w:right="-512"/>
        <w:rPr>
          <w:rFonts w:eastAsia="仿宋_GB2312"/>
          <w:b/>
          <w:color w:val="FF0000"/>
          <w:sz w:val="32"/>
          <w:szCs w:val="32"/>
        </w:rPr>
      </w:pPr>
      <w:r>
        <w:rPr>
          <w:rFonts w:eastAsia="仿宋_GB2312"/>
          <w:b/>
          <w:color w:val="FF0000"/>
          <w:sz w:val="32"/>
          <w:szCs w:val="32"/>
        </w:rPr>
        <w:pict>
          <v:line id="_x0000_s2058" style="position:absolute;left:0;text-align:left;z-index:1" from="0,6.6pt" to="442.2pt,6.6pt" strokecolor="red" strokeweight="1.5pt"/>
        </w:pict>
      </w:r>
    </w:p>
    <w:p w:rsidR="00A957C7" w:rsidRDefault="00A957C7" w:rsidP="00A957C7"/>
    <w:p w:rsidR="006A2805" w:rsidRPr="006A2805" w:rsidRDefault="00113AB7" w:rsidP="006A2805">
      <w:pPr>
        <w:spacing w:line="640" w:lineRule="exact"/>
        <w:jc w:val="center"/>
        <w:rPr>
          <w:rFonts w:ascii="方正小标宋_GBK" w:eastAsia="方正小标宋_GBK"/>
          <w:spacing w:val="-8"/>
          <w:sz w:val="44"/>
          <w:szCs w:val="44"/>
        </w:rPr>
      </w:pPr>
      <w:r w:rsidRPr="00CD0C35">
        <w:rPr>
          <w:rFonts w:ascii="方正小标宋_GBK" w:eastAsia="方正小标宋_GBK" w:hint="eastAsia"/>
          <w:spacing w:val="-8"/>
          <w:sz w:val="44"/>
          <w:szCs w:val="44"/>
        </w:rPr>
        <w:t>关于政协昆明市官渡区</w:t>
      </w:r>
      <w:r w:rsidR="006A2805">
        <w:rPr>
          <w:rFonts w:ascii="方正小标宋_GBK" w:eastAsia="方正小标宋_GBK" w:hint="eastAsia"/>
          <w:spacing w:val="-8"/>
          <w:sz w:val="44"/>
          <w:szCs w:val="44"/>
        </w:rPr>
        <w:t>第九届委员会</w:t>
      </w:r>
      <w:r w:rsidR="006A2805" w:rsidRPr="006A2805">
        <w:rPr>
          <w:rFonts w:ascii="方正小标宋_GBK" w:eastAsia="方正小标宋_GBK" w:hint="eastAsia"/>
          <w:spacing w:val="-8"/>
          <w:sz w:val="44"/>
          <w:szCs w:val="44"/>
        </w:rPr>
        <w:t>第二次</w:t>
      </w:r>
    </w:p>
    <w:p w:rsidR="006A2805" w:rsidRPr="006A2805" w:rsidRDefault="006A2805" w:rsidP="006A2805">
      <w:pPr>
        <w:spacing w:line="640" w:lineRule="exact"/>
        <w:jc w:val="center"/>
        <w:rPr>
          <w:rFonts w:ascii="方正小标宋_GBK" w:eastAsia="方正小标宋_GBK"/>
          <w:spacing w:val="-8"/>
          <w:sz w:val="44"/>
          <w:szCs w:val="44"/>
        </w:rPr>
      </w:pPr>
      <w:r w:rsidRPr="006A2805">
        <w:rPr>
          <w:rFonts w:ascii="方正小标宋_GBK" w:eastAsia="方正小标宋_GBK" w:hint="eastAsia"/>
          <w:spacing w:val="-8"/>
          <w:sz w:val="44"/>
          <w:szCs w:val="44"/>
        </w:rPr>
        <w:t>会议第92020号</w:t>
      </w:r>
      <w:r>
        <w:rPr>
          <w:rFonts w:ascii="方正小标宋_GBK" w:eastAsia="方正小标宋_GBK" w:hint="eastAsia"/>
          <w:spacing w:val="-8"/>
          <w:sz w:val="44"/>
          <w:szCs w:val="44"/>
        </w:rPr>
        <w:t>提案办理情况的复函</w:t>
      </w:r>
    </w:p>
    <w:p w:rsidR="006A2805" w:rsidRDefault="006A2805" w:rsidP="006A2805">
      <w:pPr>
        <w:rPr>
          <w:rFonts w:eastAsia="仿宋_GB2312"/>
          <w:sz w:val="32"/>
          <w:szCs w:val="32"/>
        </w:rPr>
      </w:pPr>
    </w:p>
    <w:p w:rsidR="006A2805" w:rsidRDefault="006A2805" w:rsidP="006A2805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邓昌委员：</w:t>
      </w:r>
    </w:p>
    <w:p w:rsidR="006A2805" w:rsidRDefault="006A2805" w:rsidP="006A2805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您在政协官渡区第九届委员会第二次会议第</w:t>
      </w:r>
      <w:r>
        <w:rPr>
          <w:rFonts w:eastAsia="仿宋_GB2312"/>
          <w:sz w:val="32"/>
          <w:szCs w:val="32"/>
        </w:rPr>
        <w:t>92020</w:t>
      </w:r>
      <w:r>
        <w:rPr>
          <w:rFonts w:eastAsia="仿宋_GB2312" w:hint="eastAsia"/>
          <w:sz w:val="32"/>
          <w:szCs w:val="32"/>
        </w:rPr>
        <w:t>号提案《现在废旧普通干电池回收站点少、造成环境污染》已交由我局办理，现答复如下：</w:t>
      </w:r>
    </w:p>
    <w:p w:rsidR="006A2805" w:rsidRDefault="006A2805" w:rsidP="006A2805">
      <w:pPr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经过多年来环保工作者和社会各界的努力，全社会对废电池的危害和回收废电池的意义有了一定的认识。</w:t>
      </w:r>
      <w:r>
        <w:rPr>
          <w:rFonts w:eastAsia="仿宋_GB2312" w:hint="eastAsia"/>
          <w:sz w:val="32"/>
          <w:szCs w:val="32"/>
        </w:rPr>
        <w:t>随着人们环保意识的提高，越来越多的人开始自觉收集废电池。全国各地的环保组织也开展了废电池回收活动，号召人们把用过的废电池收集起</w:t>
      </w:r>
      <w:r>
        <w:rPr>
          <w:rFonts w:eastAsia="仿宋_GB2312" w:hint="eastAsia"/>
          <w:sz w:val="32"/>
          <w:szCs w:val="32"/>
        </w:rPr>
        <w:lastRenderedPageBreak/>
        <w:t>来，减少环境污染。</w:t>
      </w:r>
      <w:r>
        <w:rPr>
          <w:rFonts w:eastAsia="仿宋_GB2312" w:hint="eastAsia"/>
          <w:color w:val="000000"/>
          <w:sz w:val="32"/>
          <w:szCs w:val="32"/>
        </w:rPr>
        <w:t>通过宣传和普及废电池污染防治知识，提高公众环境意识，促进公众对废电池管理及其可能造成的环境危害有正确的了解，实现对废电池科学、合理、有效的管理。现对</w:t>
      </w:r>
      <w:r>
        <w:rPr>
          <w:rFonts w:eastAsia="仿宋_GB2312" w:hint="eastAsia"/>
          <w:sz w:val="32"/>
          <w:szCs w:val="32"/>
        </w:rPr>
        <w:t>办理情况报告如下：</w:t>
      </w:r>
    </w:p>
    <w:p w:rsidR="006A2805" w:rsidRDefault="006A2805" w:rsidP="006A2805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一、废电池回收现状</w:t>
      </w:r>
    </w:p>
    <w:p w:rsidR="006A2805" w:rsidRDefault="006A2805" w:rsidP="006A2805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目前，昆明市很多环保组织和民间团体多形式、多渠道开展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环保行动进学校、进社区、进家庭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系列活动，已经收集数量不少的废旧电池。收集起来的废旧电池正迅速增加，昆明市危废处置中心已建成，专业处置涉危电池</w:t>
      </w:r>
      <w:r>
        <w:rPr>
          <w:rFonts w:eastAsia="仿宋_GB2312"/>
          <w:sz w:val="32"/>
          <w:szCs w:val="32"/>
        </w:rPr>
        <w:t>,</w:t>
      </w:r>
      <w:r>
        <w:rPr>
          <w:rFonts w:eastAsia="仿宋_GB2312" w:hint="eastAsia"/>
          <w:color w:val="000000"/>
          <w:sz w:val="32"/>
          <w:szCs w:val="32"/>
        </w:rPr>
        <w:t>对</w:t>
      </w:r>
      <w:r>
        <w:rPr>
          <w:rFonts w:eastAsia="仿宋_GB2312" w:hint="eastAsia"/>
          <w:sz w:val="32"/>
          <w:szCs w:val="32"/>
        </w:rPr>
        <w:t>废电池进行安全填埋。</w:t>
      </w:r>
    </w:p>
    <w:p w:rsidR="006A2805" w:rsidRDefault="006A2805" w:rsidP="006A2805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二、电池生产政策及废电池处置状况</w:t>
      </w:r>
    </w:p>
    <w:p w:rsidR="006A2805" w:rsidRDefault="006A2805" w:rsidP="006A2805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根据《中华人民共和国固体废物污染环境防治法》等有关法律、法规，为引导废电池环境管理、处理处置和资源再生技术的发展，防止环境污染，国家环保总局于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0"/>
          <w:attr w:name="Year" w:val="2003"/>
        </w:smartTagPr>
        <w:r>
          <w:rPr>
            <w:rFonts w:eastAsia="仿宋_GB2312"/>
            <w:color w:val="000000"/>
            <w:sz w:val="32"/>
            <w:szCs w:val="32"/>
          </w:rPr>
          <w:t>2003</w:t>
        </w:r>
        <w:r>
          <w:rPr>
            <w:rFonts w:eastAsia="仿宋_GB2312" w:hint="eastAsia"/>
            <w:color w:val="000000"/>
            <w:sz w:val="32"/>
            <w:szCs w:val="32"/>
          </w:rPr>
          <w:t>年</w:t>
        </w:r>
        <w:r>
          <w:rPr>
            <w:rFonts w:eastAsia="仿宋_GB2312"/>
            <w:color w:val="000000"/>
            <w:sz w:val="32"/>
            <w:szCs w:val="32"/>
          </w:rPr>
          <w:t>10</w:t>
        </w:r>
        <w:r>
          <w:rPr>
            <w:rFonts w:eastAsia="仿宋_GB2312" w:hint="eastAsia"/>
            <w:color w:val="000000"/>
            <w:sz w:val="32"/>
            <w:szCs w:val="32"/>
          </w:rPr>
          <w:t>月</w:t>
        </w:r>
        <w:r>
          <w:rPr>
            <w:rFonts w:eastAsia="仿宋_GB2312"/>
            <w:color w:val="000000"/>
            <w:sz w:val="32"/>
            <w:szCs w:val="32"/>
          </w:rPr>
          <w:t>9</w:t>
        </w:r>
        <w:r>
          <w:rPr>
            <w:rFonts w:eastAsia="仿宋_GB2312" w:hint="eastAsia"/>
            <w:color w:val="000000"/>
            <w:sz w:val="32"/>
            <w:szCs w:val="32"/>
          </w:rPr>
          <w:t>日</w:t>
        </w:r>
      </w:smartTag>
      <w:r>
        <w:rPr>
          <w:rFonts w:eastAsia="仿宋_GB2312" w:hint="eastAsia"/>
          <w:color w:val="000000"/>
          <w:sz w:val="32"/>
          <w:szCs w:val="32"/>
        </w:rPr>
        <w:t>发布了《废电池污染防治技术政策》，其中规定各级人民政府应制定鼓励性经济政策等措施，加快符合环境保护要求的废电池分类收集、贮存、资源再生及处理处置体系和设施建设，推动废电池污染防治工作。通过制定有关电池中镉、</w:t>
      </w:r>
      <w:r>
        <w:rPr>
          <w:rFonts w:eastAsia="仿宋_GB2312" w:hint="eastAsia"/>
          <w:sz w:val="32"/>
          <w:szCs w:val="32"/>
        </w:rPr>
        <w:t>汞</w:t>
      </w:r>
      <w:r>
        <w:rPr>
          <w:rFonts w:eastAsia="仿宋_GB2312" w:hint="eastAsia"/>
          <w:color w:val="000000"/>
          <w:sz w:val="32"/>
          <w:szCs w:val="32"/>
        </w:rPr>
        <w:t>最高含量的标准，限制和淘汰</w:t>
      </w:r>
      <w:r>
        <w:rPr>
          <w:rFonts w:eastAsia="仿宋_GB2312" w:hint="eastAsia"/>
          <w:sz w:val="32"/>
          <w:szCs w:val="32"/>
        </w:rPr>
        <w:t>有毒性的镍镉电池和含汞电池</w:t>
      </w:r>
      <w:r>
        <w:rPr>
          <w:rFonts w:eastAsia="仿宋_GB2312" w:hint="eastAsia"/>
          <w:color w:val="000000"/>
          <w:sz w:val="32"/>
          <w:szCs w:val="32"/>
        </w:rPr>
        <w:t>的使用。鼓励发展锂离子和金属氢化物镍电池（简称氢镍电池）等可充电电池的生产，替代镍镉可充电电池，减少镉镍电池的生产和使用，最终在民用市场</w:t>
      </w:r>
      <w:r>
        <w:rPr>
          <w:rFonts w:eastAsia="仿宋_GB2312" w:hint="eastAsia"/>
          <w:color w:val="000000"/>
          <w:sz w:val="32"/>
          <w:szCs w:val="32"/>
        </w:rPr>
        <w:lastRenderedPageBreak/>
        <w:t>淘汰镉镍电池。早在</w:t>
      </w:r>
      <w:r>
        <w:rPr>
          <w:rFonts w:eastAsia="仿宋_GB2312"/>
          <w:color w:val="000000"/>
          <w:sz w:val="32"/>
          <w:szCs w:val="32"/>
        </w:rPr>
        <w:t>1997</w:t>
      </w:r>
      <w:r>
        <w:rPr>
          <w:rFonts w:eastAsia="仿宋_GB2312" w:hint="eastAsia"/>
          <w:color w:val="000000"/>
          <w:sz w:val="32"/>
          <w:szCs w:val="32"/>
        </w:rPr>
        <w:t>年底，国家经贸委、中国轻工总会等</w:t>
      </w:r>
      <w:r>
        <w:rPr>
          <w:rFonts w:eastAsia="仿宋_GB2312"/>
          <w:color w:val="000000"/>
          <w:sz w:val="32"/>
          <w:szCs w:val="32"/>
        </w:rPr>
        <w:t>9</w:t>
      </w:r>
      <w:r>
        <w:rPr>
          <w:rFonts w:eastAsia="仿宋_GB2312" w:hint="eastAsia"/>
          <w:color w:val="000000"/>
          <w:sz w:val="32"/>
          <w:szCs w:val="32"/>
        </w:rPr>
        <w:t>部门联合发出《关于限制电池汞含量的规定》，借鉴发达国家的经验，要求国内电池制造企业逐步降低电池汞含量，</w:t>
      </w:r>
      <w:r>
        <w:rPr>
          <w:rFonts w:eastAsia="仿宋_GB2312"/>
          <w:color w:val="000000"/>
          <w:sz w:val="32"/>
          <w:szCs w:val="32"/>
        </w:rPr>
        <w:t>2002</w:t>
      </w:r>
      <w:r>
        <w:rPr>
          <w:rFonts w:eastAsia="仿宋_GB2312" w:hint="eastAsia"/>
          <w:color w:val="000000"/>
          <w:sz w:val="32"/>
          <w:szCs w:val="32"/>
        </w:rPr>
        <w:t>年国内</w:t>
      </w:r>
      <w:hyperlink r:id="rId6" w:tgtFrame="_blank" w:history="1">
        <w:r>
          <w:rPr>
            <w:rStyle w:val="a9"/>
            <w:rFonts w:eastAsia="仿宋_GB2312" w:hint="eastAsia"/>
            <w:color w:val="000000"/>
            <w:sz w:val="32"/>
            <w:szCs w:val="32"/>
          </w:rPr>
          <w:t>销售</w:t>
        </w:r>
      </w:hyperlink>
      <w:r>
        <w:rPr>
          <w:rFonts w:eastAsia="仿宋_GB2312" w:hint="eastAsia"/>
          <w:color w:val="000000"/>
          <w:sz w:val="32"/>
          <w:szCs w:val="32"/>
        </w:rPr>
        <w:t>的电池要达到低汞水平，</w:t>
      </w:r>
      <w:r>
        <w:rPr>
          <w:rFonts w:eastAsia="仿宋_GB2312"/>
          <w:color w:val="000000"/>
          <w:sz w:val="32"/>
          <w:szCs w:val="32"/>
        </w:rPr>
        <w:t>2006</w:t>
      </w:r>
      <w:r>
        <w:rPr>
          <w:rFonts w:eastAsia="仿宋_GB2312" w:hint="eastAsia"/>
          <w:color w:val="000000"/>
          <w:sz w:val="32"/>
          <w:szCs w:val="32"/>
        </w:rPr>
        <w:t>年达到无汞水平。</w:t>
      </w:r>
      <w:r>
        <w:rPr>
          <w:rFonts w:eastAsia="仿宋_GB2312" w:hint="eastAsia"/>
          <w:sz w:val="32"/>
          <w:szCs w:val="32"/>
        </w:rPr>
        <w:t>对于不符合要求的企业勒令其改造或关停，对不改造和关停的处以罚款。</w:t>
      </w:r>
      <w:r>
        <w:rPr>
          <w:rFonts w:eastAsia="仿宋_GB2312" w:hint="eastAsia"/>
          <w:color w:val="000000"/>
          <w:sz w:val="32"/>
          <w:szCs w:val="32"/>
        </w:rPr>
        <w:t>从实际进展来看，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05"/>
        </w:smartTagPr>
        <w:r>
          <w:rPr>
            <w:rFonts w:eastAsia="仿宋_GB2312"/>
            <w:color w:val="000000"/>
            <w:sz w:val="32"/>
            <w:szCs w:val="32"/>
          </w:rPr>
          <w:t>2005</w:t>
        </w:r>
        <w:r>
          <w:rPr>
            <w:rFonts w:eastAsia="仿宋_GB2312" w:hint="eastAsia"/>
            <w:color w:val="000000"/>
            <w:sz w:val="32"/>
            <w:szCs w:val="32"/>
          </w:rPr>
          <w:t>年</w:t>
        </w:r>
        <w:r>
          <w:rPr>
            <w:rFonts w:eastAsia="仿宋_GB2312"/>
            <w:color w:val="000000"/>
            <w:sz w:val="32"/>
            <w:szCs w:val="32"/>
          </w:rPr>
          <w:t>1</w:t>
        </w:r>
        <w:r>
          <w:rPr>
            <w:rFonts w:eastAsia="仿宋_GB2312" w:hint="eastAsia"/>
            <w:color w:val="000000"/>
            <w:sz w:val="32"/>
            <w:szCs w:val="32"/>
          </w:rPr>
          <w:t>月</w:t>
        </w:r>
        <w:r>
          <w:rPr>
            <w:rFonts w:eastAsia="仿宋_GB2312"/>
            <w:color w:val="000000"/>
            <w:sz w:val="32"/>
            <w:szCs w:val="32"/>
          </w:rPr>
          <w:t>1</w:t>
        </w:r>
        <w:r>
          <w:rPr>
            <w:rFonts w:eastAsia="仿宋_GB2312" w:hint="eastAsia"/>
            <w:color w:val="000000"/>
            <w:sz w:val="32"/>
            <w:szCs w:val="32"/>
          </w:rPr>
          <w:t>日起</w:t>
        </w:r>
      </w:smartTag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color w:val="000000"/>
          <w:sz w:val="32"/>
          <w:szCs w:val="32"/>
        </w:rPr>
        <w:t>国内电池制造业基本按照《废电池污染防治技术政策》和《关于限制电池汞含量的规定》的要求，</w:t>
      </w:r>
      <w:r>
        <w:rPr>
          <w:rFonts w:eastAsia="仿宋_GB2312" w:hint="eastAsia"/>
          <w:sz w:val="32"/>
          <w:szCs w:val="32"/>
        </w:rPr>
        <w:t>实现了电池生产的低汞化和无汞化</w:t>
      </w:r>
      <w:r>
        <w:rPr>
          <w:rFonts w:eastAsia="仿宋_GB2312" w:hint="eastAsia"/>
          <w:color w:val="000000"/>
          <w:sz w:val="32"/>
          <w:szCs w:val="32"/>
        </w:rPr>
        <w:t>。据中国电池工业协会提供的数据，我国电池年产量为</w:t>
      </w:r>
      <w:r>
        <w:rPr>
          <w:rFonts w:eastAsia="仿宋_GB2312"/>
          <w:color w:val="000000"/>
          <w:sz w:val="32"/>
          <w:szCs w:val="32"/>
        </w:rPr>
        <w:t>180</w:t>
      </w:r>
      <w:r>
        <w:rPr>
          <w:rFonts w:eastAsia="仿宋_GB2312" w:hint="eastAsia"/>
          <w:color w:val="000000"/>
          <w:sz w:val="32"/>
          <w:szCs w:val="32"/>
        </w:rPr>
        <w:t>亿只，出口约</w:t>
      </w:r>
      <w:r>
        <w:rPr>
          <w:rFonts w:eastAsia="仿宋_GB2312"/>
          <w:color w:val="000000"/>
          <w:sz w:val="32"/>
          <w:szCs w:val="32"/>
        </w:rPr>
        <w:t>100</w:t>
      </w:r>
      <w:r>
        <w:rPr>
          <w:rFonts w:eastAsia="仿宋_GB2312" w:hint="eastAsia"/>
          <w:color w:val="000000"/>
          <w:sz w:val="32"/>
          <w:szCs w:val="32"/>
        </w:rPr>
        <w:t>亿只，国内年消费量约</w:t>
      </w:r>
      <w:r>
        <w:rPr>
          <w:rFonts w:eastAsia="仿宋_GB2312"/>
          <w:color w:val="000000"/>
          <w:sz w:val="32"/>
          <w:szCs w:val="32"/>
        </w:rPr>
        <w:t>80</w:t>
      </w:r>
      <w:r>
        <w:rPr>
          <w:rFonts w:eastAsia="仿宋_GB2312" w:hint="eastAsia"/>
          <w:color w:val="000000"/>
          <w:sz w:val="32"/>
          <w:szCs w:val="32"/>
        </w:rPr>
        <w:t>亿只，基本已达到低汞标准（汞含量小于电池重量的</w:t>
      </w:r>
      <w:r>
        <w:rPr>
          <w:rFonts w:eastAsia="仿宋_GB2312"/>
          <w:color w:val="000000"/>
          <w:sz w:val="32"/>
          <w:szCs w:val="32"/>
        </w:rPr>
        <w:t>0.025</w:t>
      </w:r>
      <w:r>
        <w:rPr>
          <w:rFonts w:eastAsia="仿宋_GB2312" w:hint="eastAsia"/>
          <w:color w:val="000000"/>
          <w:sz w:val="32"/>
          <w:szCs w:val="32"/>
        </w:rPr>
        <w:t>％）。其中约有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eastAsia="仿宋_GB2312" w:hint="eastAsia"/>
          <w:color w:val="000000"/>
          <w:sz w:val="32"/>
          <w:szCs w:val="32"/>
        </w:rPr>
        <w:t>亿只达到无汞标准（汞含量低于电池重量的</w:t>
      </w:r>
      <w:r>
        <w:rPr>
          <w:rFonts w:eastAsia="仿宋_GB2312"/>
          <w:color w:val="000000"/>
          <w:sz w:val="32"/>
          <w:szCs w:val="32"/>
        </w:rPr>
        <w:t>0.0001</w:t>
      </w:r>
      <w:r>
        <w:rPr>
          <w:rFonts w:eastAsia="仿宋_GB2312" w:hint="eastAsia"/>
          <w:color w:val="000000"/>
          <w:sz w:val="32"/>
          <w:szCs w:val="32"/>
        </w:rPr>
        <w:t>％）。有关电池方面的环保</w:t>
      </w:r>
      <w:r>
        <w:rPr>
          <w:rFonts w:eastAsia="仿宋_GB2312" w:hint="eastAsia"/>
          <w:sz w:val="32"/>
          <w:szCs w:val="32"/>
        </w:rPr>
        <w:t>专家指出，</w:t>
      </w:r>
      <w:r>
        <w:rPr>
          <w:rFonts w:eastAsia="仿宋_GB2312"/>
          <w:sz w:val="32"/>
          <w:szCs w:val="32"/>
        </w:rPr>
        <w:t>2005</w:t>
      </w:r>
      <w:r>
        <w:rPr>
          <w:rFonts w:eastAsia="仿宋_GB2312" w:hint="eastAsia"/>
          <w:sz w:val="32"/>
          <w:szCs w:val="32"/>
        </w:rPr>
        <w:t>年以后生产的低汞化和无汞化</w:t>
      </w:r>
      <w:r>
        <w:rPr>
          <w:rFonts w:eastAsia="仿宋_GB2312" w:hint="eastAsia"/>
          <w:color w:val="000000"/>
          <w:kern w:val="0"/>
          <w:sz w:val="32"/>
          <w:szCs w:val="32"/>
        </w:rPr>
        <w:t>电池</w:t>
      </w:r>
      <w:r>
        <w:rPr>
          <w:rFonts w:eastAsia="仿宋_GB2312" w:hint="eastAsia"/>
          <w:sz w:val="32"/>
          <w:szCs w:val="32"/>
        </w:rPr>
        <w:t>毒性很低，</w:t>
      </w:r>
      <w:r>
        <w:rPr>
          <w:rFonts w:eastAsia="仿宋_GB2312" w:hint="eastAsia"/>
          <w:color w:val="000000"/>
          <w:kern w:val="0"/>
          <w:sz w:val="32"/>
          <w:szCs w:val="32"/>
        </w:rPr>
        <w:t>废旧电池可以和生活垃圾混在一起扔进垃圾箱，可随生活垃圾一同被运往垃圾处理厂填埋，</w:t>
      </w:r>
      <w:r>
        <w:rPr>
          <w:rFonts w:eastAsia="仿宋_GB2312" w:hint="eastAsia"/>
          <w:kern w:val="0"/>
          <w:sz w:val="32"/>
          <w:szCs w:val="32"/>
        </w:rPr>
        <w:t>集中收集反而加重污染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</w:p>
    <w:p w:rsidR="006A2805" w:rsidRDefault="006A2805" w:rsidP="006A2805">
      <w:pPr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三、下一步工作措施</w:t>
      </w:r>
    </w:p>
    <w:p w:rsidR="006A2805" w:rsidRDefault="006A2805" w:rsidP="006A2805">
      <w:pPr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color w:val="000000"/>
          <w:kern w:val="0"/>
          <w:sz w:val="32"/>
          <w:szCs w:val="32"/>
        </w:rPr>
        <w:t>（一）加强宣传教育。</w:t>
      </w:r>
      <w:r>
        <w:rPr>
          <w:rFonts w:eastAsia="仿宋_GB2312" w:hint="eastAsia"/>
          <w:color w:val="000000"/>
          <w:kern w:val="0"/>
          <w:sz w:val="32"/>
          <w:szCs w:val="32"/>
        </w:rPr>
        <w:t>增强对电池回收工作的力度，需要各部门、各行业的共同努力，需要全社会和全体公民的积极参与。通过大力开展宣传教育，尤其是对大、中、小学生的宣传认识，在校内定期进行海报参观、讲座等活动，加强电池污染危害的宣</w:t>
      </w:r>
      <w:r>
        <w:rPr>
          <w:rFonts w:eastAsia="仿宋_GB2312" w:hint="eastAsia"/>
          <w:color w:val="000000"/>
          <w:kern w:val="0"/>
          <w:sz w:val="32"/>
          <w:szCs w:val="32"/>
        </w:rPr>
        <w:lastRenderedPageBreak/>
        <w:t>传，同时增强人们对垃圾分类的关注，从而提高人们的认识，提高全社会的环境意识，使人们养成良好的卫生习愤。在自身严格遵守环保法规的同时，积极制止身边的不良行为，为电池回收工作起到推动作用。</w:t>
      </w:r>
    </w:p>
    <w:p w:rsidR="006A2805" w:rsidRDefault="006A2805" w:rsidP="006A2805">
      <w:pPr>
        <w:ind w:firstLineChars="200" w:firstLine="640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color w:val="000000"/>
          <w:kern w:val="0"/>
          <w:sz w:val="32"/>
          <w:szCs w:val="32"/>
        </w:rPr>
        <w:t>（二）增加废旧电池回收点。</w:t>
      </w:r>
      <w:r>
        <w:rPr>
          <w:rFonts w:eastAsia="仿宋_GB2312" w:hint="eastAsia"/>
          <w:color w:val="000000"/>
          <w:kern w:val="0"/>
          <w:sz w:val="32"/>
          <w:szCs w:val="32"/>
        </w:rPr>
        <w:t>在各小区、学校、超市等人员聚集的场所多设置电池回收箱。在一般场所放置垃圾分类箱，提高垃圾回收率，减少电池乱弃现象。</w:t>
      </w:r>
    </w:p>
    <w:p w:rsidR="00DB7196" w:rsidRDefault="00DB7196" w:rsidP="006A2805">
      <w:pPr>
        <w:ind w:firstLineChars="200" w:firstLine="640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感谢您对我们工作的关心和支持！</w:t>
      </w:r>
    </w:p>
    <w:p w:rsidR="00DB7196" w:rsidRDefault="00DB7196" w:rsidP="006A2805">
      <w:pPr>
        <w:ind w:firstLineChars="200" w:firstLine="640"/>
        <w:rPr>
          <w:rFonts w:eastAsia="仿宋_GB2312" w:hint="eastAsia"/>
          <w:color w:val="000000"/>
          <w:kern w:val="0"/>
          <w:sz w:val="32"/>
          <w:szCs w:val="32"/>
        </w:rPr>
      </w:pPr>
    </w:p>
    <w:p w:rsidR="006A2805" w:rsidRDefault="00DB7196" w:rsidP="00DB719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联系人：史 明              联系电话：67187598</w:t>
      </w:r>
    </w:p>
    <w:p w:rsidR="006A2805" w:rsidRDefault="006A2805" w:rsidP="006A2805">
      <w:pPr>
        <w:ind w:rightChars="200" w:right="420"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</w:t>
      </w:r>
    </w:p>
    <w:p w:rsidR="00DB7196" w:rsidRDefault="00DB7196" w:rsidP="00DB7196">
      <w:pPr>
        <w:ind w:rightChars="200" w:right="420" w:firstLineChars="200" w:firstLine="420"/>
        <w:rPr>
          <w:rFonts w:ascii="仿宋_GB2312" w:eastAsia="仿宋_GB2312" w:hAnsi="宋体"/>
          <w:sz w:val="32"/>
          <w:szCs w:val="32"/>
        </w:rPr>
      </w:pPr>
      <w:r w:rsidRPr="001B1D1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2065" type="#_x0000_t75" alt="捕获" style="position:absolute;left:0;text-align:left;margin-left:263.75pt;margin-top:1.35pt;width:135.75pt;height:132.75pt;z-index:-1;visibility:visible" filled="t">
            <v:fill opacity="0"/>
            <v:imagedata r:id="rId7" o:title=""/>
          </v:shape>
        </w:pict>
      </w:r>
    </w:p>
    <w:p w:rsidR="006A2805" w:rsidRDefault="006A2805" w:rsidP="006A2805">
      <w:pPr>
        <w:ind w:rightChars="200" w:right="42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昆明市官渡区环境保护局</w:t>
      </w:r>
    </w:p>
    <w:p w:rsidR="006A2805" w:rsidRDefault="006A2805" w:rsidP="006A2805">
      <w:pPr>
        <w:ind w:rightChars="200" w:right="42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2018年6月10日</w:t>
      </w:r>
    </w:p>
    <w:p w:rsidR="006A2805" w:rsidRDefault="006A2805" w:rsidP="006A2805">
      <w:pPr>
        <w:adjustRightInd w:val="0"/>
        <w:snapToGrid w:val="0"/>
        <w:spacing w:line="40" w:lineRule="exact"/>
        <w:jc w:val="left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6A2805" w:rsidRDefault="006A2805" w:rsidP="006A2805">
      <w:pPr>
        <w:adjustRightInd w:val="0"/>
        <w:snapToGrid w:val="0"/>
        <w:spacing w:line="40" w:lineRule="exact"/>
        <w:jc w:val="left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6A2805" w:rsidRDefault="006A2805" w:rsidP="006A2805">
      <w:pPr>
        <w:adjustRightInd w:val="0"/>
        <w:snapToGrid w:val="0"/>
        <w:spacing w:line="40" w:lineRule="exact"/>
        <w:jc w:val="left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6A2805" w:rsidRDefault="006A2805" w:rsidP="006A2805">
      <w:pPr>
        <w:adjustRightInd w:val="0"/>
        <w:snapToGrid w:val="0"/>
        <w:spacing w:line="40" w:lineRule="exact"/>
        <w:jc w:val="left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6A2805" w:rsidRDefault="006A2805" w:rsidP="006A2805">
      <w:pPr>
        <w:adjustRightInd w:val="0"/>
        <w:snapToGrid w:val="0"/>
        <w:spacing w:line="40" w:lineRule="exact"/>
        <w:jc w:val="left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6A2805" w:rsidRDefault="006A2805" w:rsidP="006A2805">
      <w:pPr>
        <w:adjustRightInd w:val="0"/>
        <w:snapToGrid w:val="0"/>
        <w:spacing w:line="40" w:lineRule="exact"/>
        <w:jc w:val="left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6A2805" w:rsidRDefault="006A2805" w:rsidP="006A2805">
      <w:pPr>
        <w:adjustRightInd w:val="0"/>
        <w:snapToGrid w:val="0"/>
        <w:spacing w:line="40" w:lineRule="exact"/>
        <w:jc w:val="left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6A2805" w:rsidRDefault="006A2805" w:rsidP="006A2805">
      <w:pPr>
        <w:adjustRightInd w:val="0"/>
        <w:snapToGrid w:val="0"/>
        <w:spacing w:line="40" w:lineRule="exact"/>
        <w:jc w:val="left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6A2805" w:rsidRDefault="006A2805" w:rsidP="006A2805">
      <w:pPr>
        <w:adjustRightInd w:val="0"/>
        <w:snapToGrid w:val="0"/>
        <w:spacing w:line="40" w:lineRule="exact"/>
        <w:jc w:val="left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6A2805" w:rsidRDefault="006A2805" w:rsidP="006A2805">
      <w:pPr>
        <w:adjustRightInd w:val="0"/>
        <w:snapToGrid w:val="0"/>
        <w:spacing w:line="40" w:lineRule="exact"/>
        <w:jc w:val="left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6A2805" w:rsidRDefault="006A2805" w:rsidP="006A2805">
      <w:pPr>
        <w:adjustRightInd w:val="0"/>
        <w:snapToGrid w:val="0"/>
        <w:spacing w:line="40" w:lineRule="exact"/>
        <w:jc w:val="left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6A2805" w:rsidRDefault="006A2805" w:rsidP="006A2805">
      <w:pPr>
        <w:adjustRightInd w:val="0"/>
        <w:snapToGrid w:val="0"/>
        <w:spacing w:line="40" w:lineRule="exact"/>
        <w:jc w:val="left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6A2805" w:rsidRDefault="006A2805" w:rsidP="006A2805">
      <w:pPr>
        <w:adjustRightInd w:val="0"/>
        <w:snapToGrid w:val="0"/>
        <w:spacing w:line="40" w:lineRule="exact"/>
        <w:jc w:val="left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6A2805" w:rsidRDefault="006A2805" w:rsidP="006A2805">
      <w:pPr>
        <w:adjustRightInd w:val="0"/>
        <w:snapToGrid w:val="0"/>
        <w:spacing w:line="40" w:lineRule="exact"/>
        <w:jc w:val="left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6A2805" w:rsidRDefault="006A2805" w:rsidP="006A2805">
      <w:pPr>
        <w:adjustRightInd w:val="0"/>
        <w:snapToGrid w:val="0"/>
        <w:spacing w:line="40" w:lineRule="exact"/>
        <w:jc w:val="left"/>
      </w:pPr>
    </w:p>
    <w:p w:rsidR="006A2805" w:rsidRDefault="006A2805" w:rsidP="006A2805">
      <w:pPr>
        <w:adjustRightInd w:val="0"/>
        <w:snapToGrid w:val="0"/>
        <w:spacing w:line="40" w:lineRule="exact"/>
        <w:jc w:val="left"/>
      </w:pPr>
    </w:p>
    <w:p w:rsidR="006A2805" w:rsidRDefault="006A2805" w:rsidP="006A2805">
      <w:pPr>
        <w:adjustRightInd w:val="0"/>
        <w:snapToGrid w:val="0"/>
        <w:spacing w:line="40" w:lineRule="exact"/>
        <w:jc w:val="left"/>
      </w:pPr>
    </w:p>
    <w:p w:rsidR="006A2805" w:rsidRDefault="006A2805" w:rsidP="006A2805">
      <w:pPr>
        <w:adjustRightInd w:val="0"/>
        <w:snapToGrid w:val="0"/>
        <w:spacing w:line="40" w:lineRule="exact"/>
        <w:jc w:val="left"/>
      </w:pPr>
    </w:p>
    <w:p w:rsidR="006A2805" w:rsidRDefault="006A2805" w:rsidP="006A2805">
      <w:pPr>
        <w:adjustRightInd w:val="0"/>
        <w:snapToGrid w:val="0"/>
        <w:spacing w:line="40" w:lineRule="exact"/>
        <w:jc w:val="left"/>
      </w:pPr>
    </w:p>
    <w:p w:rsidR="006A2805" w:rsidRDefault="006A2805" w:rsidP="006A2805">
      <w:pPr>
        <w:adjustRightInd w:val="0"/>
        <w:snapToGrid w:val="0"/>
        <w:spacing w:line="40" w:lineRule="exact"/>
        <w:jc w:val="left"/>
      </w:pPr>
    </w:p>
    <w:p w:rsidR="006A2805" w:rsidRDefault="006A2805" w:rsidP="006A2805">
      <w:pPr>
        <w:adjustRightInd w:val="0"/>
        <w:snapToGrid w:val="0"/>
        <w:spacing w:line="40" w:lineRule="exact"/>
        <w:jc w:val="left"/>
      </w:pPr>
    </w:p>
    <w:p w:rsidR="006A2805" w:rsidRDefault="006A2805" w:rsidP="006A2805">
      <w:pPr>
        <w:adjustRightInd w:val="0"/>
        <w:snapToGrid w:val="0"/>
        <w:spacing w:line="40" w:lineRule="exact"/>
        <w:jc w:val="left"/>
      </w:pPr>
    </w:p>
    <w:p w:rsidR="006A2805" w:rsidRDefault="006A2805" w:rsidP="006A2805">
      <w:pPr>
        <w:adjustRightInd w:val="0"/>
        <w:snapToGrid w:val="0"/>
        <w:spacing w:line="40" w:lineRule="exact"/>
        <w:jc w:val="left"/>
      </w:pPr>
    </w:p>
    <w:p w:rsidR="006A2805" w:rsidRDefault="006A2805" w:rsidP="006A2805">
      <w:pPr>
        <w:adjustRightInd w:val="0"/>
        <w:snapToGrid w:val="0"/>
        <w:spacing w:line="40" w:lineRule="exact"/>
        <w:jc w:val="left"/>
      </w:pPr>
    </w:p>
    <w:p w:rsidR="006A2805" w:rsidRDefault="006A2805" w:rsidP="006A2805">
      <w:pPr>
        <w:adjustRightInd w:val="0"/>
        <w:snapToGrid w:val="0"/>
        <w:spacing w:line="360" w:lineRule="exact"/>
        <w:rPr>
          <w:rFonts w:ascii="仿宋_GB2312" w:eastAsia="仿宋_GB2312"/>
          <w:snapToGrid w:val="0"/>
          <w:spacing w:val="-2"/>
          <w:kern w:val="0"/>
          <w:szCs w:val="21"/>
        </w:rPr>
      </w:pPr>
    </w:p>
    <w:p w:rsidR="006A2805" w:rsidRDefault="006A2805" w:rsidP="006A2805">
      <w:pPr>
        <w:adjustRightInd w:val="0"/>
        <w:snapToGrid w:val="0"/>
        <w:spacing w:line="360" w:lineRule="exact"/>
        <w:rPr>
          <w:rFonts w:ascii="仿宋_GB2312" w:eastAsia="仿宋_GB2312"/>
          <w:snapToGrid w:val="0"/>
          <w:spacing w:val="-2"/>
          <w:kern w:val="0"/>
          <w:szCs w:val="21"/>
        </w:rPr>
      </w:pPr>
    </w:p>
    <w:p w:rsidR="006A2805" w:rsidRDefault="006A2805" w:rsidP="006A2805">
      <w:pPr>
        <w:adjustRightInd w:val="0"/>
        <w:snapToGrid w:val="0"/>
        <w:spacing w:line="360" w:lineRule="exact"/>
        <w:rPr>
          <w:rFonts w:ascii="仿宋_GB2312" w:eastAsia="仿宋_GB2312"/>
          <w:snapToGrid w:val="0"/>
          <w:spacing w:val="-2"/>
          <w:kern w:val="0"/>
          <w:szCs w:val="21"/>
        </w:rPr>
      </w:pPr>
    </w:p>
    <w:p w:rsidR="006A2805" w:rsidRDefault="006A2805" w:rsidP="006A2805">
      <w:pPr>
        <w:adjustRightInd w:val="0"/>
        <w:snapToGrid w:val="0"/>
        <w:spacing w:line="360" w:lineRule="exact"/>
        <w:rPr>
          <w:rFonts w:ascii="仿宋_GB2312" w:eastAsia="仿宋_GB2312"/>
          <w:snapToGrid w:val="0"/>
          <w:spacing w:val="-2"/>
          <w:kern w:val="0"/>
          <w:szCs w:val="21"/>
        </w:rPr>
      </w:pPr>
      <w:r>
        <w:rPr>
          <w:rFonts w:ascii="仿宋_GB2312" w:eastAsia="仿宋_GB2312" w:hint="eastAsia"/>
          <w:snapToGrid w:val="0"/>
          <w:spacing w:val="-2"/>
          <w:kern w:val="0"/>
          <w:szCs w:val="21"/>
        </w:rPr>
        <w:t>━━━━━━━━━━━━━━━━━━━━━━━━━━━━━━━━━━━━━━━━━━</w:t>
      </w:r>
    </w:p>
    <w:p w:rsidR="006A2805" w:rsidRDefault="006A2805" w:rsidP="006A2805">
      <w:pPr>
        <w:adjustRightInd w:val="0"/>
        <w:snapToGrid w:val="0"/>
        <w:spacing w:line="360" w:lineRule="exact"/>
        <w:ind w:leftChars="100" w:left="210" w:rightChars="100" w:right="210"/>
        <w:rPr>
          <w:rFonts w:eastAsia="仿宋_GB2312"/>
          <w:snapToGrid w:val="0"/>
          <w:kern w:val="0"/>
          <w:sz w:val="28"/>
          <w:szCs w:val="28"/>
        </w:rPr>
      </w:pPr>
      <w:r>
        <w:rPr>
          <w:rFonts w:eastAsia="仿宋_GB2312" w:hint="eastAsia"/>
          <w:snapToGrid w:val="0"/>
          <w:kern w:val="0"/>
          <w:sz w:val="28"/>
          <w:szCs w:val="28"/>
        </w:rPr>
        <w:t>抄送：</w:t>
      </w:r>
      <w:r>
        <w:rPr>
          <w:rFonts w:eastAsia="仿宋_GB2312"/>
          <w:snapToGrid w:val="0"/>
          <w:kern w:val="0"/>
          <w:sz w:val="28"/>
          <w:szCs w:val="28"/>
        </w:rPr>
        <w:t xml:space="preserve"> </w:t>
      </w:r>
    </w:p>
    <w:p w:rsidR="006A2805" w:rsidRDefault="006A2805" w:rsidP="006A2805">
      <w:pPr>
        <w:adjustRightInd w:val="0"/>
        <w:snapToGrid w:val="0"/>
        <w:spacing w:line="360" w:lineRule="exact"/>
        <w:ind w:left="206" w:hangingChars="100" w:hanging="206"/>
        <w:rPr>
          <w:rFonts w:ascii="仿宋_GB2312" w:eastAsia="仿宋_GB2312"/>
          <w:snapToGrid w:val="0"/>
          <w:spacing w:val="-2"/>
          <w:kern w:val="0"/>
          <w:szCs w:val="21"/>
        </w:rPr>
      </w:pPr>
      <w:r>
        <w:rPr>
          <w:rFonts w:ascii="仿宋_GB2312" w:eastAsia="仿宋_GB2312" w:hint="eastAsia"/>
          <w:snapToGrid w:val="0"/>
          <w:spacing w:val="-2"/>
          <w:kern w:val="0"/>
          <w:szCs w:val="21"/>
        </w:rPr>
        <w:t>──────────────────────────────────────────</w:t>
      </w:r>
    </w:p>
    <w:p w:rsidR="006A2805" w:rsidRDefault="006A2805" w:rsidP="006A2805">
      <w:pPr>
        <w:adjustRightInd w:val="0"/>
        <w:snapToGrid w:val="0"/>
        <w:spacing w:line="360" w:lineRule="exact"/>
        <w:ind w:leftChars="100" w:left="210" w:rightChars="100" w:right="210"/>
        <w:rPr>
          <w:rFonts w:eastAsia="仿宋_GB2312"/>
          <w:snapToGrid w:val="0"/>
          <w:kern w:val="0"/>
          <w:sz w:val="28"/>
          <w:szCs w:val="28"/>
        </w:rPr>
      </w:pPr>
      <w:r>
        <w:rPr>
          <w:rFonts w:eastAsia="仿宋_GB2312" w:hint="eastAsia"/>
          <w:snapToGrid w:val="0"/>
          <w:kern w:val="0"/>
          <w:sz w:val="28"/>
          <w:szCs w:val="28"/>
        </w:rPr>
        <w:t>昆明市官渡区环境保护局办公室</w:t>
      </w:r>
      <w:r>
        <w:rPr>
          <w:rFonts w:eastAsia="仿宋_GB2312"/>
          <w:snapToGrid w:val="0"/>
          <w:kern w:val="0"/>
          <w:sz w:val="28"/>
          <w:szCs w:val="28"/>
        </w:rPr>
        <w:t xml:space="preserve">              2018</w:t>
      </w:r>
      <w:r>
        <w:rPr>
          <w:rStyle w:val="ad"/>
          <w:snapToGrid w:val="0"/>
          <w:kern w:val="0"/>
        </w:rPr>
        <w:t>年</w:t>
      </w:r>
      <w:r>
        <w:rPr>
          <w:rStyle w:val="ad"/>
          <w:snapToGrid w:val="0"/>
          <w:kern w:val="0"/>
        </w:rPr>
        <w:t>6</w:t>
      </w:r>
      <w:r>
        <w:rPr>
          <w:rStyle w:val="ad"/>
          <w:snapToGrid w:val="0"/>
          <w:kern w:val="0"/>
        </w:rPr>
        <w:t>月</w:t>
      </w:r>
      <w:r>
        <w:rPr>
          <w:rStyle w:val="ad"/>
          <w:rFonts w:hint="eastAsia"/>
          <w:snapToGrid w:val="0"/>
          <w:kern w:val="0"/>
        </w:rPr>
        <w:t>10</w:t>
      </w:r>
      <w:r>
        <w:rPr>
          <w:rStyle w:val="ad"/>
          <w:snapToGrid w:val="0"/>
          <w:kern w:val="0"/>
        </w:rPr>
        <w:t>日印</w:t>
      </w:r>
    </w:p>
    <w:p w:rsidR="006A2805" w:rsidRDefault="006A2805" w:rsidP="006A2805">
      <w:r>
        <w:rPr>
          <w:rFonts w:ascii="仿宋_GB2312" w:eastAsia="仿宋_GB2312" w:hint="eastAsia"/>
          <w:snapToGrid w:val="0"/>
          <w:spacing w:val="-2"/>
          <w:kern w:val="0"/>
          <w:szCs w:val="21"/>
        </w:rPr>
        <w:t>━━━━━━━━━━━━━━━━━━━━━━━━━━━━━━━━━━━━━━━━━━</w:t>
      </w:r>
    </w:p>
    <w:sectPr w:rsidR="006A2805" w:rsidSect="00A957C7">
      <w:headerReference w:type="default" r:id="rId8"/>
      <w:footerReference w:type="even" r:id="rId9"/>
      <w:footerReference w:type="default" r:id="rId10"/>
      <w:pgSz w:w="11906" w:h="16838" w:code="9"/>
      <w:pgMar w:top="2098" w:right="1531" w:bottom="209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25E" w:rsidRDefault="00E4225E">
      <w:r>
        <w:separator/>
      </w:r>
    </w:p>
  </w:endnote>
  <w:endnote w:type="continuationSeparator" w:id="0">
    <w:p w:rsidR="00E4225E" w:rsidRDefault="00E42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48F" w:rsidRDefault="001B1D15" w:rsidP="003D5CB9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8048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F5E1B" w:rsidRDefault="00AF5E1B" w:rsidP="00A8048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48F" w:rsidRPr="00A8048F" w:rsidRDefault="001B1D15" w:rsidP="00A8048F">
    <w:pPr>
      <w:pStyle w:val="a4"/>
      <w:framePr w:w="1434" w:h="622" w:hRule="exact" w:wrap="around" w:vAnchor="text" w:hAnchor="page" w:x="6099" w:y="7"/>
      <w:rPr>
        <w:rStyle w:val="aa"/>
        <w:sz w:val="32"/>
        <w:szCs w:val="32"/>
      </w:rPr>
    </w:pPr>
    <w:r w:rsidRPr="00A8048F">
      <w:rPr>
        <w:rStyle w:val="aa"/>
        <w:sz w:val="32"/>
        <w:szCs w:val="32"/>
      </w:rPr>
      <w:fldChar w:fldCharType="begin"/>
    </w:r>
    <w:r w:rsidR="00A8048F" w:rsidRPr="00A8048F">
      <w:rPr>
        <w:rStyle w:val="aa"/>
        <w:sz w:val="32"/>
        <w:szCs w:val="32"/>
      </w:rPr>
      <w:instrText xml:space="preserve">PAGE  </w:instrText>
    </w:r>
    <w:r w:rsidRPr="00A8048F">
      <w:rPr>
        <w:rStyle w:val="aa"/>
        <w:sz w:val="32"/>
        <w:szCs w:val="32"/>
      </w:rPr>
      <w:fldChar w:fldCharType="separate"/>
    </w:r>
    <w:r w:rsidR="00DB7196">
      <w:rPr>
        <w:rStyle w:val="aa"/>
        <w:noProof/>
        <w:sz w:val="32"/>
        <w:szCs w:val="32"/>
      </w:rPr>
      <w:t>- 4 -</w:t>
    </w:r>
    <w:r w:rsidRPr="00A8048F">
      <w:rPr>
        <w:rStyle w:val="aa"/>
        <w:sz w:val="32"/>
        <w:szCs w:val="32"/>
      </w:rPr>
      <w:fldChar w:fldCharType="end"/>
    </w:r>
  </w:p>
  <w:p w:rsidR="00AF5E1B" w:rsidRDefault="00AF5E1B" w:rsidP="00A8048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25E" w:rsidRDefault="00E4225E">
      <w:r>
        <w:separator/>
      </w:r>
    </w:p>
  </w:footnote>
  <w:footnote w:type="continuationSeparator" w:id="0">
    <w:p w:rsidR="00E4225E" w:rsidRDefault="00E42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E1B" w:rsidRDefault="00AF5E1B" w:rsidP="0048153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55C"/>
    <w:rsid w:val="000019F5"/>
    <w:rsid w:val="000133E2"/>
    <w:rsid w:val="0002034D"/>
    <w:rsid w:val="00026228"/>
    <w:rsid w:val="000262F0"/>
    <w:rsid w:val="000433EF"/>
    <w:rsid w:val="00045760"/>
    <w:rsid w:val="0006319F"/>
    <w:rsid w:val="0009555C"/>
    <w:rsid w:val="000A7C85"/>
    <w:rsid w:val="000D241D"/>
    <w:rsid w:val="000D2CA3"/>
    <w:rsid w:val="000E075E"/>
    <w:rsid w:val="00113AB7"/>
    <w:rsid w:val="00120E30"/>
    <w:rsid w:val="001225CE"/>
    <w:rsid w:val="00141E2F"/>
    <w:rsid w:val="00172C0E"/>
    <w:rsid w:val="001802FD"/>
    <w:rsid w:val="001B1D15"/>
    <w:rsid w:val="001C71EF"/>
    <w:rsid w:val="001D6B41"/>
    <w:rsid w:val="001E18B5"/>
    <w:rsid w:val="0021760B"/>
    <w:rsid w:val="00245B11"/>
    <w:rsid w:val="00254D15"/>
    <w:rsid w:val="0026605C"/>
    <w:rsid w:val="002740D5"/>
    <w:rsid w:val="00282453"/>
    <w:rsid w:val="002A1D2C"/>
    <w:rsid w:val="002A29DB"/>
    <w:rsid w:val="002C09C6"/>
    <w:rsid w:val="002C2258"/>
    <w:rsid w:val="002E29EC"/>
    <w:rsid w:val="002F052F"/>
    <w:rsid w:val="0032032E"/>
    <w:rsid w:val="00320E36"/>
    <w:rsid w:val="00337040"/>
    <w:rsid w:val="00344F0C"/>
    <w:rsid w:val="0036542B"/>
    <w:rsid w:val="00372DF8"/>
    <w:rsid w:val="00374DCC"/>
    <w:rsid w:val="00376F97"/>
    <w:rsid w:val="00395173"/>
    <w:rsid w:val="00397CAD"/>
    <w:rsid w:val="003A1909"/>
    <w:rsid w:val="003B032D"/>
    <w:rsid w:val="003B516C"/>
    <w:rsid w:val="003B6EDF"/>
    <w:rsid w:val="003B7601"/>
    <w:rsid w:val="003C6035"/>
    <w:rsid w:val="003D5C35"/>
    <w:rsid w:val="003D5CB9"/>
    <w:rsid w:val="003E59F3"/>
    <w:rsid w:val="003F54D5"/>
    <w:rsid w:val="00401819"/>
    <w:rsid w:val="00401E9E"/>
    <w:rsid w:val="00425453"/>
    <w:rsid w:val="00433E08"/>
    <w:rsid w:val="00437D98"/>
    <w:rsid w:val="00460361"/>
    <w:rsid w:val="0048153E"/>
    <w:rsid w:val="00483819"/>
    <w:rsid w:val="004A2EBD"/>
    <w:rsid w:val="004A47F1"/>
    <w:rsid w:val="004B2A05"/>
    <w:rsid w:val="004D6F8E"/>
    <w:rsid w:val="004E3EEF"/>
    <w:rsid w:val="0051000C"/>
    <w:rsid w:val="00510888"/>
    <w:rsid w:val="005127A3"/>
    <w:rsid w:val="00514407"/>
    <w:rsid w:val="00514C57"/>
    <w:rsid w:val="00531A85"/>
    <w:rsid w:val="00537F39"/>
    <w:rsid w:val="00546F12"/>
    <w:rsid w:val="00572F41"/>
    <w:rsid w:val="0057393C"/>
    <w:rsid w:val="005A6A56"/>
    <w:rsid w:val="005A75F1"/>
    <w:rsid w:val="005B56C4"/>
    <w:rsid w:val="005B6099"/>
    <w:rsid w:val="005C1685"/>
    <w:rsid w:val="005F6C74"/>
    <w:rsid w:val="0061070D"/>
    <w:rsid w:val="00614402"/>
    <w:rsid w:val="00617B24"/>
    <w:rsid w:val="0063575B"/>
    <w:rsid w:val="00636359"/>
    <w:rsid w:val="00643D89"/>
    <w:rsid w:val="00650951"/>
    <w:rsid w:val="00666CAA"/>
    <w:rsid w:val="006A0F72"/>
    <w:rsid w:val="006A2805"/>
    <w:rsid w:val="006A4AF7"/>
    <w:rsid w:val="006C54C3"/>
    <w:rsid w:val="006C5E02"/>
    <w:rsid w:val="006D4F2A"/>
    <w:rsid w:val="006E5236"/>
    <w:rsid w:val="006E7151"/>
    <w:rsid w:val="006F6904"/>
    <w:rsid w:val="0070708D"/>
    <w:rsid w:val="00724306"/>
    <w:rsid w:val="007340F2"/>
    <w:rsid w:val="00743FD7"/>
    <w:rsid w:val="00744E8A"/>
    <w:rsid w:val="007525A2"/>
    <w:rsid w:val="0075511C"/>
    <w:rsid w:val="007577DC"/>
    <w:rsid w:val="0076797E"/>
    <w:rsid w:val="00777A9D"/>
    <w:rsid w:val="00792885"/>
    <w:rsid w:val="007C66EC"/>
    <w:rsid w:val="00804B95"/>
    <w:rsid w:val="008111A9"/>
    <w:rsid w:val="00826BC4"/>
    <w:rsid w:val="00834932"/>
    <w:rsid w:val="00861787"/>
    <w:rsid w:val="00862D57"/>
    <w:rsid w:val="00872BAE"/>
    <w:rsid w:val="00873626"/>
    <w:rsid w:val="008740C5"/>
    <w:rsid w:val="00876A0F"/>
    <w:rsid w:val="00882A94"/>
    <w:rsid w:val="00885E20"/>
    <w:rsid w:val="00885E75"/>
    <w:rsid w:val="008A2E06"/>
    <w:rsid w:val="008A68A7"/>
    <w:rsid w:val="008B0DB9"/>
    <w:rsid w:val="008E1F32"/>
    <w:rsid w:val="008E5539"/>
    <w:rsid w:val="008F443D"/>
    <w:rsid w:val="00911D65"/>
    <w:rsid w:val="00922F9E"/>
    <w:rsid w:val="009250A9"/>
    <w:rsid w:val="00946059"/>
    <w:rsid w:val="00956192"/>
    <w:rsid w:val="0095673E"/>
    <w:rsid w:val="009659F8"/>
    <w:rsid w:val="00972DE9"/>
    <w:rsid w:val="0097559B"/>
    <w:rsid w:val="009835C1"/>
    <w:rsid w:val="00984060"/>
    <w:rsid w:val="009900F5"/>
    <w:rsid w:val="00995E4E"/>
    <w:rsid w:val="00996718"/>
    <w:rsid w:val="009A2F76"/>
    <w:rsid w:val="009B2CB9"/>
    <w:rsid w:val="009B3806"/>
    <w:rsid w:val="009B3CAE"/>
    <w:rsid w:val="009E3C2C"/>
    <w:rsid w:val="009F3201"/>
    <w:rsid w:val="00A04BF8"/>
    <w:rsid w:val="00A1384D"/>
    <w:rsid w:val="00A45D75"/>
    <w:rsid w:val="00A53CAE"/>
    <w:rsid w:val="00A561ED"/>
    <w:rsid w:val="00A56B16"/>
    <w:rsid w:val="00A61E05"/>
    <w:rsid w:val="00A8048F"/>
    <w:rsid w:val="00A957C7"/>
    <w:rsid w:val="00A9584B"/>
    <w:rsid w:val="00AA1BEE"/>
    <w:rsid w:val="00AA5BDA"/>
    <w:rsid w:val="00AA6DA6"/>
    <w:rsid w:val="00AD7FD0"/>
    <w:rsid w:val="00AE55F4"/>
    <w:rsid w:val="00AF5E1B"/>
    <w:rsid w:val="00B01EFD"/>
    <w:rsid w:val="00B07494"/>
    <w:rsid w:val="00B12EE4"/>
    <w:rsid w:val="00B2045E"/>
    <w:rsid w:val="00B26A51"/>
    <w:rsid w:val="00B336D4"/>
    <w:rsid w:val="00B51673"/>
    <w:rsid w:val="00B56824"/>
    <w:rsid w:val="00B6275F"/>
    <w:rsid w:val="00B70AD6"/>
    <w:rsid w:val="00B73BCF"/>
    <w:rsid w:val="00B81BB7"/>
    <w:rsid w:val="00B90D2B"/>
    <w:rsid w:val="00B919D0"/>
    <w:rsid w:val="00B93D9B"/>
    <w:rsid w:val="00BB5987"/>
    <w:rsid w:val="00BC5067"/>
    <w:rsid w:val="00BF51DA"/>
    <w:rsid w:val="00C073C8"/>
    <w:rsid w:val="00C227A8"/>
    <w:rsid w:val="00C36272"/>
    <w:rsid w:val="00C41EA8"/>
    <w:rsid w:val="00C426DD"/>
    <w:rsid w:val="00C523A5"/>
    <w:rsid w:val="00C52EED"/>
    <w:rsid w:val="00C633ED"/>
    <w:rsid w:val="00C64127"/>
    <w:rsid w:val="00C808AB"/>
    <w:rsid w:val="00C931F4"/>
    <w:rsid w:val="00CB5EA2"/>
    <w:rsid w:val="00CB7C75"/>
    <w:rsid w:val="00CC2FEB"/>
    <w:rsid w:val="00CC6ED5"/>
    <w:rsid w:val="00CD0C35"/>
    <w:rsid w:val="00CD7789"/>
    <w:rsid w:val="00CE2172"/>
    <w:rsid w:val="00CF7003"/>
    <w:rsid w:val="00D07794"/>
    <w:rsid w:val="00D10A1A"/>
    <w:rsid w:val="00D33C20"/>
    <w:rsid w:val="00D408BF"/>
    <w:rsid w:val="00D4713B"/>
    <w:rsid w:val="00D53709"/>
    <w:rsid w:val="00D63A20"/>
    <w:rsid w:val="00D8471A"/>
    <w:rsid w:val="00DA3698"/>
    <w:rsid w:val="00DA61B3"/>
    <w:rsid w:val="00DB48BC"/>
    <w:rsid w:val="00DB7196"/>
    <w:rsid w:val="00DC2F24"/>
    <w:rsid w:val="00DF09B2"/>
    <w:rsid w:val="00E066B1"/>
    <w:rsid w:val="00E06DA4"/>
    <w:rsid w:val="00E13366"/>
    <w:rsid w:val="00E138AE"/>
    <w:rsid w:val="00E203EE"/>
    <w:rsid w:val="00E25B8D"/>
    <w:rsid w:val="00E26965"/>
    <w:rsid w:val="00E27281"/>
    <w:rsid w:val="00E4225E"/>
    <w:rsid w:val="00E43EC9"/>
    <w:rsid w:val="00E50173"/>
    <w:rsid w:val="00E55ED0"/>
    <w:rsid w:val="00E75D50"/>
    <w:rsid w:val="00E94CD9"/>
    <w:rsid w:val="00E97E1D"/>
    <w:rsid w:val="00ED396B"/>
    <w:rsid w:val="00EE2CD1"/>
    <w:rsid w:val="00EF722D"/>
    <w:rsid w:val="00F055DB"/>
    <w:rsid w:val="00F15DB9"/>
    <w:rsid w:val="00F51768"/>
    <w:rsid w:val="00F61FEF"/>
    <w:rsid w:val="00F67159"/>
    <w:rsid w:val="00F74358"/>
    <w:rsid w:val="00F93E60"/>
    <w:rsid w:val="00F95840"/>
    <w:rsid w:val="00FA6F07"/>
    <w:rsid w:val="00FA7CD4"/>
    <w:rsid w:val="00FB38AB"/>
    <w:rsid w:val="00FC3E40"/>
    <w:rsid w:val="00FF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C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7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D7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annotation reference"/>
    <w:basedOn w:val="a0"/>
    <w:semiHidden/>
    <w:rsid w:val="00CB5EA2"/>
    <w:rPr>
      <w:sz w:val="21"/>
      <w:szCs w:val="21"/>
    </w:rPr>
  </w:style>
  <w:style w:type="paragraph" w:styleId="a6">
    <w:name w:val="annotation text"/>
    <w:basedOn w:val="a"/>
    <w:semiHidden/>
    <w:rsid w:val="00CB5EA2"/>
    <w:pPr>
      <w:jc w:val="left"/>
    </w:pPr>
  </w:style>
  <w:style w:type="paragraph" w:styleId="a7">
    <w:name w:val="annotation subject"/>
    <w:basedOn w:val="a6"/>
    <w:next w:val="a6"/>
    <w:semiHidden/>
    <w:rsid w:val="00CB5EA2"/>
    <w:rPr>
      <w:b/>
      <w:bCs/>
    </w:rPr>
  </w:style>
  <w:style w:type="paragraph" w:styleId="a8">
    <w:name w:val="Balloon Text"/>
    <w:basedOn w:val="a"/>
    <w:semiHidden/>
    <w:rsid w:val="00CB5EA2"/>
    <w:rPr>
      <w:sz w:val="18"/>
      <w:szCs w:val="18"/>
    </w:rPr>
  </w:style>
  <w:style w:type="character" w:styleId="a9">
    <w:name w:val="Hyperlink"/>
    <w:basedOn w:val="a0"/>
    <w:rsid w:val="0063575B"/>
    <w:rPr>
      <w:color w:val="0000FF"/>
      <w:u w:val="single"/>
    </w:rPr>
  </w:style>
  <w:style w:type="character" w:styleId="aa">
    <w:name w:val="page number"/>
    <w:basedOn w:val="a0"/>
    <w:rsid w:val="00A8048F"/>
  </w:style>
  <w:style w:type="paragraph" w:customStyle="1" w:styleId="reader-word-layer">
    <w:name w:val="reader-word-layer"/>
    <w:basedOn w:val="a"/>
    <w:rsid w:val="00320E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"/>
    <w:basedOn w:val="a"/>
    <w:link w:val="Char"/>
    <w:rsid w:val="00617B24"/>
    <w:pPr>
      <w:jc w:val="center"/>
    </w:pPr>
    <w:rPr>
      <w:b/>
      <w:bCs/>
      <w:sz w:val="44"/>
    </w:rPr>
  </w:style>
  <w:style w:type="character" w:customStyle="1" w:styleId="Char">
    <w:name w:val="正文文本 Char"/>
    <w:basedOn w:val="a0"/>
    <w:link w:val="ab"/>
    <w:locked/>
    <w:rsid w:val="00617B24"/>
    <w:rPr>
      <w:rFonts w:eastAsia="宋体"/>
      <w:b/>
      <w:bCs/>
      <w:kern w:val="2"/>
      <w:sz w:val="44"/>
      <w:szCs w:val="24"/>
      <w:lang w:val="en-US" w:eastAsia="zh-CN" w:bidi="ar-SA"/>
    </w:rPr>
  </w:style>
  <w:style w:type="paragraph" w:customStyle="1" w:styleId="1">
    <w:name w:val="列出段落1"/>
    <w:basedOn w:val="a"/>
    <w:rsid w:val="00972DE9"/>
    <w:pPr>
      <w:ind w:firstLineChars="200" w:firstLine="420"/>
    </w:pPr>
    <w:rPr>
      <w:rFonts w:ascii="Calibri" w:hAnsi="Calibri"/>
      <w:szCs w:val="22"/>
    </w:rPr>
  </w:style>
  <w:style w:type="character" w:customStyle="1" w:styleId="ac">
    <w:name w:val="公文文号"/>
    <w:basedOn w:val="a0"/>
    <w:rsid w:val="00A957C7"/>
    <w:rPr>
      <w:rFonts w:eastAsia="仿宋_GB2312"/>
      <w:sz w:val="32"/>
    </w:rPr>
  </w:style>
  <w:style w:type="character" w:customStyle="1" w:styleId="ad">
    <w:name w:val="公文发出日期"/>
    <w:basedOn w:val="a0"/>
    <w:uiPriority w:val="99"/>
    <w:rsid w:val="00A957C7"/>
    <w:rPr>
      <w:rFonts w:eastAsia="仿宋_GB231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.ceo.hc360.com/list/qygl-scyx-xsgl.s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285</Words>
  <Characters>1629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昆官环函复【2016】01号</dc:title>
  <dc:creator>faguike</dc:creator>
  <cp:lastModifiedBy>Hewlett-Packard Company</cp:lastModifiedBy>
  <cp:revision>5</cp:revision>
  <cp:lastPrinted>2017-06-14T02:26:00Z</cp:lastPrinted>
  <dcterms:created xsi:type="dcterms:W3CDTF">2018-07-02T01:54:00Z</dcterms:created>
  <dcterms:modified xsi:type="dcterms:W3CDTF">2018-07-02T03:22:00Z</dcterms:modified>
</cp:coreProperties>
</file>