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7C7" w:rsidRPr="006F6996" w:rsidRDefault="00C4252F" w:rsidP="00A957C7">
      <w:pPr>
        <w:spacing w:line="560" w:lineRule="exact"/>
        <w:rPr>
          <w:rFonts w:eastAsia="仿宋_GB2312"/>
          <w:color w:val="FF0000"/>
          <w:sz w:val="32"/>
          <w:szCs w:val="32"/>
        </w:rPr>
      </w:pPr>
      <w:r>
        <w:rPr>
          <w:rFonts w:eastAsia="仿宋_GB2312"/>
          <w:noProof/>
          <w:color w:val="FF0000"/>
          <w:sz w:val="32"/>
          <w:szCs w:val="32"/>
        </w:rPr>
        <w:pict>
          <v:shapetype id="_x0000_t202" coordsize="21600,21600" o:spt="202" path="m,l,21600r21600,l21600,xe">
            <v:stroke joinstyle="miter"/>
            <v:path gradientshapeok="t" o:connecttype="rect"/>
          </v:shapetype>
          <v:shape id="_x0000_s2063" type="#_x0000_t202" style="position:absolute;left:0;text-align:left;margin-left:396pt;margin-top:-70.2pt;width:45pt;height:46.8pt;z-index:2" stroked="f">
            <v:textbox>
              <w:txbxContent>
                <w:p w:rsidR="00CD0C35" w:rsidRPr="001D2DFC" w:rsidRDefault="00D457ED" w:rsidP="00CD0C35">
                  <w:pPr>
                    <w:rPr>
                      <w:rFonts w:ascii="黑体" w:eastAsia="黑体" w:hAnsi="黑体"/>
                      <w:sz w:val="32"/>
                      <w:szCs w:val="32"/>
                    </w:rPr>
                  </w:pPr>
                  <w:r>
                    <w:rPr>
                      <w:rFonts w:ascii="黑体" w:eastAsia="黑体" w:hAnsi="黑体" w:hint="eastAsia"/>
                      <w:sz w:val="32"/>
                      <w:szCs w:val="32"/>
                    </w:rPr>
                    <w:t>B</w:t>
                  </w:r>
                  <w:r w:rsidR="00CD0C35" w:rsidRPr="001D2DFC">
                    <w:rPr>
                      <w:rFonts w:ascii="黑体" w:eastAsia="黑体" w:hAnsi="黑体" w:hint="eastAsia"/>
                      <w:sz w:val="32"/>
                      <w:szCs w:val="32"/>
                    </w:rPr>
                    <w:t>类</w:t>
                  </w:r>
                </w:p>
              </w:txbxContent>
            </v:textbox>
          </v:shape>
        </w:pict>
      </w:r>
    </w:p>
    <w:p w:rsidR="00A957C7" w:rsidRPr="006F6996" w:rsidRDefault="00A957C7" w:rsidP="00A957C7">
      <w:pPr>
        <w:spacing w:line="560" w:lineRule="exact"/>
        <w:rPr>
          <w:rFonts w:eastAsia="仿宋_GB2312"/>
          <w:color w:val="FF0000"/>
          <w:sz w:val="32"/>
          <w:szCs w:val="32"/>
        </w:rPr>
      </w:pPr>
    </w:p>
    <w:p w:rsidR="00A957C7" w:rsidRPr="006F6996" w:rsidRDefault="00A957C7" w:rsidP="00A957C7">
      <w:pPr>
        <w:spacing w:line="560" w:lineRule="exact"/>
        <w:rPr>
          <w:rFonts w:eastAsia="仿宋_GB2312"/>
          <w:color w:val="FF0000"/>
          <w:sz w:val="32"/>
          <w:szCs w:val="32"/>
        </w:rPr>
      </w:pPr>
    </w:p>
    <w:p w:rsidR="00A957C7" w:rsidRPr="00224AE6" w:rsidRDefault="00A957C7" w:rsidP="00A957C7">
      <w:pPr>
        <w:spacing w:line="1200" w:lineRule="exact"/>
        <w:jc w:val="center"/>
        <w:rPr>
          <w:rFonts w:eastAsia="方正小标宋简体"/>
          <w:color w:val="FF0000"/>
          <w:w w:val="65"/>
          <w:sz w:val="96"/>
          <w:szCs w:val="96"/>
        </w:rPr>
      </w:pPr>
      <w:r w:rsidRPr="002A6DC0">
        <w:rPr>
          <w:rFonts w:eastAsia="方正小标宋简体"/>
          <w:color w:val="FF0000"/>
          <w:w w:val="65"/>
          <w:sz w:val="96"/>
          <w:szCs w:val="96"/>
        </w:rPr>
        <w:t>昆明市官渡区</w:t>
      </w:r>
      <w:r w:rsidRPr="002A6DC0">
        <w:rPr>
          <w:rFonts w:eastAsia="方正小标宋简体" w:hint="eastAsia"/>
          <w:color w:val="FF0000"/>
          <w:w w:val="65"/>
          <w:sz w:val="96"/>
          <w:szCs w:val="96"/>
        </w:rPr>
        <w:t>环境保护局</w:t>
      </w:r>
      <w:r w:rsidRPr="002A6DC0">
        <w:rPr>
          <w:rFonts w:eastAsia="方正小标宋简体"/>
          <w:color w:val="FF0000"/>
          <w:w w:val="65"/>
          <w:sz w:val="96"/>
          <w:szCs w:val="96"/>
        </w:rPr>
        <w:t>文件</w:t>
      </w:r>
    </w:p>
    <w:p w:rsidR="00A957C7" w:rsidRDefault="00A957C7" w:rsidP="00A957C7">
      <w:pPr>
        <w:spacing w:line="560" w:lineRule="exact"/>
        <w:jc w:val="center"/>
        <w:rPr>
          <w:rFonts w:eastAsia="仿宋_GB2312"/>
          <w:b/>
          <w:color w:val="FF0000"/>
          <w:sz w:val="32"/>
          <w:szCs w:val="32"/>
        </w:rPr>
      </w:pPr>
    </w:p>
    <w:p w:rsidR="00A957C7" w:rsidRPr="006F6996" w:rsidRDefault="00A957C7" w:rsidP="00A957C7">
      <w:pPr>
        <w:spacing w:line="560" w:lineRule="exact"/>
        <w:jc w:val="center"/>
        <w:rPr>
          <w:rFonts w:eastAsia="仿宋_GB2312"/>
          <w:b/>
          <w:color w:val="FF0000"/>
          <w:sz w:val="32"/>
          <w:szCs w:val="32"/>
        </w:rPr>
      </w:pPr>
    </w:p>
    <w:p w:rsidR="00A957C7" w:rsidRPr="006F6996" w:rsidRDefault="00A957C7" w:rsidP="00A957C7">
      <w:pPr>
        <w:spacing w:line="560" w:lineRule="exact"/>
        <w:ind w:leftChars="100" w:left="210" w:rightChars="100" w:right="210"/>
        <w:jc w:val="center"/>
        <w:rPr>
          <w:rStyle w:val="ac"/>
        </w:rPr>
      </w:pPr>
      <w:r>
        <w:rPr>
          <w:rStyle w:val="ac"/>
          <w:rFonts w:hint="eastAsia"/>
        </w:rPr>
        <w:t>官环函</w:t>
      </w:r>
      <w:r w:rsidRPr="00143E87">
        <w:rPr>
          <w:rStyle w:val="ac"/>
          <w:rFonts w:ascii="仿宋_GB2312" w:hint="eastAsia"/>
        </w:rPr>
        <w:t>〔</w:t>
      </w:r>
      <w:r>
        <w:rPr>
          <w:rStyle w:val="ac"/>
          <w:rFonts w:ascii="仿宋_GB2312" w:hint="eastAsia"/>
        </w:rPr>
        <w:t>201</w:t>
      </w:r>
      <w:r w:rsidR="006A2805">
        <w:rPr>
          <w:rStyle w:val="ac"/>
          <w:rFonts w:ascii="仿宋_GB2312" w:hint="eastAsia"/>
        </w:rPr>
        <w:t>8</w:t>
      </w:r>
      <w:r w:rsidRPr="00143E87">
        <w:rPr>
          <w:rStyle w:val="ac"/>
          <w:rFonts w:ascii="仿宋_GB2312" w:hint="eastAsia"/>
        </w:rPr>
        <w:t>〕</w:t>
      </w:r>
      <w:r w:rsidR="0050136A">
        <w:rPr>
          <w:rStyle w:val="ac"/>
          <w:rFonts w:ascii="仿宋_GB2312" w:hint="eastAsia"/>
        </w:rPr>
        <w:t>21</w:t>
      </w:r>
      <w:r w:rsidRPr="00143E87">
        <w:rPr>
          <w:rStyle w:val="ac"/>
          <w:rFonts w:ascii="仿宋_GB2312" w:hint="eastAsia"/>
        </w:rPr>
        <w:t>号</w:t>
      </w:r>
    </w:p>
    <w:p w:rsidR="00A957C7" w:rsidRPr="006F6996" w:rsidRDefault="00C4252F" w:rsidP="00A957C7">
      <w:pPr>
        <w:spacing w:line="560" w:lineRule="exact"/>
        <w:ind w:rightChars="-244" w:right="-512"/>
        <w:rPr>
          <w:rFonts w:eastAsia="仿宋_GB2312"/>
          <w:b/>
          <w:color w:val="FF0000"/>
          <w:sz w:val="32"/>
          <w:szCs w:val="32"/>
        </w:rPr>
      </w:pPr>
      <w:r>
        <w:rPr>
          <w:rFonts w:eastAsia="仿宋_GB2312"/>
          <w:b/>
          <w:color w:val="FF0000"/>
          <w:sz w:val="32"/>
          <w:szCs w:val="32"/>
        </w:rPr>
        <w:pict>
          <v:line id="_x0000_s2058" style="position:absolute;left:0;text-align:left;z-index:1" from="0,6.6pt" to="442.2pt,6.6pt" strokecolor="red" strokeweight="1.5pt"/>
        </w:pict>
      </w:r>
    </w:p>
    <w:p w:rsidR="00A957C7" w:rsidRDefault="00A957C7" w:rsidP="00A957C7"/>
    <w:p w:rsidR="0050136A" w:rsidRDefault="00113AB7" w:rsidP="0050136A">
      <w:pPr>
        <w:spacing w:line="580" w:lineRule="exact"/>
        <w:jc w:val="center"/>
        <w:rPr>
          <w:rFonts w:ascii="方正小标宋_GBK" w:eastAsia="方正小标宋_GBK"/>
          <w:spacing w:val="-8"/>
          <w:sz w:val="44"/>
          <w:szCs w:val="44"/>
        </w:rPr>
      </w:pPr>
      <w:r w:rsidRPr="00CD0C35">
        <w:rPr>
          <w:rFonts w:ascii="方正小标宋_GBK" w:eastAsia="方正小标宋_GBK" w:hint="eastAsia"/>
          <w:spacing w:val="-8"/>
          <w:sz w:val="44"/>
          <w:szCs w:val="44"/>
        </w:rPr>
        <w:t>关于政协昆明市官渡区</w:t>
      </w:r>
      <w:r w:rsidR="006A2805">
        <w:rPr>
          <w:rFonts w:ascii="方正小标宋_GBK" w:eastAsia="方正小标宋_GBK" w:hint="eastAsia"/>
          <w:spacing w:val="-8"/>
          <w:sz w:val="44"/>
          <w:szCs w:val="44"/>
        </w:rPr>
        <w:t>第九届委员会</w:t>
      </w:r>
      <w:r w:rsidR="006A2805" w:rsidRPr="006A2805">
        <w:rPr>
          <w:rFonts w:ascii="方正小标宋_GBK" w:eastAsia="方正小标宋_GBK" w:hint="eastAsia"/>
          <w:spacing w:val="-8"/>
          <w:sz w:val="44"/>
          <w:szCs w:val="44"/>
        </w:rPr>
        <w:t>第二次</w:t>
      </w:r>
    </w:p>
    <w:p w:rsidR="0050136A" w:rsidRPr="0010124A" w:rsidRDefault="0050136A" w:rsidP="0050136A">
      <w:pPr>
        <w:spacing w:line="580" w:lineRule="exact"/>
        <w:jc w:val="center"/>
        <w:rPr>
          <w:rFonts w:eastAsia="方正小标宋_GBK"/>
          <w:spacing w:val="-8"/>
          <w:sz w:val="44"/>
          <w:szCs w:val="44"/>
        </w:rPr>
      </w:pPr>
      <w:r w:rsidRPr="0050136A">
        <w:rPr>
          <w:rFonts w:ascii="方正小标宋_GBK" w:eastAsia="方正小标宋_GBK"/>
          <w:spacing w:val="-8"/>
          <w:sz w:val="44"/>
          <w:szCs w:val="44"/>
        </w:rPr>
        <w:t>会议92</w:t>
      </w:r>
      <w:r w:rsidRPr="0050136A">
        <w:rPr>
          <w:rFonts w:ascii="方正小标宋_GBK" w:eastAsia="方正小标宋_GBK" w:hint="eastAsia"/>
          <w:spacing w:val="-8"/>
          <w:sz w:val="44"/>
          <w:szCs w:val="44"/>
        </w:rPr>
        <w:t>111</w:t>
      </w:r>
      <w:r w:rsidRPr="0050136A">
        <w:rPr>
          <w:rFonts w:ascii="方正小标宋_GBK" w:eastAsia="方正小标宋_GBK"/>
          <w:spacing w:val="-8"/>
          <w:sz w:val="44"/>
          <w:szCs w:val="44"/>
        </w:rPr>
        <w:t>号提案办理情况的复函</w:t>
      </w:r>
    </w:p>
    <w:p w:rsidR="0050136A" w:rsidRPr="00F253ED" w:rsidRDefault="0050136A" w:rsidP="0050136A">
      <w:pPr>
        <w:spacing w:line="580" w:lineRule="exact"/>
        <w:rPr>
          <w:rFonts w:eastAsia="方正小标宋_GBK"/>
          <w:spacing w:val="-8"/>
          <w:sz w:val="44"/>
          <w:szCs w:val="44"/>
        </w:rPr>
      </w:pPr>
    </w:p>
    <w:p w:rsidR="0050136A" w:rsidRPr="00D126A1" w:rsidRDefault="0050136A" w:rsidP="0050136A">
      <w:pPr>
        <w:spacing w:line="580" w:lineRule="exact"/>
        <w:rPr>
          <w:rFonts w:eastAsia="仿宋_GB2312"/>
          <w:sz w:val="32"/>
          <w:szCs w:val="32"/>
        </w:rPr>
      </w:pPr>
      <w:r w:rsidRPr="00D126A1">
        <w:rPr>
          <w:rFonts w:eastAsia="仿宋_GB2312"/>
          <w:sz w:val="32"/>
          <w:szCs w:val="32"/>
        </w:rPr>
        <w:t>李苑委员：</w:t>
      </w:r>
    </w:p>
    <w:p w:rsidR="0050136A" w:rsidRPr="00D126A1" w:rsidRDefault="0050136A" w:rsidP="0050136A">
      <w:pPr>
        <w:spacing w:line="580" w:lineRule="exact"/>
        <w:ind w:firstLineChars="200" w:firstLine="640"/>
        <w:rPr>
          <w:rFonts w:eastAsia="仿宋_GB2312"/>
          <w:sz w:val="32"/>
          <w:szCs w:val="32"/>
        </w:rPr>
      </w:pPr>
      <w:r w:rsidRPr="00D126A1">
        <w:rPr>
          <w:rFonts w:eastAsia="仿宋_GB2312"/>
          <w:sz w:val="32"/>
          <w:szCs w:val="32"/>
        </w:rPr>
        <w:t>首先衷心感谢您对</w:t>
      </w:r>
      <w:r w:rsidRPr="00D126A1">
        <w:rPr>
          <w:rFonts w:eastAsia="仿宋_GB2312"/>
          <w:sz w:val="32"/>
          <w:szCs w:val="32"/>
        </w:rPr>
        <w:t>“</w:t>
      </w:r>
      <w:r w:rsidRPr="00D126A1">
        <w:rPr>
          <w:rFonts w:eastAsia="仿宋_GB2312"/>
          <w:sz w:val="32"/>
          <w:szCs w:val="32"/>
        </w:rPr>
        <w:t>生态文明建设和环境保护工作</w:t>
      </w:r>
      <w:r w:rsidRPr="00D126A1">
        <w:rPr>
          <w:rFonts w:eastAsia="仿宋_GB2312"/>
          <w:sz w:val="32"/>
          <w:szCs w:val="32"/>
        </w:rPr>
        <w:t>”</w:t>
      </w:r>
      <w:r w:rsidRPr="00D126A1">
        <w:rPr>
          <w:rFonts w:eastAsia="仿宋_GB2312"/>
          <w:sz w:val="32"/>
          <w:szCs w:val="32"/>
        </w:rPr>
        <w:t>的关心和厚爱！</w:t>
      </w:r>
    </w:p>
    <w:p w:rsidR="0050136A" w:rsidRPr="00D126A1" w:rsidRDefault="0050136A" w:rsidP="0050136A">
      <w:pPr>
        <w:spacing w:line="580" w:lineRule="exact"/>
        <w:rPr>
          <w:rFonts w:eastAsia="仿宋_GB2312"/>
          <w:sz w:val="32"/>
          <w:szCs w:val="32"/>
        </w:rPr>
      </w:pPr>
      <w:r w:rsidRPr="00D126A1">
        <w:rPr>
          <w:rFonts w:eastAsia="仿宋_GB2312"/>
          <w:sz w:val="32"/>
          <w:szCs w:val="32"/>
        </w:rPr>
        <w:t xml:space="preserve">    </w:t>
      </w:r>
      <w:r w:rsidRPr="00D126A1">
        <w:rPr>
          <w:rFonts w:eastAsia="仿宋_GB2312"/>
          <w:sz w:val="32"/>
          <w:szCs w:val="32"/>
        </w:rPr>
        <w:t>您在政协昆明市官渡区第九届委员会第二次会议上提出《关于减少小区公共场所噪音污染、打造宜居人居环境的提案》。</w:t>
      </w:r>
    </w:p>
    <w:p w:rsidR="0050136A" w:rsidRPr="00D126A1" w:rsidRDefault="0050136A" w:rsidP="0050136A">
      <w:pPr>
        <w:spacing w:line="580" w:lineRule="exact"/>
        <w:rPr>
          <w:rFonts w:eastAsia="仿宋_GB2312"/>
          <w:sz w:val="32"/>
          <w:szCs w:val="32"/>
        </w:rPr>
      </w:pPr>
      <w:r w:rsidRPr="00D126A1">
        <w:rPr>
          <w:rFonts w:eastAsia="仿宋_GB2312"/>
          <w:sz w:val="32"/>
          <w:szCs w:val="32"/>
        </w:rPr>
        <w:t>《中华人民共和国环境噪声污染防治法》及《昆明市噪声污染防治法》，都对噪音的环境管理及污染防治工作进行相应的规范。解决人民群众反映强烈的各类环境问题，严厉打击违法排污行为是环境管理的宗旨。多年来，官渡区环保局强化执法，建立健全</w:t>
      </w:r>
      <w:r w:rsidRPr="00D126A1">
        <w:rPr>
          <w:rFonts w:eastAsia="仿宋_GB2312"/>
          <w:sz w:val="32"/>
          <w:szCs w:val="32"/>
        </w:rPr>
        <w:lastRenderedPageBreak/>
        <w:t>各项环境管理机制，利用专项行动工作的开展，确保各类环境问题得有及时有效的处理。</w:t>
      </w:r>
    </w:p>
    <w:p w:rsidR="0050136A" w:rsidRPr="00D126A1" w:rsidRDefault="0050136A" w:rsidP="0050136A">
      <w:pPr>
        <w:spacing w:line="580" w:lineRule="exact"/>
        <w:ind w:firstLineChars="200" w:firstLine="640"/>
        <w:rPr>
          <w:rFonts w:eastAsia="黑体"/>
          <w:sz w:val="32"/>
          <w:szCs w:val="32"/>
        </w:rPr>
      </w:pPr>
      <w:r w:rsidRPr="00D126A1">
        <w:rPr>
          <w:rFonts w:eastAsia="黑体" w:hAnsi="黑体"/>
          <w:sz w:val="32"/>
          <w:szCs w:val="32"/>
        </w:rPr>
        <w:t>一、噪声污染防治法律法规</w:t>
      </w:r>
    </w:p>
    <w:p w:rsidR="0050136A" w:rsidRPr="00D126A1" w:rsidRDefault="0050136A" w:rsidP="0050136A">
      <w:pPr>
        <w:spacing w:line="580" w:lineRule="exact"/>
        <w:ind w:firstLineChars="200" w:firstLine="640"/>
        <w:rPr>
          <w:rFonts w:eastAsia="仿宋_GB2312"/>
          <w:sz w:val="32"/>
          <w:szCs w:val="32"/>
        </w:rPr>
      </w:pPr>
      <w:r w:rsidRPr="00D126A1">
        <w:rPr>
          <w:rFonts w:eastAsia="仿宋_GB2312"/>
          <w:sz w:val="32"/>
          <w:szCs w:val="32"/>
        </w:rPr>
        <w:t>噪声污染防治是环境管理的一项重要内容，为确保此项工作的顺利开展，《中华人民共和国环境保护法》、《中华人民共和国环境噪声污染防治法》及《昆明市噪声污染防治法》，都对噪音的环境管理及污染防治工作进行相应的规范。</w:t>
      </w:r>
    </w:p>
    <w:p w:rsidR="0050136A" w:rsidRPr="00D126A1" w:rsidRDefault="0050136A" w:rsidP="0050136A">
      <w:pPr>
        <w:spacing w:line="580" w:lineRule="exact"/>
        <w:ind w:firstLineChars="200" w:firstLine="640"/>
        <w:rPr>
          <w:rFonts w:eastAsia="黑体"/>
          <w:sz w:val="32"/>
          <w:szCs w:val="32"/>
        </w:rPr>
      </w:pPr>
      <w:r w:rsidRPr="00D126A1">
        <w:rPr>
          <w:rFonts w:eastAsia="黑体" w:hAnsi="黑体"/>
          <w:sz w:val="32"/>
          <w:szCs w:val="32"/>
        </w:rPr>
        <w:t>二、噪声污染防治投诉处理机构</w:t>
      </w:r>
    </w:p>
    <w:p w:rsidR="0050136A" w:rsidRPr="00D126A1" w:rsidRDefault="0050136A" w:rsidP="0050136A">
      <w:pPr>
        <w:spacing w:line="580" w:lineRule="exact"/>
        <w:ind w:firstLineChars="200" w:firstLine="640"/>
        <w:rPr>
          <w:rFonts w:eastAsia="仿宋_GB2312"/>
          <w:sz w:val="32"/>
          <w:szCs w:val="32"/>
        </w:rPr>
      </w:pPr>
      <w:r w:rsidRPr="00D126A1">
        <w:rPr>
          <w:rFonts w:eastAsia="仿宋_GB2312"/>
          <w:sz w:val="32"/>
          <w:szCs w:val="32"/>
        </w:rPr>
        <w:t>依据《昆明市环境噪声污染防治管理办法》第四条</w:t>
      </w:r>
      <w:r w:rsidRPr="00D126A1">
        <w:rPr>
          <w:rFonts w:eastAsia="仿宋_GB2312"/>
          <w:sz w:val="32"/>
          <w:szCs w:val="32"/>
        </w:rPr>
        <w:t xml:space="preserve"> “</w:t>
      </w:r>
      <w:r w:rsidRPr="00D126A1">
        <w:rPr>
          <w:rFonts w:eastAsia="仿宋_GB2312"/>
          <w:sz w:val="32"/>
          <w:szCs w:val="32"/>
        </w:rPr>
        <w:t>公安部门具体负责交通噪声、社会生活噪声污染防治的日常监督管理</w:t>
      </w:r>
      <w:r w:rsidRPr="00D126A1">
        <w:rPr>
          <w:rFonts w:eastAsia="仿宋_GB2312"/>
          <w:sz w:val="32"/>
          <w:szCs w:val="32"/>
        </w:rPr>
        <w:t>”</w:t>
      </w:r>
      <w:r w:rsidRPr="00D126A1">
        <w:rPr>
          <w:rFonts w:eastAsia="仿宋_GB2312"/>
          <w:sz w:val="32"/>
          <w:szCs w:val="32"/>
        </w:rPr>
        <w:t>。第四十五条　禁止任何单位、个人在城市市区噪声敏感建设物集中区域内使用高音广播喇叭。在城市市区街道、广场、公园等公共场所组织娱乐、集会等活动，使用音响器材可能产生干扰周围生活环境的过大音量的，必须遵守当地公安机关的规定。</w:t>
      </w:r>
      <w:r w:rsidRPr="00D126A1">
        <w:rPr>
          <w:rFonts w:eastAsia="仿宋_GB2312"/>
          <w:sz w:val="32"/>
          <w:szCs w:val="32"/>
        </w:rPr>
        <w:t xml:space="preserve"> </w:t>
      </w:r>
      <w:r w:rsidRPr="00D126A1">
        <w:rPr>
          <w:rFonts w:eastAsia="仿宋_GB2312"/>
          <w:sz w:val="32"/>
          <w:szCs w:val="32"/>
        </w:rPr>
        <w:t>对此，文化广场噪音污染监管主体为公安部门。</w:t>
      </w:r>
    </w:p>
    <w:p w:rsidR="0050136A" w:rsidRPr="00D126A1" w:rsidRDefault="0050136A" w:rsidP="0050136A">
      <w:pPr>
        <w:spacing w:line="580" w:lineRule="exact"/>
        <w:ind w:firstLineChars="200" w:firstLine="640"/>
        <w:rPr>
          <w:rFonts w:eastAsia="黑体"/>
          <w:sz w:val="32"/>
          <w:szCs w:val="32"/>
        </w:rPr>
      </w:pPr>
      <w:r w:rsidRPr="00D126A1">
        <w:rPr>
          <w:rFonts w:eastAsia="黑体" w:hAnsi="黑体"/>
          <w:sz w:val="32"/>
          <w:szCs w:val="32"/>
        </w:rPr>
        <w:t>三、对于社会生活噪声污染防治环境管理工作开展情况</w:t>
      </w:r>
    </w:p>
    <w:p w:rsidR="0050136A" w:rsidRPr="00D126A1" w:rsidRDefault="0050136A" w:rsidP="0050136A">
      <w:pPr>
        <w:spacing w:line="580" w:lineRule="exact"/>
        <w:ind w:firstLineChars="200" w:firstLine="640"/>
        <w:rPr>
          <w:rFonts w:eastAsia="仿宋_GB2312"/>
          <w:sz w:val="32"/>
          <w:szCs w:val="32"/>
        </w:rPr>
      </w:pPr>
      <w:r w:rsidRPr="00D126A1">
        <w:rPr>
          <w:rFonts w:eastAsia="仿宋_GB2312"/>
          <w:sz w:val="32"/>
          <w:szCs w:val="32"/>
        </w:rPr>
        <w:t>（一）对于噪声环境的监管和声环境质量的宣传，环保部门采取噪声显示屏、六五环境日宣传活动、发放宣传资料。</w:t>
      </w:r>
    </w:p>
    <w:p w:rsidR="0050136A" w:rsidRPr="00D126A1" w:rsidRDefault="0050136A" w:rsidP="0050136A">
      <w:pPr>
        <w:spacing w:line="580" w:lineRule="exact"/>
        <w:ind w:firstLineChars="200" w:firstLine="640"/>
        <w:rPr>
          <w:rFonts w:eastAsia="仿宋_GB2312"/>
          <w:sz w:val="32"/>
          <w:szCs w:val="32"/>
        </w:rPr>
      </w:pPr>
      <w:r w:rsidRPr="00D126A1">
        <w:rPr>
          <w:rFonts w:eastAsia="仿宋_GB2312"/>
          <w:sz w:val="32"/>
          <w:szCs w:val="32"/>
        </w:rPr>
        <w:t>（二）对于噪声功能区的规划，确定不同区域环境噪声标准值。</w:t>
      </w:r>
    </w:p>
    <w:p w:rsidR="0050136A" w:rsidRPr="00D126A1" w:rsidRDefault="0050136A" w:rsidP="0050136A">
      <w:pPr>
        <w:spacing w:line="580" w:lineRule="exact"/>
        <w:ind w:firstLineChars="200" w:firstLine="640"/>
        <w:rPr>
          <w:rFonts w:eastAsia="仿宋_GB2312"/>
          <w:sz w:val="32"/>
          <w:szCs w:val="32"/>
        </w:rPr>
      </w:pPr>
      <w:r w:rsidRPr="00D126A1">
        <w:rPr>
          <w:rFonts w:eastAsia="仿宋_GB2312"/>
          <w:sz w:val="32"/>
          <w:szCs w:val="32"/>
        </w:rPr>
        <w:t>（三）合理规划产业布局，对同类、及相类似产业统一规划。</w:t>
      </w:r>
    </w:p>
    <w:p w:rsidR="0050136A" w:rsidRPr="00D126A1" w:rsidRDefault="0050136A" w:rsidP="0050136A">
      <w:pPr>
        <w:spacing w:line="580" w:lineRule="exact"/>
        <w:ind w:firstLineChars="200" w:firstLine="640"/>
        <w:rPr>
          <w:rFonts w:eastAsia="黑体"/>
          <w:sz w:val="32"/>
          <w:szCs w:val="32"/>
        </w:rPr>
      </w:pPr>
      <w:r w:rsidRPr="00D126A1">
        <w:rPr>
          <w:rFonts w:eastAsia="黑体" w:hAnsi="黑体"/>
          <w:sz w:val="32"/>
          <w:szCs w:val="32"/>
        </w:rPr>
        <w:lastRenderedPageBreak/>
        <w:t>四、李苑委员提案中针对社会生活噪音的问题答复</w:t>
      </w:r>
    </w:p>
    <w:p w:rsidR="0050136A" w:rsidRPr="00D126A1" w:rsidRDefault="0050136A" w:rsidP="0050136A">
      <w:pPr>
        <w:spacing w:line="580" w:lineRule="exact"/>
        <w:ind w:firstLineChars="200" w:firstLine="640"/>
        <w:rPr>
          <w:rFonts w:eastAsia="楷体_GB2312"/>
          <w:sz w:val="32"/>
          <w:szCs w:val="32"/>
        </w:rPr>
      </w:pPr>
      <w:r w:rsidRPr="00D126A1">
        <w:rPr>
          <w:rFonts w:eastAsia="楷体_GB2312"/>
          <w:sz w:val="32"/>
          <w:szCs w:val="32"/>
        </w:rPr>
        <w:t>（一）提案内容</w:t>
      </w:r>
      <w:r w:rsidRPr="00D126A1">
        <w:rPr>
          <w:rFonts w:eastAsia="楷体_GB2312"/>
          <w:sz w:val="32"/>
          <w:szCs w:val="32"/>
        </w:rPr>
        <w:t>1</w:t>
      </w:r>
      <w:r w:rsidRPr="00D126A1">
        <w:rPr>
          <w:rFonts w:eastAsia="楷体_GB2312"/>
          <w:sz w:val="32"/>
          <w:szCs w:val="32"/>
        </w:rPr>
        <w:t>：建议依据国家环保标准，结合我区实际，制定《广场舞噪音管理办法》，明确相关奖惩措施，并严格落实。</w:t>
      </w:r>
    </w:p>
    <w:p w:rsidR="0050136A" w:rsidRPr="00D126A1" w:rsidRDefault="0050136A" w:rsidP="0050136A">
      <w:pPr>
        <w:spacing w:line="580" w:lineRule="exact"/>
        <w:ind w:firstLineChars="200" w:firstLine="643"/>
        <w:rPr>
          <w:rFonts w:eastAsia="仿宋_GB2312"/>
          <w:sz w:val="32"/>
          <w:szCs w:val="32"/>
        </w:rPr>
      </w:pPr>
      <w:r w:rsidRPr="00D126A1">
        <w:rPr>
          <w:rFonts w:eastAsia="仿宋_GB2312"/>
          <w:b/>
          <w:sz w:val="32"/>
          <w:szCs w:val="32"/>
        </w:rPr>
        <w:t>答复</w:t>
      </w:r>
      <w:r w:rsidRPr="00D126A1">
        <w:rPr>
          <w:rFonts w:eastAsia="仿宋_GB2312"/>
          <w:b/>
          <w:sz w:val="32"/>
          <w:szCs w:val="32"/>
        </w:rPr>
        <w:t>:</w:t>
      </w:r>
      <w:r w:rsidRPr="00D126A1">
        <w:rPr>
          <w:rFonts w:eastAsia="仿宋_GB2312"/>
          <w:sz w:val="32"/>
          <w:szCs w:val="32"/>
        </w:rPr>
        <w:t>《中华人民共和国环境噪声污染防治法》</w:t>
      </w:r>
      <w:r w:rsidRPr="00D126A1">
        <w:rPr>
          <w:rFonts w:eastAsia="仿宋_GB2312"/>
          <w:sz w:val="32"/>
          <w:szCs w:val="32"/>
        </w:rPr>
        <w:t>“</w:t>
      </w:r>
      <w:r w:rsidRPr="00D126A1">
        <w:rPr>
          <w:rFonts w:eastAsia="仿宋_GB2312"/>
          <w:sz w:val="32"/>
          <w:szCs w:val="32"/>
        </w:rPr>
        <w:t>第四十一条　本法所称社会生活噪声，是指人为活动所产生的除工业噪声、建筑施工噪声和交通运输噪声之外的干扰周围生活环境的声音</w:t>
      </w:r>
      <w:r w:rsidRPr="00D126A1">
        <w:rPr>
          <w:rFonts w:eastAsia="仿宋_GB2312"/>
          <w:sz w:val="32"/>
          <w:szCs w:val="32"/>
        </w:rPr>
        <w:t>”</w:t>
      </w:r>
      <w:r w:rsidRPr="00D126A1">
        <w:rPr>
          <w:rFonts w:eastAsia="仿宋_GB2312"/>
          <w:sz w:val="32"/>
          <w:szCs w:val="32"/>
        </w:rPr>
        <w:t>。环境噪声污染是指所产生的环境噪声超过国家规定的环境噪声排放标准，并干扰他人正常生活、工作和学习的声音。本提案中</w:t>
      </w:r>
      <w:r w:rsidRPr="00D126A1">
        <w:rPr>
          <w:rFonts w:eastAsia="仿宋_GB2312"/>
          <w:sz w:val="32"/>
          <w:szCs w:val="32"/>
        </w:rPr>
        <w:t>“</w:t>
      </w:r>
      <w:r w:rsidRPr="00D126A1">
        <w:rPr>
          <w:rFonts w:eastAsia="仿宋_GB2312"/>
          <w:sz w:val="32"/>
          <w:szCs w:val="32"/>
        </w:rPr>
        <w:t>广场舞噪音</w:t>
      </w:r>
      <w:r w:rsidRPr="00D126A1">
        <w:rPr>
          <w:rFonts w:eastAsia="仿宋_GB2312"/>
          <w:sz w:val="32"/>
          <w:szCs w:val="32"/>
        </w:rPr>
        <w:t>”</w:t>
      </w:r>
      <w:r w:rsidRPr="00D126A1">
        <w:rPr>
          <w:rFonts w:eastAsia="仿宋_GB2312"/>
          <w:sz w:val="32"/>
          <w:szCs w:val="32"/>
        </w:rPr>
        <w:t>为社会生活噪音，而由其选点不当而引发的扰民投诉，已构成环境噪声污染的环境问题。</w:t>
      </w:r>
    </w:p>
    <w:p w:rsidR="0050136A" w:rsidRPr="00D126A1" w:rsidRDefault="0050136A" w:rsidP="0050136A">
      <w:pPr>
        <w:spacing w:line="580" w:lineRule="exact"/>
        <w:ind w:firstLineChars="200" w:firstLine="640"/>
        <w:rPr>
          <w:rFonts w:eastAsia="仿宋_GB2312"/>
          <w:sz w:val="32"/>
          <w:szCs w:val="32"/>
        </w:rPr>
      </w:pPr>
      <w:r w:rsidRPr="00D126A1">
        <w:rPr>
          <w:rFonts w:eastAsia="仿宋_GB2312"/>
          <w:sz w:val="32"/>
          <w:szCs w:val="32"/>
        </w:rPr>
        <w:t>近年来，广场舞广为流行，而引发的环境噪声污染已成为一个突出的社会环境问题。由于多数广场舞地点均在居民混杂区，其噪音干扰他人正常生活、工作和学习。依据《昆明市环境噪声污染防治管理办法》第四条</w:t>
      </w:r>
      <w:r w:rsidRPr="00D126A1">
        <w:rPr>
          <w:rFonts w:eastAsia="仿宋_GB2312"/>
          <w:sz w:val="32"/>
          <w:szCs w:val="32"/>
        </w:rPr>
        <w:t>“</w:t>
      </w:r>
      <w:r w:rsidRPr="00D126A1">
        <w:rPr>
          <w:rFonts w:eastAsia="仿宋_GB2312"/>
          <w:sz w:val="32"/>
          <w:szCs w:val="32"/>
        </w:rPr>
        <w:t>市、县（市）区环境保护行政主管部门负责对所辖区域的环境噪声污染防治实施统一监督管理，并具体负责工业、建筑施工噪声污染防治的日常监督管理；公安部门具体负责交通噪声、社会生活噪声污染防治的日常监督管理</w:t>
      </w:r>
      <w:r w:rsidRPr="00D126A1">
        <w:rPr>
          <w:rFonts w:eastAsia="仿宋_GB2312"/>
          <w:sz w:val="32"/>
          <w:szCs w:val="32"/>
        </w:rPr>
        <w:t>”</w:t>
      </w:r>
      <w:r w:rsidRPr="00D126A1">
        <w:rPr>
          <w:rFonts w:eastAsia="仿宋_GB2312"/>
          <w:sz w:val="32"/>
          <w:szCs w:val="32"/>
        </w:rPr>
        <w:t>。为此针对广场舞噪音的投诉环境问题，环保部门主要是协助公安部门进行处理。</w:t>
      </w:r>
    </w:p>
    <w:p w:rsidR="0050136A" w:rsidRPr="00D126A1" w:rsidRDefault="0050136A" w:rsidP="0050136A">
      <w:pPr>
        <w:spacing w:line="580" w:lineRule="exact"/>
        <w:ind w:firstLineChars="200" w:firstLine="640"/>
        <w:rPr>
          <w:rFonts w:eastAsia="楷体_GB2312"/>
          <w:sz w:val="32"/>
          <w:szCs w:val="32"/>
        </w:rPr>
      </w:pPr>
      <w:r w:rsidRPr="00D126A1">
        <w:rPr>
          <w:rFonts w:eastAsia="楷体_GB2312"/>
          <w:sz w:val="32"/>
          <w:szCs w:val="32"/>
        </w:rPr>
        <w:t>（二）提案内容</w:t>
      </w:r>
      <w:r w:rsidRPr="00D126A1">
        <w:rPr>
          <w:rFonts w:eastAsia="楷体_GB2312"/>
          <w:sz w:val="32"/>
          <w:szCs w:val="32"/>
        </w:rPr>
        <w:t>2</w:t>
      </w:r>
      <w:r w:rsidRPr="00D126A1">
        <w:rPr>
          <w:rFonts w:eastAsia="楷体_GB2312"/>
          <w:sz w:val="32"/>
          <w:szCs w:val="32"/>
        </w:rPr>
        <w:t>：进一步明确文化广场噪音污染监管主体单位，并落实文化广场噪音监管工作责任。</w:t>
      </w:r>
    </w:p>
    <w:p w:rsidR="0050136A" w:rsidRPr="00D126A1" w:rsidRDefault="0050136A" w:rsidP="0050136A">
      <w:pPr>
        <w:spacing w:line="580" w:lineRule="exact"/>
        <w:ind w:firstLineChars="200" w:firstLine="643"/>
        <w:rPr>
          <w:rFonts w:eastAsia="仿宋_GB2312"/>
          <w:sz w:val="32"/>
          <w:szCs w:val="32"/>
        </w:rPr>
      </w:pPr>
      <w:r w:rsidRPr="00D126A1">
        <w:rPr>
          <w:rFonts w:eastAsia="仿宋_GB2312"/>
          <w:b/>
          <w:sz w:val="32"/>
          <w:szCs w:val="32"/>
        </w:rPr>
        <w:lastRenderedPageBreak/>
        <w:t>答复：</w:t>
      </w:r>
      <w:r w:rsidRPr="00D126A1">
        <w:rPr>
          <w:rFonts w:eastAsia="仿宋_GB2312"/>
          <w:sz w:val="32"/>
          <w:szCs w:val="32"/>
        </w:rPr>
        <w:t>依据《昆明市环境噪声污染防治管理办法》第四条</w:t>
      </w:r>
      <w:r w:rsidRPr="00D126A1">
        <w:rPr>
          <w:rFonts w:eastAsia="仿宋_GB2312"/>
          <w:sz w:val="32"/>
          <w:szCs w:val="32"/>
        </w:rPr>
        <w:t xml:space="preserve"> “</w:t>
      </w:r>
      <w:r w:rsidRPr="00D126A1">
        <w:rPr>
          <w:rFonts w:eastAsia="仿宋_GB2312"/>
          <w:sz w:val="32"/>
          <w:szCs w:val="32"/>
        </w:rPr>
        <w:t>公安部门具体负责交通噪声、社会生活噪声污染防治的日常监督管理</w:t>
      </w:r>
      <w:r w:rsidRPr="00D126A1">
        <w:rPr>
          <w:rFonts w:eastAsia="仿宋_GB2312"/>
          <w:sz w:val="32"/>
          <w:szCs w:val="32"/>
        </w:rPr>
        <w:t>”</w:t>
      </w:r>
      <w:r w:rsidRPr="00D126A1">
        <w:rPr>
          <w:rFonts w:eastAsia="仿宋_GB2312"/>
          <w:sz w:val="32"/>
          <w:szCs w:val="32"/>
        </w:rPr>
        <w:t>。第四十五条　禁止任何单位、个人在城市市区噪声敏感建设物集中区域内使用高音广播喇叭。在城市市区街道、广场、公园等公共场所组织娱乐、集会等活动，使用音响器材可能产生干扰周围生活环境的过大音量的，必须遵守当地公安机关的规定。</w:t>
      </w:r>
      <w:r w:rsidRPr="00D126A1">
        <w:rPr>
          <w:rFonts w:eastAsia="仿宋_GB2312"/>
          <w:sz w:val="32"/>
          <w:szCs w:val="32"/>
        </w:rPr>
        <w:t xml:space="preserve"> </w:t>
      </w:r>
      <w:r w:rsidRPr="00D126A1">
        <w:rPr>
          <w:rFonts w:eastAsia="仿宋_GB2312"/>
          <w:sz w:val="32"/>
          <w:szCs w:val="32"/>
        </w:rPr>
        <w:t>对此，文化广场噪音污染监管主体为公安部门。</w:t>
      </w:r>
    </w:p>
    <w:p w:rsidR="0050136A" w:rsidRPr="00D126A1" w:rsidRDefault="0050136A" w:rsidP="0050136A">
      <w:pPr>
        <w:spacing w:line="580" w:lineRule="exact"/>
        <w:ind w:firstLineChars="200" w:firstLine="640"/>
        <w:rPr>
          <w:rFonts w:eastAsia="楷体_GB2312"/>
          <w:sz w:val="32"/>
          <w:szCs w:val="32"/>
        </w:rPr>
      </w:pPr>
      <w:r w:rsidRPr="00D126A1">
        <w:rPr>
          <w:rFonts w:eastAsia="楷体_GB2312"/>
          <w:sz w:val="32"/>
          <w:szCs w:val="32"/>
        </w:rPr>
        <w:t>（三）提案内容</w:t>
      </w:r>
      <w:r w:rsidRPr="00D126A1">
        <w:rPr>
          <w:rFonts w:eastAsia="楷体_GB2312"/>
          <w:sz w:val="32"/>
          <w:szCs w:val="32"/>
        </w:rPr>
        <w:t>3</w:t>
      </w:r>
      <w:r w:rsidRPr="00D126A1">
        <w:rPr>
          <w:rFonts w:eastAsia="楷体_GB2312"/>
          <w:sz w:val="32"/>
          <w:szCs w:val="32"/>
        </w:rPr>
        <w:t>：加强网络、广播电台、电视台噪音污染治理公益广告宣传，不断强化对公众的正面引导和宣传教育工作。</w:t>
      </w:r>
    </w:p>
    <w:p w:rsidR="0050136A" w:rsidRPr="00D126A1" w:rsidRDefault="0050136A" w:rsidP="0050136A">
      <w:pPr>
        <w:spacing w:line="580" w:lineRule="exact"/>
        <w:ind w:firstLineChars="200" w:firstLine="643"/>
        <w:rPr>
          <w:rFonts w:eastAsia="仿宋_GB2312"/>
          <w:sz w:val="32"/>
          <w:szCs w:val="32"/>
        </w:rPr>
      </w:pPr>
      <w:r w:rsidRPr="00D126A1">
        <w:rPr>
          <w:rFonts w:eastAsia="仿宋_GB2312"/>
          <w:b/>
          <w:sz w:val="32"/>
          <w:szCs w:val="32"/>
        </w:rPr>
        <w:t>答复：</w:t>
      </w:r>
      <w:r w:rsidRPr="00D126A1">
        <w:rPr>
          <w:rFonts w:eastAsia="仿宋_GB2312"/>
          <w:sz w:val="32"/>
          <w:szCs w:val="32"/>
        </w:rPr>
        <w:t>对于噪声环境的监管和声环境质量的宣传，环保部门采取噪声显示屏、六五环境日宣传活动、发放宣传资料、市民疑惑解答等不同方式进行大量工作，但仅仅依靠政府、单个管理部门是不够的，关键在民众意识的提高。在今后的工作中，我们将强化公益广告宣传，不断强化对公众的正面引导和宣传教育工作。</w:t>
      </w:r>
    </w:p>
    <w:p w:rsidR="0050136A" w:rsidRPr="00D126A1" w:rsidRDefault="0050136A" w:rsidP="0050136A">
      <w:pPr>
        <w:spacing w:line="580" w:lineRule="exact"/>
        <w:ind w:firstLineChars="200" w:firstLine="640"/>
        <w:rPr>
          <w:rFonts w:eastAsia="楷体_GB2312"/>
          <w:sz w:val="32"/>
          <w:szCs w:val="32"/>
        </w:rPr>
      </w:pPr>
      <w:r w:rsidRPr="00D126A1">
        <w:rPr>
          <w:rFonts w:eastAsia="楷体_GB2312"/>
          <w:sz w:val="32"/>
          <w:szCs w:val="32"/>
        </w:rPr>
        <w:t>（四）提案内容</w:t>
      </w:r>
      <w:r w:rsidRPr="00D126A1">
        <w:rPr>
          <w:rFonts w:eastAsia="楷体_GB2312"/>
          <w:sz w:val="32"/>
          <w:szCs w:val="32"/>
        </w:rPr>
        <w:t>4</w:t>
      </w:r>
      <w:r w:rsidRPr="00D126A1">
        <w:rPr>
          <w:rFonts w:eastAsia="楷体_GB2312"/>
          <w:sz w:val="32"/>
          <w:szCs w:val="32"/>
        </w:rPr>
        <w:t>：在文化广场增设广场舞活动管理规范宣传牌、噪音污染警示牌、噪音污染举报信箱（含电子信箱）、公示噪音扰民举报电话等，并由监管主体单位、公安、工商等相关部门协同对举报线索进行限时调查处理。</w:t>
      </w:r>
    </w:p>
    <w:p w:rsidR="0050136A" w:rsidRPr="00D126A1" w:rsidRDefault="0050136A" w:rsidP="0050136A">
      <w:pPr>
        <w:spacing w:line="580" w:lineRule="exact"/>
        <w:ind w:firstLineChars="200" w:firstLine="643"/>
        <w:rPr>
          <w:rFonts w:eastAsia="仿宋_GB2312"/>
          <w:sz w:val="32"/>
          <w:szCs w:val="32"/>
        </w:rPr>
      </w:pPr>
      <w:r w:rsidRPr="00D126A1">
        <w:rPr>
          <w:rFonts w:eastAsia="仿宋_GB2312"/>
          <w:b/>
          <w:sz w:val="32"/>
          <w:szCs w:val="32"/>
        </w:rPr>
        <w:t>答复：</w:t>
      </w:r>
      <w:r w:rsidRPr="00D126A1">
        <w:rPr>
          <w:rFonts w:eastAsia="仿宋_GB2312"/>
          <w:sz w:val="32"/>
          <w:szCs w:val="32"/>
        </w:rPr>
        <w:t>针对</w:t>
      </w:r>
      <w:r w:rsidRPr="00D126A1">
        <w:rPr>
          <w:rFonts w:eastAsia="仿宋_GB2312"/>
          <w:sz w:val="32"/>
          <w:szCs w:val="32"/>
        </w:rPr>
        <w:t>“</w:t>
      </w:r>
      <w:r w:rsidRPr="00D126A1">
        <w:rPr>
          <w:rFonts w:eastAsia="仿宋_GB2312"/>
          <w:sz w:val="32"/>
          <w:szCs w:val="32"/>
        </w:rPr>
        <w:t>在文化广场增设广场舞活动管理规范宣传牌、</w:t>
      </w:r>
      <w:r w:rsidRPr="00D126A1">
        <w:rPr>
          <w:rFonts w:eastAsia="仿宋_GB2312"/>
          <w:sz w:val="32"/>
          <w:szCs w:val="32"/>
        </w:rPr>
        <w:lastRenderedPageBreak/>
        <w:t>噪音污染警示牌、噪音污染举报信箱（含电子信箱）、公示噪音扰民举报电话等，并由监管主体单位、公安、工商等相关部门协同对举报线索进行限时调查处理</w:t>
      </w:r>
      <w:r w:rsidRPr="00D126A1">
        <w:rPr>
          <w:rFonts w:eastAsia="仿宋_GB2312"/>
          <w:sz w:val="32"/>
          <w:szCs w:val="32"/>
        </w:rPr>
        <w:t>”</w:t>
      </w:r>
      <w:r w:rsidRPr="00D126A1">
        <w:rPr>
          <w:rFonts w:eastAsia="仿宋_GB2312"/>
          <w:sz w:val="32"/>
          <w:szCs w:val="32"/>
        </w:rPr>
        <w:t>。由于涉及多个部门，我局出将此情况向政府进行汇报，逐步解决和完善。</w:t>
      </w:r>
    </w:p>
    <w:p w:rsidR="0050136A" w:rsidRPr="00D126A1" w:rsidRDefault="0050136A" w:rsidP="0050136A">
      <w:pPr>
        <w:spacing w:line="580" w:lineRule="exact"/>
        <w:ind w:firstLineChars="200" w:firstLine="640"/>
        <w:rPr>
          <w:rFonts w:eastAsia="楷体_GB2312"/>
          <w:sz w:val="32"/>
          <w:szCs w:val="32"/>
        </w:rPr>
      </w:pPr>
      <w:r w:rsidRPr="00D126A1">
        <w:rPr>
          <w:rFonts w:eastAsia="楷体_GB2312"/>
          <w:sz w:val="32"/>
          <w:szCs w:val="32"/>
        </w:rPr>
        <w:t>（五）提案内容</w:t>
      </w:r>
      <w:r w:rsidRPr="00D126A1">
        <w:rPr>
          <w:rFonts w:eastAsia="楷体_GB2312"/>
          <w:sz w:val="32"/>
          <w:szCs w:val="32"/>
        </w:rPr>
        <w:t>5</w:t>
      </w:r>
      <w:r w:rsidRPr="00D126A1">
        <w:rPr>
          <w:rFonts w:eastAsia="楷体_GB2312"/>
          <w:sz w:val="32"/>
          <w:szCs w:val="32"/>
        </w:rPr>
        <w:t>：科学规划：将噪声管理纳入城市建设整体规划，在城市开发建设和旧城改造中，按照各类建筑物对环境安静程度的要求，进行科学的区域划分和路网布局，尽量使要求安静的住宅区远离产生较高噪声的繁华商业区和工业区，使交通流量大的街道和快速路不穿过住宅区。同时，要及早将减振降噪纳入地铁、轨道交通建设的长远规划。在小区规划中合理设置广场舞活动地点，使之远离居民生活起居空间。或是在活动地点周围要有合理的绿植对噪音进行屏蔽、在美化环境、净化空气的同时，有效降低噪声对场地周边居民的影响；创新广场舞监督管理机制</w:t>
      </w:r>
      <w:r w:rsidRPr="00D126A1">
        <w:rPr>
          <w:rFonts w:eastAsia="楷体_GB2312"/>
          <w:sz w:val="32"/>
          <w:szCs w:val="32"/>
        </w:rPr>
        <w:t>,</w:t>
      </w:r>
      <w:r w:rsidRPr="00D126A1">
        <w:rPr>
          <w:rFonts w:eastAsia="楷体_GB2312"/>
          <w:sz w:val="32"/>
          <w:szCs w:val="32"/>
        </w:rPr>
        <w:t>控制广场舞音量和活动时间、加强社会生活噪声防控、将噪音污染严重的文娱场所、路边</w:t>
      </w:r>
      <w:r w:rsidRPr="00D126A1">
        <w:rPr>
          <w:rFonts w:eastAsia="楷体_GB2312"/>
          <w:sz w:val="32"/>
          <w:szCs w:val="32"/>
        </w:rPr>
        <w:t>KTV</w:t>
      </w:r>
      <w:r w:rsidRPr="00D126A1">
        <w:rPr>
          <w:rFonts w:eastAsia="楷体_GB2312"/>
          <w:sz w:val="32"/>
          <w:szCs w:val="32"/>
        </w:rPr>
        <w:t>等纳入文化市场黑名单。</w:t>
      </w:r>
    </w:p>
    <w:p w:rsidR="0050136A" w:rsidRPr="00D126A1" w:rsidRDefault="0050136A" w:rsidP="0050136A">
      <w:pPr>
        <w:spacing w:line="580" w:lineRule="exact"/>
        <w:ind w:firstLineChars="200" w:firstLine="643"/>
        <w:rPr>
          <w:rFonts w:eastAsia="仿宋_GB2312"/>
          <w:sz w:val="32"/>
          <w:szCs w:val="32"/>
        </w:rPr>
      </w:pPr>
      <w:r w:rsidRPr="00D126A1">
        <w:rPr>
          <w:rFonts w:eastAsia="仿宋_GB2312"/>
          <w:b/>
          <w:sz w:val="32"/>
          <w:szCs w:val="32"/>
        </w:rPr>
        <w:t>答复：</w:t>
      </w:r>
      <w:r w:rsidRPr="00D126A1">
        <w:rPr>
          <w:rFonts w:eastAsia="仿宋_GB2312"/>
          <w:sz w:val="32"/>
          <w:szCs w:val="32"/>
        </w:rPr>
        <w:t>对于噪声功能区的规划，依据《昆明城市噪声功能区划》及《声环境质量标准》（</w:t>
      </w:r>
      <w:r w:rsidRPr="00D126A1">
        <w:rPr>
          <w:rFonts w:eastAsia="仿宋_GB2312"/>
          <w:sz w:val="32"/>
          <w:szCs w:val="32"/>
        </w:rPr>
        <w:t>GB3096-2008</w:t>
      </w:r>
      <w:r w:rsidRPr="00D126A1">
        <w:rPr>
          <w:rFonts w:eastAsia="仿宋_GB2312"/>
          <w:sz w:val="32"/>
          <w:szCs w:val="32"/>
        </w:rPr>
        <w:t>），昆明建成区为《声环境质量标准》（</w:t>
      </w:r>
      <w:r w:rsidRPr="00D126A1">
        <w:rPr>
          <w:rFonts w:eastAsia="仿宋_GB2312"/>
          <w:sz w:val="32"/>
          <w:szCs w:val="32"/>
        </w:rPr>
        <w:t>GB3096-2008</w:t>
      </w:r>
      <w:r w:rsidRPr="00D126A1">
        <w:rPr>
          <w:rFonts w:eastAsia="仿宋_GB2312"/>
          <w:sz w:val="32"/>
          <w:szCs w:val="32"/>
        </w:rPr>
        <w:t>）</w:t>
      </w:r>
      <w:r w:rsidRPr="00D126A1">
        <w:rPr>
          <w:rFonts w:eastAsia="仿宋_GB2312"/>
          <w:sz w:val="32"/>
          <w:szCs w:val="32"/>
        </w:rPr>
        <w:t>2</w:t>
      </w:r>
      <w:r w:rsidRPr="00D126A1">
        <w:rPr>
          <w:rFonts w:eastAsia="仿宋_GB2312"/>
          <w:sz w:val="32"/>
          <w:szCs w:val="32"/>
        </w:rPr>
        <w:t>类区；同时依据《声环境质量标准》（</w:t>
      </w:r>
      <w:r w:rsidRPr="00D126A1">
        <w:rPr>
          <w:rFonts w:eastAsia="仿宋_GB2312"/>
          <w:sz w:val="32"/>
          <w:szCs w:val="32"/>
        </w:rPr>
        <w:t>GB3096-2008</w:t>
      </w:r>
      <w:r w:rsidRPr="00D126A1">
        <w:rPr>
          <w:rFonts w:eastAsia="仿宋_GB2312"/>
          <w:sz w:val="32"/>
          <w:szCs w:val="32"/>
        </w:rPr>
        <w:t>）</w:t>
      </w:r>
      <w:r w:rsidRPr="00D126A1">
        <w:rPr>
          <w:rFonts w:eastAsia="仿宋_GB2312"/>
          <w:sz w:val="32"/>
          <w:szCs w:val="32"/>
        </w:rPr>
        <w:t>2</w:t>
      </w:r>
      <w:r w:rsidRPr="00D126A1">
        <w:rPr>
          <w:rFonts w:eastAsia="仿宋_GB2312"/>
          <w:sz w:val="32"/>
          <w:szCs w:val="32"/>
        </w:rPr>
        <w:t>类区标准及《社会生活环境噪声排放标准》（</w:t>
      </w:r>
      <w:r w:rsidRPr="00D126A1">
        <w:rPr>
          <w:rFonts w:eastAsia="仿宋_GB2312"/>
          <w:sz w:val="32"/>
          <w:szCs w:val="32"/>
        </w:rPr>
        <w:t>GB22337-2008</w:t>
      </w:r>
      <w:r w:rsidRPr="00D126A1">
        <w:rPr>
          <w:rFonts w:eastAsia="仿宋_GB2312"/>
          <w:sz w:val="32"/>
          <w:szCs w:val="32"/>
        </w:rPr>
        <w:t>）表</w:t>
      </w:r>
      <w:r w:rsidRPr="00D126A1">
        <w:rPr>
          <w:rFonts w:eastAsia="仿宋_GB2312"/>
          <w:sz w:val="32"/>
          <w:szCs w:val="32"/>
        </w:rPr>
        <w:t>1</w:t>
      </w:r>
      <w:r w:rsidRPr="00D126A1">
        <w:rPr>
          <w:rFonts w:eastAsia="仿宋_GB2312"/>
          <w:sz w:val="32"/>
          <w:szCs w:val="32"/>
        </w:rPr>
        <w:t>中</w:t>
      </w:r>
      <w:r w:rsidRPr="00D126A1">
        <w:rPr>
          <w:rFonts w:eastAsia="仿宋_GB2312"/>
          <w:sz w:val="32"/>
          <w:szCs w:val="32"/>
        </w:rPr>
        <w:t>2</w:t>
      </w:r>
      <w:r w:rsidRPr="00D126A1">
        <w:rPr>
          <w:rFonts w:eastAsia="仿宋_GB2312"/>
          <w:sz w:val="32"/>
          <w:szCs w:val="32"/>
        </w:rPr>
        <w:t>类功能区标准，声环境标准值为</w:t>
      </w:r>
      <w:r w:rsidRPr="00D126A1">
        <w:rPr>
          <w:rFonts w:eastAsia="仿宋_GB2312"/>
          <w:sz w:val="32"/>
          <w:szCs w:val="32"/>
        </w:rPr>
        <w:t>“</w:t>
      </w:r>
      <w:r w:rsidRPr="00D126A1">
        <w:rPr>
          <w:rFonts w:eastAsia="仿宋_GB2312"/>
          <w:sz w:val="32"/>
          <w:szCs w:val="32"/>
        </w:rPr>
        <w:t>昼间</w:t>
      </w:r>
      <w:r w:rsidRPr="00D126A1">
        <w:rPr>
          <w:rFonts w:eastAsia="仿宋_GB2312"/>
          <w:sz w:val="32"/>
          <w:szCs w:val="32"/>
        </w:rPr>
        <w:t>60DB</w:t>
      </w:r>
      <w:r w:rsidRPr="00D126A1">
        <w:rPr>
          <w:rFonts w:eastAsia="仿宋_GB2312"/>
          <w:sz w:val="32"/>
          <w:szCs w:val="32"/>
        </w:rPr>
        <w:t>（</w:t>
      </w:r>
      <w:r w:rsidRPr="00D126A1">
        <w:rPr>
          <w:rFonts w:eastAsia="仿宋_GB2312"/>
          <w:sz w:val="32"/>
          <w:szCs w:val="32"/>
        </w:rPr>
        <w:t>A</w:t>
      </w:r>
      <w:r w:rsidRPr="00D126A1">
        <w:rPr>
          <w:rFonts w:eastAsia="仿宋_GB2312"/>
          <w:sz w:val="32"/>
          <w:szCs w:val="32"/>
        </w:rPr>
        <w:t>）、夜间</w:t>
      </w:r>
      <w:r w:rsidRPr="00D126A1">
        <w:rPr>
          <w:rFonts w:eastAsia="仿宋_GB2312"/>
          <w:sz w:val="32"/>
          <w:szCs w:val="32"/>
        </w:rPr>
        <w:t>55DB</w:t>
      </w:r>
      <w:r w:rsidRPr="00D126A1">
        <w:rPr>
          <w:rFonts w:eastAsia="仿宋_GB2312"/>
          <w:sz w:val="32"/>
          <w:szCs w:val="32"/>
        </w:rPr>
        <w:t>（</w:t>
      </w:r>
      <w:r w:rsidRPr="00D126A1">
        <w:rPr>
          <w:rFonts w:eastAsia="仿宋_GB2312"/>
          <w:sz w:val="32"/>
          <w:szCs w:val="32"/>
        </w:rPr>
        <w:t>A</w:t>
      </w:r>
      <w:r w:rsidRPr="00D126A1">
        <w:rPr>
          <w:rFonts w:eastAsia="仿宋_GB2312"/>
          <w:sz w:val="32"/>
          <w:szCs w:val="32"/>
        </w:rPr>
        <w:t>）</w:t>
      </w:r>
      <w:r w:rsidRPr="00D126A1">
        <w:rPr>
          <w:rFonts w:eastAsia="仿宋_GB2312"/>
          <w:sz w:val="32"/>
          <w:szCs w:val="32"/>
        </w:rPr>
        <w:t>”</w:t>
      </w:r>
      <w:r w:rsidRPr="00D126A1">
        <w:rPr>
          <w:rFonts w:eastAsia="仿宋_GB2312"/>
          <w:sz w:val="32"/>
          <w:szCs w:val="32"/>
        </w:rPr>
        <w:t>。</w:t>
      </w:r>
    </w:p>
    <w:p w:rsidR="0050136A" w:rsidRPr="00F253ED" w:rsidRDefault="0050136A" w:rsidP="0050136A">
      <w:pPr>
        <w:spacing w:line="580" w:lineRule="exact"/>
        <w:rPr>
          <w:rFonts w:eastAsia="仿宋_GB2312"/>
          <w:sz w:val="32"/>
          <w:szCs w:val="32"/>
        </w:rPr>
      </w:pPr>
    </w:p>
    <w:p w:rsidR="0050136A" w:rsidRDefault="0050136A" w:rsidP="0050136A">
      <w:pPr>
        <w:spacing w:line="580" w:lineRule="exact"/>
        <w:ind w:firstLineChars="200" w:firstLine="640"/>
        <w:rPr>
          <w:rFonts w:eastAsia="仿宋_GB2312"/>
          <w:sz w:val="32"/>
          <w:szCs w:val="32"/>
        </w:rPr>
      </w:pPr>
      <w:r w:rsidRPr="00F253ED">
        <w:rPr>
          <w:rFonts w:eastAsia="仿宋_GB2312" w:hint="eastAsia"/>
          <w:sz w:val="32"/>
          <w:szCs w:val="32"/>
        </w:rPr>
        <w:t>附</w:t>
      </w:r>
      <w:r>
        <w:rPr>
          <w:rFonts w:eastAsia="仿宋_GB2312" w:hint="eastAsia"/>
          <w:sz w:val="32"/>
          <w:szCs w:val="32"/>
        </w:rPr>
        <w:t>件</w:t>
      </w:r>
      <w:r w:rsidRPr="00F253ED">
        <w:rPr>
          <w:rFonts w:eastAsia="仿宋_GB2312" w:hint="eastAsia"/>
          <w:sz w:val="32"/>
          <w:szCs w:val="32"/>
        </w:rPr>
        <w:t>：</w:t>
      </w:r>
      <w:r w:rsidRPr="00F253ED">
        <w:rPr>
          <w:rFonts w:eastAsia="仿宋_GB2312" w:hint="eastAsia"/>
          <w:sz w:val="32"/>
          <w:szCs w:val="32"/>
        </w:rPr>
        <w:t>1.</w:t>
      </w:r>
      <w:r w:rsidRPr="00F253ED">
        <w:rPr>
          <w:rFonts w:eastAsia="仿宋_GB2312" w:hint="eastAsia"/>
          <w:sz w:val="32"/>
          <w:szCs w:val="32"/>
        </w:rPr>
        <w:t>《中华人民共和国环境噪声污染防治法》</w:t>
      </w:r>
    </w:p>
    <w:p w:rsidR="0050136A" w:rsidRPr="00F253ED" w:rsidRDefault="0050136A" w:rsidP="0050136A">
      <w:pPr>
        <w:spacing w:line="580" w:lineRule="exact"/>
        <w:ind w:firstLineChars="500" w:firstLine="1600"/>
        <w:rPr>
          <w:rFonts w:eastAsia="仿宋_GB2312"/>
          <w:sz w:val="32"/>
          <w:szCs w:val="32"/>
        </w:rPr>
      </w:pPr>
      <w:r w:rsidRPr="00F253ED">
        <w:rPr>
          <w:rFonts w:eastAsia="仿宋_GB2312" w:hint="eastAsia"/>
          <w:sz w:val="32"/>
          <w:szCs w:val="32"/>
        </w:rPr>
        <w:t>2.</w:t>
      </w:r>
      <w:r w:rsidRPr="00F253ED">
        <w:rPr>
          <w:rFonts w:eastAsia="仿宋_GB2312" w:hint="eastAsia"/>
          <w:sz w:val="32"/>
          <w:szCs w:val="32"/>
        </w:rPr>
        <w:t>《昆明市环境噪声污染防治管理办法》</w:t>
      </w:r>
    </w:p>
    <w:p w:rsidR="0025604D" w:rsidRDefault="0025604D" w:rsidP="0025604D">
      <w:pPr>
        <w:ind w:firstLineChars="200" w:firstLine="640"/>
        <w:rPr>
          <w:rFonts w:eastAsia="仿宋_GB2312"/>
          <w:color w:val="000000"/>
          <w:kern w:val="0"/>
          <w:sz w:val="32"/>
          <w:szCs w:val="32"/>
        </w:rPr>
      </w:pPr>
      <w:r>
        <w:rPr>
          <w:rFonts w:eastAsia="仿宋_GB2312" w:hint="eastAsia"/>
          <w:color w:val="000000"/>
          <w:kern w:val="0"/>
          <w:sz w:val="32"/>
          <w:szCs w:val="32"/>
        </w:rPr>
        <w:t>感谢您对我们工作的关心和支持！</w:t>
      </w:r>
    </w:p>
    <w:p w:rsidR="0025604D" w:rsidRDefault="0025604D" w:rsidP="0025604D">
      <w:pPr>
        <w:ind w:firstLineChars="200" w:firstLine="640"/>
        <w:rPr>
          <w:rFonts w:eastAsia="仿宋_GB2312"/>
          <w:color w:val="000000"/>
          <w:kern w:val="0"/>
          <w:sz w:val="32"/>
          <w:szCs w:val="32"/>
        </w:rPr>
      </w:pPr>
    </w:p>
    <w:p w:rsidR="0025604D" w:rsidRDefault="0025604D" w:rsidP="0025604D">
      <w:pPr>
        <w:ind w:firstLineChars="200" w:firstLine="640"/>
        <w:rPr>
          <w:rFonts w:ascii="仿宋_GB2312" w:eastAsia="仿宋_GB2312" w:hAnsi="宋体"/>
          <w:sz w:val="32"/>
          <w:szCs w:val="32"/>
        </w:rPr>
      </w:pPr>
      <w:r>
        <w:rPr>
          <w:rFonts w:ascii="仿宋_GB2312" w:eastAsia="仿宋_GB2312" w:hAnsi="宋体" w:hint="eastAsia"/>
          <w:sz w:val="32"/>
          <w:szCs w:val="32"/>
        </w:rPr>
        <w:t>联系人：杨建桦              联系电话：67179259</w:t>
      </w:r>
    </w:p>
    <w:p w:rsidR="0025604D" w:rsidRDefault="0025604D" w:rsidP="0050136A">
      <w:pPr>
        <w:spacing w:line="580" w:lineRule="exact"/>
        <w:ind w:firstLineChars="1200" w:firstLine="3840"/>
        <w:rPr>
          <w:rFonts w:eastAsia="仿宋_GB2312" w:hint="eastAsia"/>
          <w:color w:val="000000"/>
          <w:sz w:val="32"/>
          <w:szCs w:val="32"/>
        </w:rPr>
      </w:pPr>
    </w:p>
    <w:p w:rsidR="0050136A" w:rsidRPr="0010124A" w:rsidRDefault="00C4252F" w:rsidP="0050136A">
      <w:pPr>
        <w:spacing w:line="580" w:lineRule="exact"/>
        <w:ind w:firstLineChars="1200" w:firstLine="3840"/>
        <w:rPr>
          <w:rFonts w:eastAsia="仿宋_GB2312"/>
          <w:color w:val="000000"/>
          <w:sz w:val="32"/>
          <w:szCs w:val="32"/>
        </w:rPr>
      </w:pPr>
      <w:r>
        <w:rPr>
          <w:rFonts w:eastAsia="仿宋_GB2312"/>
          <w:noProof/>
          <w:color w:val="00000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9" type="#_x0000_t75" style="position:absolute;left:0;text-align:left;margin-left:244pt;margin-top:18.95pt;width:127.5pt;height:124.7pt;z-index:-1" filled="t">
            <v:fill opacity="0"/>
            <v:imagedata r:id="rId6" o:title="捕获"/>
          </v:shape>
        </w:pict>
      </w:r>
    </w:p>
    <w:p w:rsidR="0050136A" w:rsidRPr="0010124A" w:rsidRDefault="0050136A" w:rsidP="0050136A">
      <w:pPr>
        <w:spacing w:line="580" w:lineRule="exact"/>
        <w:ind w:firstLineChars="1200" w:firstLine="3840"/>
        <w:rPr>
          <w:rFonts w:eastAsia="仿宋_GB2312"/>
          <w:color w:val="000000"/>
          <w:sz w:val="32"/>
          <w:szCs w:val="32"/>
        </w:rPr>
      </w:pPr>
    </w:p>
    <w:p w:rsidR="0050136A" w:rsidRPr="0010124A" w:rsidRDefault="0050136A" w:rsidP="0050136A">
      <w:pPr>
        <w:spacing w:line="580" w:lineRule="exact"/>
        <w:ind w:firstLineChars="1300" w:firstLine="4160"/>
        <w:rPr>
          <w:rFonts w:eastAsia="仿宋_GB2312"/>
          <w:color w:val="000000"/>
          <w:sz w:val="32"/>
          <w:szCs w:val="32"/>
        </w:rPr>
      </w:pPr>
      <w:r w:rsidRPr="0010124A">
        <w:rPr>
          <w:rFonts w:eastAsia="仿宋_GB2312"/>
          <w:color w:val="000000"/>
          <w:sz w:val="32"/>
          <w:szCs w:val="32"/>
        </w:rPr>
        <w:t>昆明市官渡区环境保护局</w:t>
      </w:r>
    </w:p>
    <w:p w:rsidR="0050136A" w:rsidRPr="0010124A" w:rsidRDefault="0050136A" w:rsidP="0050136A">
      <w:pPr>
        <w:spacing w:line="580" w:lineRule="exact"/>
        <w:ind w:firstLineChars="1200" w:firstLine="3840"/>
        <w:rPr>
          <w:rFonts w:eastAsia="仿宋_GB2312"/>
          <w:color w:val="000000"/>
          <w:sz w:val="32"/>
          <w:szCs w:val="32"/>
        </w:rPr>
      </w:pPr>
      <w:r w:rsidRPr="0010124A">
        <w:rPr>
          <w:rFonts w:eastAsia="仿宋_GB2312"/>
          <w:color w:val="000000"/>
          <w:sz w:val="32"/>
          <w:szCs w:val="32"/>
        </w:rPr>
        <w:t xml:space="preserve">       201</w:t>
      </w:r>
      <w:r>
        <w:rPr>
          <w:rFonts w:eastAsia="仿宋_GB2312" w:hint="eastAsia"/>
          <w:color w:val="000000"/>
          <w:sz w:val="32"/>
          <w:szCs w:val="32"/>
        </w:rPr>
        <w:t>8</w:t>
      </w:r>
      <w:r w:rsidRPr="0010124A">
        <w:rPr>
          <w:rFonts w:eastAsia="仿宋_GB2312"/>
          <w:color w:val="000000"/>
          <w:sz w:val="32"/>
          <w:szCs w:val="32"/>
        </w:rPr>
        <w:t>年</w:t>
      </w:r>
      <w:r w:rsidRPr="0010124A">
        <w:rPr>
          <w:rFonts w:eastAsia="仿宋_GB2312"/>
          <w:color w:val="000000"/>
          <w:sz w:val="32"/>
          <w:szCs w:val="32"/>
        </w:rPr>
        <w:t>6</w:t>
      </w:r>
      <w:r w:rsidRPr="0010124A">
        <w:rPr>
          <w:rFonts w:eastAsia="仿宋_GB2312"/>
          <w:color w:val="000000"/>
          <w:sz w:val="32"/>
          <w:szCs w:val="32"/>
        </w:rPr>
        <w:t>月</w:t>
      </w:r>
      <w:r>
        <w:rPr>
          <w:rFonts w:eastAsia="仿宋_GB2312" w:hint="eastAsia"/>
          <w:color w:val="000000"/>
          <w:sz w:val="32"/>
          <w:szCs w:val="32"/>
        </w:rPr>
        <w:t>26</w:t>
      </w:r>
      <w:r w:rsidRPr="0010124A">
        <w:rPr>
          <w:rFonts w:eastAsia="仿宋_GB2312"/>
          <w:color w:val="000000"/>
          <w:sz w:val="32"/>
          <w:szCs w:val="32"/>
        </w:rPr>
        <w:t>日</w:t>
      </w:r>
    </w:p>
    <w:p w:rsidR="0050136A" w:rsidRDefault="0050136A" w:rsidP="0050136A">
      <w:pPr>
        <w:spacing w:line="580" w:lineRule="exact"/>
        <w:rPr>
          <w:rFonts w:ascii="黑体" w:eastAsia="黑体" w:hAnsi="黑体"/>
          <w:sz w:val="44"/>
          <w:szCs w:val="44"/>
        </w:rPr>
      </w:pPr>
    </w:p>
    <w:p w:rsidR="0050136A" w:rsidRDefault="0050136A" w:rsidP="0050136A">
      <w:pPr>
        <w:spacing w:line="580" w:lineRule="exact"/>
        <w:rPr>
          <w:rFonts w:ascii="黑体" w:eastAsia="黑体" w:hAnsi="黑体"/>
          <w:sz w:val="44"/>
          <w:szCs w:val="44"/>
        </w:rPr>
      </w:pPr>
    </w:p>
    <w:p w:rsidR="0050136A" w:rsidRDefault="0050136A" w:rsidP="0050136A">
      <w:pPr>
        <w:spacing w:line="580" w:lineRule="exact"/>
        <w:rPr>
          <w:rFonts w:ascii="黑体" w:eastAsia="黑体" w:hAnsi="黑体"/>
          <w:sz w:val="44"/>
          <w:szCs w:val="44"/>
        </w:rPr>
      </w:pPr>
    </w:p>
    <w:p w:rsidR="0050136A" w:rsidRDefault="0050136A" w:rsidP="0050136A">
      <w:pPr>
        <w:spacing w:line="580" w:lineRule="exact"/>
        <w:rPr>
          <w:rFonts w:ascii="黑体" w:eastAsia="黑体" w:hAnsi="黑体"/>
          <w:sz w:val="44"/>
          <w:szCs w:val="44"/>
        </w:rPr>
      </w:pPr>
    </w:p>
    <w:p w:rsidR="0050136A" w:rsidRDefault="0050136A" w:rsidP="0050136A">
      <w:pPr>
        <w:spacing w:line="580" w:lineRule="exact"/>
        <w:rPr>
          <w:rFonts w:ascii="黑体" w:eastAsia="黑体" w:hAnsi="黑体"/>
          <w:sz w:val="44"/>
          <w:szCs w:val="44"/>
        </w:rPr>
      </w:pPr>
    </w:p>
    <w:p w:rsidR="0050136A" w:rsidRDefault="0050136A" w:rsidP="0050136A">
      <w:pPr>
        <w:spacing w:line="580" w:lineRule="exact"/>
        <w:rPr>
          <w:rFonts w:ascii="黑体" w:eastAsia="黑体" w:hAnsi="黑体"/>
          <w:sz w:val="44"/>
          <w:szCs w:val="44"/>
        </w:rPr>
      </w:pPr>
    </w:p>
    <w:p w:rsidR="0050136A" w:rsidRDefault="0050136A" w:rsidP="0050136A">
      <w:pPr>
        <w:spacing w:line="580" w:lineRule="exact"/>
        <w:rPr>
          <w:rFonts w:ascii="黑体" w:eastAsia="黑体" w:hAnsi="黑体"/>
          <w:sz w:val="44"/>
          <w:szCs w:val="44"/>
        </w:rPr>
      </w:pPr>
    </w:p>
    <w:p w:rsidR="0050136A" w:rsidRDefault="0050136A" w:rsidP="0050136A">
      <w:pPr>
        <w:spacing w:line="0" w:lineRule="atLeast"/>
        <w:rPr>
          <w:rFonts w:ascii="黑体" w:eastAsia="黑体" w:hAnsi="黑体"/>
          <w:sz w:val="10"/>
          <w:szCs w:val="10"/>
        </w:rPr>
      </w:pPr>
    </w:p>
    <w:p w:rsidR="0050136A" w:rsidRDefault="0050136A" w:rsidP="0050136A">
      <w:pPr>
        <w:spacing w:line="0" w:lineRule="atLeast"/>
        <w:rPr>
          <w:rFonts w:ascii="黑体" w:eastAsia="黑体" w:hAnsi="黑体"/>
          <w:sz w:val="10"/>
          <w:szCs w:val="10"/>
        </w:rPr>
      </w:pPr>
    </w:p>
    <w:p w:rsidR="0050136A" w:rsidRPr="00D147C2" w:rsidRDefault="0050136A" w:rsidP="0050136A">
      <w:pPr>
        <w:spacing w:line="0" w:lineRule="atLeast"/>
        <w:rPr>
          <w:rFonts w:ascii="黑体" w:eastAsia="黑体" w:hAnsi="黑体"/>
          <w:sz w:val="10"/>
          <w:szCs w:val="10"/>
        </w:rPr>
      </w:pPr>
    </w:p>
    <w:p w:rsidR="0050136A" w:rsidRPr="00D147C2" w:rsidRDefault="0050136A" w:rsidP="0050136A">
      <w:pPr>
        <w:spacing w:line="0" w:lineRule="atLeast"/>
        <w:rPr>
          <w:rFonts w:ascii="黑体" w:eastAsia="黑体" w:hAnsi="黑体"/>
          <w:sz w:val="10"/>
          <w:szCs w:val="10"/>
        </w:rPr>
      </w:pPr>
    </w:p>
    <w:p w:rsidR="0050136A" w:rsidRPr="008D0AED" w:rsidRDefault="0050136A" w:rsidP="0050136A">
      <w:pPr>
        <w:adjustRightInd w:val="0"/>
        <w:snapToGrid w:val="0"/>
        <w:spacing w:line="360" w:lineRule="exact"/>
        <w:rPr>
          <w:rFonts w:ascii="仿宋_GB2312" w:eastAsia="仿宋_GB2312"/>
          <w:snapToGrid w:val="0"/>
          <w:spacing w:val="-2"/>
          <w:kern w:val="0"/>
          <w:szCs w:val="21"/>
        </w:rPr>
      </w:pPr>
      <w:r w:rsidRPr="008D0AED">
        <w:rPr>
          <w:rFonts w:ascii="仿宋_GB2312" w:eastAsia="仿宋_GB2312" w:hint="eastAsia"/>
          <w:snapToGrid w:val="0"/>
          <w:spacing w:val="-2"/>
          <w:kern w:val="0"/>
          <w:szCs w:val="21"/>
        </w:rPr>
        <w:t>━━━━━━━━━━━━━━━━━━━━━━━━━━━━━━━━━━━━━━━━━━</w:t>
      </w:r>
    </w:p>
    <w:p w:rsidR="0050136A" w:rsidRPr="006F6996" w:rsidRDefault="0050136A" w:rsidP="0050136A">
      <w:pPr>
        <w:adjustRightInd w:val="0"/>
        <w:snapToGrid w:val="0"/>
        <w:spacing w:line="360" w:lineRule="exact"/>
        <w:ind w:leftChars="100" w:left="210" w:rightChars="100" w:right="210"/>
        <w:rPr>
          <w:rFonts w:eastAsia="仿宋_GB2312"/>
          <w:snapToGrid w:val="0"/>
          <w:kern w:val="0"/>
          <w:sz w:val="28"/>
          <w:szCs w:val="28"/>
        </w:rPr>
      </w:pPr>
      <w:r w:rsidRPr="006F6996">
        <w:rPr>
          <w:rFonts w:eastAsia="仿宋_GB2312"/>
          <w:snapToGrid w:val="0"/>
          <w:kern w:val="0"/>
          <w:sz w:val="28"/>
          <w:szCs w:val="28"/>
        </w:rPr>
        <w:t>昆明市官渡区</w:t>
      </w:r>
      <w:r>
        <w:rPr>
          <w:rFonts w:eastAsia="仿宋_GB2312" w:hint="eastAsia"/>
          <w:snapToGrid w:val="0"/>
          <w:kern w:val="0"/>
          <w:sz w:val="28"/>
          <w:szCs w:val="28"/>
        </w:rPr>
        <w:t>环境保护局办公室</w:t>
      </w:r>
      <w:r>
        <w:rPr>
          <w:rFonts w:eastAsia="仿宋_GB2312" w:hint="eastAsia"/>
          <w:snapToGrid w:val="0"/>
          <w:kern w:val="0"/>
          <w:sz w:val="28"/>
          <w:szCs w:val="28"/>
        </w:rPr>
        <w:t xml:space="preserve">             </w:t>
      </w:r>
      <w:r w:rsidRPr="006F6996">
        <w:rPr>
          <w:rFonts w:eastAsia="仿宋_GB2312"/>
          <w:snapToGrid w:val="0"/>
          <w:kern w:val="0"/>
          <w:sz w:val="28"/>
          <w:szCs w:val="28"/>
        </w:rPr>
        <w:t>201</w:t>
      </w:r>
      <w:r>
        <w:rPr>
          <w:rFonts w:eastAsia="仿宋_GB2312" w:hint="eastAsia"/>
          <w:snapToGrid w:val="0"/>
          <w:kern w:val="0"/>
          <w:sz w:val="28"/>
          <w:szCs w:val="28"/>
        </w:rPr>
        <w:t>8</w:t>
      </w:r>
      <w:r w:rsidRPr="006F6996">
        <w:rPr>
          <w:rStyle w:val="ad"/>
          <w:snapToGrid w:val="0"/>
          <w:kern w:val="0"/>
        </w:rPr>
        <w:t>年</w:t>
      </w:r>
      <w:r>
        <w:rPr>
          <w:rStyle w:val="ad"/>
          <w:rFonts w:hint="eastAsia"/>
          <w:snapToGrid w:val="0"/>
          <w:kern w:val="0"/>
        </w:rPr>
        <w:t>6</w:t>
      </w:r>
      <w:r w:rsidRPr="006F6996">
        <w:rPr>
          <w:rStyle w:val="ad"/>
          <w:snapToGrid w:val="0"/>
          <w:kern w:val="0"/>
        </w:rPr>
        <w:t>月</w:t>
      </w:r>
      <w:r>
        <w:rPr>
          <w:rStyle w:val="ad"/>
          <w:rFonts w:hint="eastAsia"/>
          <w:snapToGrid w:val="0"/>
          <w:kern w:val="0"/>
        </w:rPr>
        <w:t>26</w:t>
      </w:r>
      <w:r w:rsidRPr="006F6996">
        <w:rPr>
          <w:rStyle w:val="ad"/>
          <w:snapToGrid w:val="0"/>
          <w:kern w:val="0"/>
        </w:rPr>
        <w:t>日印</w:t>
      </w:r>
    </w:p>
    <w:p w:rsidR="0050136A" w:rsidRPr="00872BAE" w:rsidRDefault="0050136A" w:rsidP="0050136A">
      <w:pPr>
        <w:adjustRightInd w:val="0"/>
        <w:snapToGrid w:val="0"/>
        <w:spacing w:line="360" w:lineRule="exact"/>
        <w:rPr>
          <w:rFonts w:ascii="仿宋_GB2312" w:eastAsia="仿宋_GB2312"/>
          <w:sz w:val="32"/>
          <w:szCs w:val="32"/>
        </w:rPr>
      </w:pPr>
      <w:r w:rsidRPr="008D0AED">
        <w:rPr>
          <w:rFonts w:ascii="仿宋_GB2312" w:eastAsia="仿宋_GB2312" w:hint="eastAsia"/>
          <w:snapToGrid w:val="0"/>
          <w:spacing w:val="-2"/>
          <w:kern w:val="0"/>
          <w:szCs w:val="21"/>
        </w:rPr>
        <w:t>━━━━━━━━━━━━━━━━━━━━━━━━━━━━━━━━━━━━━━━━━━</w:t>
      </w:r>
    </w:p>
    <w:p w:rsidR="00D457ED" w:rsidRPr="00D147C2" w:rsidRDefault="00D457ED" w:rsidP="00D457ED">
      <w:pPr>
        <w:spacing w:line="0" w:lineRule="atLeast"/>
        <w:rPr>
          <w:rFonts w:ascii="黑体" w:eastAsia="黑体" w:hAnsi="黑体"/>
          <w:sz w:val="10"/>
          <w:szCs w:val="10"/>
        </w:rPr>
      </w:pPr>
    </w:p>
    <w:p w:rsidR="00D457ED" w:rsidRPr="00D147C2" w:rsidRDefault="00D457ED" w:rsidP="00D457ED">
      <w:pPr>
        <w:spacing w:line="0" w:lineRule="atLeast"/>
        <w:rPr>
          <w:rFonts w:ascii="黑体" w:eastAsia="黑体" w:hAnsi="黑体"/>
          <w:sz w:val="10"/>
          <w:szCs w:val="10"/>
        </w:rPr>
      </w:pPr>
    </w:p>
    <w:sectPr w:rsidR="00D457ED" w:rsidRPr="00D147C2" w:rsidSect="00A957C7">
      <w:headerReference w:type="default" r:id="rId7"/>
      <w:footerReference w:type="even" r:id="rId8"/>
      <w:footerReference w:type="default" r:id="rId9"/>
      <w:pgSz w:w="11906" w:h="16838" w:code="9"/>
      <w:pgMar w:top="2098" w:right="1531" w:bottom="2098" w:left="153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61E9" w:rsidRDefault="00B361E9">
      <w:r>
        <w:separator/>
      </w:r>
    </w:p>
  </w:endnote>
  <w:endnote w:type="continuationSeparator" w:id="0">
    <w:p w:rsidR="00B361E9" w:rsidRDefault="00B361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48F" w:rsidRDefault="00C4252F" w:rsidP="003D5CB9">
    <w:pPr>
      <w:pStyle w:val="a4"/>
      <w:framePr w:wrap="around" w:vAnchor="text" w:hAnchor="margin" w:xAlign="right" w:y="1"/>
      <w:rPr>
        <w:rStyle w:val="aa"/>
      </w:rPr>
    </w:pPr>
    <w:r>
      <w:rPr>
        <w:rStyle w:val="aa"/>
      </w:rPr>
      <w:fldChar w:fldCharType="begin"/>
    </w:r>
    <w:r w:rsidR="00A8048F">
      <w:rPr>
        <w:rStyle w:val="aa"/>
      </w:rPr>
      <w:instrText xml:space="preserve">PAGE  </w:instrText>
    </w:r>
    <w:r>
      <w:rPr>
        <w:rStyle w:val="aa"/>
      </w:rPr>
      <w:fldChar w:fldCharType="end"/>
    </w:r>
  </w:p>
  <w:p w:rsidR="00AF5E1B" w:rsidRDefault="00AF5E1B" w:rsidP="00A8048F">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48F" w:rsidRPr="00A8048F" w:rsidRDefault="00C4252F" w:rsidP="00A8048F">
    <w:pPr>
      <w:pStyle w:val="a4"/>
      <w:framePr w:w="1434" w:h="622" w:hRule="exact" w:wrap="around" w:vAnchor="text" w:hAnchor="page" w:x="6099" w:y="7"/>
      <w:rPr>
        <w:rStyle w:val="aa"/>
        <w:sz w:val="32"/>
        <w:szCs w:val="32"/>
      </w:rPr>
    </w:pPr>
    <w:r w:rsidRPr="00A8048F">
      <w:rPr>
        <w:rStyle w:val="aa"/>
        <w:sz w:val="32"/>
        <w:szCs w:val="32"/>
      </w:rPr>
      <w:fldChar w:fldCharType="begin"/>
    </w:r>
    <w:r w:rsidR="00A8048F" w:rsidRPr="00A8048F">
      <w:rPr>
        <w:rStyle w:val="aa"/>
        <w:sz w:val="32"/>
        <w:szCs w:val="32"/>
      </w:rPr>
      <w:instrText xml:space="preserve">PAGE  </w:instrText>
    </w:r>
    <w:r w:rsidRPr="00A8048F">
      <w:rPr>
        <w:rStyle w:val="aa"/>
        <w:sz w:val="32"/>
        <w:szCs w:val="32"/>
      </w:rPr>
      <w:fldChar w:fldCharType="separate"/>
    </w:r>
    <w:r w:rsidR="0025604D">
      <w:rPr>
        <w:rStyle w:val="aa"/>
        <w:noProof/>
        <w:sz w:val="32"/>
        <w:szCs w:val="32"/>
      </w:rPr>
      <w:t>- 6 -</w:t>
    </w:r>
    <w:r w:rsidRPr="00A8048F">
      <w:rPr>
        <w:rStyle w:val="aa"/>
        <w:sz w:val="32"/>
        <w:szCs w:val="32"/>
      </w:rPr>
      <w:fldChar w:fldCharType="end"/>
    </w:r>
  </w:p>
  <w:p w:rsidR="00AF5E1B" w:rsidRDefault="00AF5E1B" w:rsidP="00A8048F">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61E9" w:rsidRDefault="00B361E9">
      <w:r>
        <w:separator/>
      </w:r>
    </w:p>
  </w:footnote>
  <w:footnote w:type="continuationSeparator" w:id="0">
    <w:p w:rsidR="00B361E9" w:rsidRDefault="00B361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E1B" w:rsidRDefault="00AF5E1B" w:rsidP="0048153E">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9555C"/>
    <w:rsid w:val="000019F5"/>
    <w:rsid w:val="000133E2"/>
    <w:rsid w:val="0002034D"/>
    <w:rsid w:val="00026228"/>
    <w:rsid w:val="000262F0"/>
    <w:rsid w:val="000433EF"/>
    <w:rsid w:val="00045760"/>
    <w:rsid w:val="0006319F"/>
    <w:rsid w:val="0009555C"/>
    <w:rsid w:val="000A7C85"/>
    <w:rsid w:val="000D241D"/>
    <w:rsid w:val="000D2CA3"/>
    <w:rsid w:val="000E075E"/>
    <w:rsid w:val="00113AB7"/>
    <w:rsid w:val="00120E30"/>
    <w:rsid w:val="001225CE"/>
    <w:rsid w:val="00141E2F"/>
    <w:rsid w:val="00172C0E"/>
    <w:rsid w:val="001802FD"/>
    <w:rsid w:val="001C71EF"/>
    <w:rsid w:val="001D6B41"/>
    <w:rsid w:val="001E18B5"/>
    <w:rsid w:val="0021760B"/>
    <w:rsid w:val="00245B11"/>
    <w:rsid w:val="00254D15"/>
    <w:rsid w:val="0025604D"/>
    <w:rsid w:val="0026605C"/>
    <w:rsid w:val="002740D5"/>
    <w:rsid w:val="00282453"/>
    <w:rsid w:val="002A1D2C"/>
    <w:rsid w:val="002A29DB"/>
    <w:rsid w:val="002C09C6"/>
    <w:rsid w:val="002C2258"/>
    <w:rsid w:val="002D39B4"/>
    <w:rsid w:val="002E29EC"/>
    <w:rsid w:val="002F052F"/>
    <w:rsid w:val="00301BD9"/>
    <w:rsid w:val="0032032E"/>
    <w:rsid w:val="00320E36"/>
    <w:rsid w:val="00337040"/>
    <w:rsid w:val="00344F0C"/>
    <w:rsid w:val="0036542B"/>
    <w:rsid w:val="00372DF8"/>
    <w:rsid w:val="00374DCC"/>
    <w:rsid w:val="00376F97"/>
    <w:rsid w:val="00395173"/>
    <w:rsid w:val="00397CAD"/>
    <w:rsid w:val="003A1909"/>
    <w:rsid w:val="003B032D"/>
    <w:rsid w:val="003B516C"/>
    <w:rsid w:val="003B6EDF"/>
    <w:rsid w:val="003B7601"/>
    <w:rsid w:val="003C6035"/>
    <w:rsid w:val="003D5C35"/>
    <w:rsid w:val="003D5CB9"/>
    <w:rsid w:val="003E59F3"/>
    <w:rsid w:val="003F54D5"/>
    <w:rsid w:val="00401819"/>
    <w:rsid w:val="00401E9E"/>
    <w:rsid w:val="00425453"/>
    <w:rsid w:val="00433E08"/>
    <w:rsid w:val="00437D98"/>
    <w:rsid w:val="00460361"/>
    <w:rsid w:val="0048153E"/>
    <w:rsid w:val="00483819"/>
    <w:rsid w:val="004A2EBD"/>
    <w:rsid w:val="004A47F1"/>
    <w:rsid w:val="004B2A05"/>
    <w:rsid w:val="004D6F8E"/>
    <w:rsid w:val="004E3EEF"/>
    <w:rsid w:val="0050136A"/>
    <w:rsid w:val="0051000C"/>
    <w:rsid w:val="00510888"/>
    <w:rsid w:val="005127A3"/>
    <w:rsid w:val="00514407"/>
    <w:rsid w:val="00514C57"/>
    <w:rsid w:val="00531A85"/>
    <w:rsid w:val="00537F39"/>
    <w:rsid w:val="00546F12"/>
    <w:rsid w:val="00572F41"/>
    <w:rsid w:val="0057393C"/>
    <w:rsid w:val="005A6A56"/>
    <w:rsid w:val="005A75F1"/>
    <w:rsid w:val="005B56C4"/>
    <w:rsid w:val="005B6099"/>
    <w:rsid w:val="005C1685"/>
    <w:rsid w:val="005F6C74"/>
    <w:rsid w:val="0061070D"/>
    <w:rsid w:val="00614402"/>
    <w:rsid w:val="00617B24"/>
    <w:rsid w:val="0063575B"/>
    <w:rsid w:val="00636359"/>
    <w:rsid w:val="00643D89"/>
    <w:rsid w:val="00650951"/>
    <w:rsid w:val="00666CAA"/>
    <w:rsid w:val="006A0F72"/>
    <w:rsid w:val="006A2805"/>
    <w:rsid w:val="006A4AF7"/>
    <w:rsid w:val="006C54C3"/>
    <w:rsid w:val="006C5E02"/>
    <w:rsid w:val="006D4F2A"/>
    <w:rsid w:val="006E5236"/>
    <w:rsid w:val="006E7151"/>
    <w:rsid w:val="006F6904"/>
    <w:rsid w:val="0070708D"/>
    <w:rsid w:val="00724306"/>
    <w:rsid w:val="007340F2"/>
    <w:rsid w:val="00743FD7"/>
    <w:rsid w:val="00744E8A"/>
    <w:rsid w:val="007525A2"/>
    <w:rsid w:val="0075511C"/>
    <w:rsid w:val="007577DC"/>
    <w:rsid w:val="0076797E"/>
    <w:rsid w:val="00777A9D"/>
    <w:rsid w:val="00792885"/>
    <w:rsid w:val="007C66EC"/>
    <w:rsid w:val="00804B95"/>
    <w:rsid w:val="008111A9"/>
    <w:rsid w:val="00826BC4"/>
    <w:rsid w:val="00834932"/>
    <w:rsid w:val="00861787"/>
    <w:rsid w:val="00862D57"/>
    <w:rsid w:val="00872BAE"/>
    <w:rsid w:val="00873626"/>
    <w:rsid w:val="008740C5"/>
    <w:rsid w:val="00876A0F"/>
    <w:rsid w:val="00882A94"/>
    <w:rsid w:val="00885E20"/>
    <w:rsid w:val="00885E75"/>
    <w:rsid w:val="008A2E06"/>
    <w:rsid w:val="008A68A7"/>
    <w:rsid w:val="008B0DB9"/>
    <w:rsid w:val="008B6177"/>
    <w:rsid w:val="008E1F32"/>
    <w:rsid w:val="008E5539"/>
    <w:rsid w:val="008F443D"/>
    <w:rsid w:val="00901999"/>
    <w:rsid w:val="00911D65"/>
    <w:rsid w:val="00922F9E"/>
    <w:rsid w:val="009250A9"/>
    <w:rsid w:val="00946059"/>
    <w:rsid w:val="00956192"/>
    <w:rsid w:val="0095673E"/>
    <w:rsid w:val="009659F8"/>
    <w:rsid w:val="00972DE9"/>
    <w:rsid w:val="0097559B"/>
    <w:rsid w:val="009835C1"/>
    <w:rsid w:val="00984060"/>
    <w:rsid w:val="009900F5"/>
    <w:rsid w:val="00995E4E"/>
    <w:rsid w:val="00996718"/>
    <w:rsid w:val="009A2F76"/>
    <w:rsid w:val="009B2CB9"/>
    <w:rsid w:val="009B3806"/>
    <w:rsid w:val="009B3CAE"/>
    <w:rsid w:val="009E3C2C"/>
    <w:rsid w:val="009F3201"/>
    <w:rsid w:val="00A04BF8"/>
    <w:rsid w:val="00A1384D"/>
    <w:rsid w:val="00A45D75"/>
    <w:rsid w:val="00A53CAE"/>
    <w:rsid w:val="00A561ED"/>
    <w:rsid w:val="00A56B16"/>
    <w:rsid w:val="00A61E05"/>
    <w:rsid w:val="00A8048F"/>
    <w:rsid w:val="00A957C7"/>
    <w:rsid w:val="00A9584B"/>
    <w:rsid w:val="00AA1BEE"/>
    <w:rsid w:val="00AA5BDA"/>
    <w:rsid w:val="00AA6DA6"/>
    <w:rsid w:val="00AB4B49"/>
    <w:rsid w:val="00AD7FD0"/>
    <w:rsid w:val="00AE55F4"/>
    <w:rsid w:val="00AF5E1B"/>
    <w:rsid w:val="00B01EFD"/>
    <w:rsid w:val="00B07494"/>
    <w:rsid w:val="00B12EE4"/>
    <w:rsid w:val="00B2045E"/>
    <w:rsid w:val="00B26A51"/>
    <w:rsid w:val="00B336D4"/>
    <w:rsid w:val="00B361E9"/>
    <w:rsid w:val="00B51673"/>
    <w:rsid w:val="00B56824"/>
    <w:rsid w:val="00B6275F"/>
    <w:rsid w:val="00B70AD6"/>
    <w:rsid w:val="00B73BCF"/>
    <w:rsid w:val="00B81BB7"/>
    <w:rsid w:val="00B90D2B"/>
    <w:rsid w:val="00B919D0"/>
    <w:rsid w:val="00B93D9B"/>
    <w:rsid w:val="00BB5987"/>
    <w:rsid w:val="00BC5067"/>
    <w:rsid w:val="00BF51DA"/>
    <w:rsid w:val="00C073C8"/>
    <w:rsid w:val="00C227A8"/>
    <w:rsid w:val="00C36272"/>
    <w:rsid w:val="00C41EA8"/>
    <w:rsid w:val="00C4252F"/>
    <w:rsid w:val="00C426DD"/>
    <w:rsid w:val="00C523A5"/>
    <w:rsid w:val="00C52EED"/>
    <w:rsid w:val="00C633ED"/>
    <w:rsid w:val="00C64127"/>
    <w:rsid w:val="00C808AB"/>
    <w:rsid w:val="00C931F4"/>
    <w:rsid w:val="00CB5EA2"/>
    <w:rsid w:val="00CB7C75"/>
    <w:rsid w:val="00CC2FEB"/>
    <w:rsid w:val="00CC6ED5"/>
    <w:rsid w:val="00CD0C35"/>
    <w:rsid w:val="00CD7789"/>
    <w:rsid w:val="00CE2172"/>
    <w:rsid w:val="00CF7003"/>
    <w:rsid w:val="00D07794"/>
    <w:rsid w:val="00D10A1A"/>
    <w:rsid w:val="00D2730F"/>
    <w:rsid w:val="00D33C20"/>
    <w:rsid w:val="00D408BF"/>
    <w:rsid w:val="00D457ED"/>
    <w:rsid w:val="00D4713B"/>
    <w:rsid w:val="00D53709"/>
    <w:rsid w:val="00D63A20"/>
    <w:rsid w:val="00D8471A"/>
    <w:rsid w:val="00DA3698"/>
    <w:rsid w:val="00DA61B3"/>
    <w:rsid w:val="00DB48BC"/>
    <w:rsid w:val="00DC2F24"/>
    <w:rsid w:val="00DF09B2"/>
    <w:rsid w:val="00E066B1"/>
    <w:rsid w:val="00E06DA4"/>
    <w:rsid w:val="00E13366"/>
    <w:rsid w:val="00E138AE"/>
    <w:rsid w:val="00E203EE"/>
    <w:rsid w:val="00E25B8D"/>
    <w:rsid w:val="00E26965"/>
    <w:rsid w:val="00E27281"/>
    <w:rsid w:val="00E43EC9"/>
    <w:rsid w:val="00E50173"/>
    <w:rsid w:val="00E55ED0"/>
    <w:rsid w:val="00E75D50"/>
    <w:rsid w:val="00E94CD9"/>
    <w:rsid w:val="00E97E1D"/>
    <w:rsid w:val="00ED396B"/>
    <w:rsid w:val="00EE2CD1"/>
    <w:rsid w:val="00EF722D"/>
    <w:rsid w:val="00F055DB"/>
    <w:rsid w:val="00F15DB9"/>
    <w:rsid w:val="00F51768"/>
    <w:rsid w:val="00F61FEF"/>
    <w:rsid w:val="00F67159"/>
    <w:rsid w:val="00F74358"/>
    <w:rsid w:val="00F93E60"/>
    <w:rsid w:val="00F95840"/>
    <w:rsid w:val="00FA6F07"/>
    <w:rsid w:val="00FA7CD4"/>
    <w:rsid w:val="00FB38AB"/>
    <w:rsid w:val="00FC3E40"/>
    <w:rsid w:val="00FD0263"/>
    <w:rsid w:val="00FF4E1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0C3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D7FD0"/>
    <w:pPr>
      <w:pBdr>
        <w:bottom w:val="single" w:sz="6" w:space="1" w:color="auto"/>
      </w:pBdr>
      <w:tabs>
        <w:tab w:val="center" w:pos="4153"/>
        <w:tab w:val="right" w:pos="8306"/>
      </w:tabs>
      <w:snapToGrid w:val="0"/>
      <w:jc w:val="center"/>
    </w:pPr>
    <w:rPr>
      <w:sz w:val="18"/>
      <w:szCs w:val="18"/>
    </w:rPr>
  </w:style>
  <w:style w:type="paragraph" w:styleId="a4">
    <w:name w:val="footer"/>
    <w:basedOn w:val="a"/>
    <w:rsid w:val="00AD7FD0"/>
    <w:pPr>
      <w:tabs>
        <w:tab w:val="center" w:pos="4153"/>
        <w:tab w:val="right" w:pos="8306"/>
      </w:tabs>
      <w:snapToGrid w:val="0"/>
      <w:jc w:val="left"/>
    </w:pPr>
    <w:rPr>
      <w:sz w:val="18"/>
      <w:szCs w:val="18"/>
    </w:rPr>
  </w:style>
  <w:style w:type="character" w:styleId="a5">
    <w:name w:val="annotation reference"/>
    <w:basedOn w:val="a0"/>
    <w:semiHidden/>
    <w:rsid w:val="00CB5EA2"/>
    <w:rPr>
      <w:sz w:val="21"/>
      <w:szCs w:val="21"/>
    </w:rPr>
  </w:style>
  <w:style w:type="paragraph" w:styleId="a6">
    <w:name w:val="annotation text"/>
    <w:basedOn w:val="a"/>
    <w:semiHidden/>
    <w:rsid w:val="00CB5EA2"/>
    <w:pPr>
      <w:jc w:val="left"/>
    </w:pPr>
  </w:style>
  <w:style w:type="paragraph" w:styleId="a7">
    <w:name w:val="annotation subject"/>
    <w:basedOn w:val="a6"/>
    <w:next w:val="a6"/>
    <w:semiHidden/>
    <w:rsid w:val="00CB5EA2"/>
    <w:rPr>
      <w:b/>
      <w:bCs/>
    </w:rPr>
  </w:style>
  <w:style w:type="paragraph" w:styleId="a8">
    <w:name w:val="Balloon Text"/>
    <w:basedOn w:val="a"/>
    <w:semiHidden/>
    <w:rsid w:val="00CB5EA2"/>
    <w:rPr>
      <w:sz w:val="18"/>
      <w:szCs w:val="18"/>
    </w:rPr>
  </w:style>
  <w:style w:type="character" w:styleId="a9">
    <w:name w:val="Hyperlink"/>
    <w:basedOn w:val="a0"/>
    <w:rsid w:val="0063575B"/>
    <w:rPr>
      <w:color w:val="0000FF"/>
      <w:u w:val="single"/>
    </w:rPr>
  </w:style>
  <w:style w:type="character" w:styleId="aa">
    <w:name w:val="page number"/>
    <w:basedOn w:val="a0"/>
    <w:rsid w:val="00A8048F"/>
  </w:style>
  <w:style w:type="paragraph" w:customStyle="1" w:styleId="reader-word-layer">
    <w:name w:val="reader-word-layer"/>
    <w:basedOn w:val="a"/>
    <w:rsid w:val="00320E36"/>
    <w:pPr>
      <w:widowControl/>
      <w:spacing w:before="100" w:beforeAutospacing="1" w:after="100" w:afterAutospacing="1"/>
      <w:jc w:val="left"/>
    </w:pPr>
    <w:rPr>
      <w:rFonts w:ascii="宋体" w:hAnsi="宋体" w:cs="宋体"/>
      <w:kern w:val="0"/>
      <w:sz w:val="24"/>
    </w:rPr>
  </w:style>
  <w:style w:type="paragraph" w:styleId="ab">
    <w:name w:val="Body Text"/>
    <w:basedOn w:val="a"/>
    <w:link w:val="Char"/>
    <w:rsid w:val="00617B24"/>
    <w:pPr>
      <w:jc w:val="center"/>
    </w:pPr>
    <w:rPr>
      <w:b/>
      <w:bCs/>
      <w:sz w:val="44"/>
    </w:rPr>
  </w:style>
  <w:style w:type="character" w:customStyle="1" w:styleId="Char">
    <w:name w:val="正文文本 Char"/>
    <w:basedOn w:val="a0"/>
    <w:link w:val="ab"/>
    <w:locked/>
    <w:rsid w:val="00617B24"/>
    <w:rPr>
      <w:rFonts w:eastAsia="宋体"/>
      <w:b/>
      <w:bCs/>
      <w:kern w:val="2"/>
      <w:sz w:val="44"/>
      <w:szCs w:val="24"/>
      <w:lang w:val="en-US" w:eastAsia="zh-CN" w:bidi="ar-SA"/>
    </w:rPr>
  </w:style>
  <w:style w:type="paragraph" w:customStyle="1" w:styleId="1">
    <w:name w:val="列出段落1"/>
    <w:basedOn w:val="a"/>
    <w:rsid w:val="00972DE9"/>
    <w:pPr>
      <w:ind w:firstLineChars="200" w:firstLine="420"/>
    </w:pPr>
    <w:rPr>
      <w:rFonts w:ascii="Calibri" w:hAnsi="Calibri"/>
      <w:szCs w:val="22"/>
    </w:rPr>
  </w:style>
  <w:style w:type="character" w:customStyle="1" w:styleId="ac">
    <w:name w:val="公文文号"/>
    <w:basedOn w:val="a0"/>
    <w:rsid w:val="00A957C7"/>
    <w:rPr>
      <w:rFonts w:eastAsia="仿宋_GB2312"/>
      <w:sz w:val="32"/>
    </w:rPr>
  </w:style>
  <w:style w:type="character" w:customStyle="1" w:styleId="ad">
    <w:name w:val="公文发出日期"/>
    <w:basedOn w:val="a0"/>
    <w:rsid w:val="00A957C7"/>
    <w:rPr>
      <w:rFonts w:eastAsia="仿宋_GB2312"/>
      <w:sz w:val="28"/>
      <w:szCs w:val="28"/>
    </w:rPr>
  </w:style>
  <w:style w:type="character" w:customStyle="1" w:styleId="ae">
    <w:name w:val="公文正文"/>
    <w:basedOn w:val="a0"/>
    <w:rsid w:val="00D457ED"/>
    <w:rPr>
      <w:rFonts w:ascii="仿宋_GB2312" w:eastAsia="仿宋_GB2312" w:hAnsi="华文中宋"/>
      <w:color w:val="000000"/>
      <w:sz w:val="32"/>
      <w:szCs w:val="84"/>
    </w:rPr>
  </w:style>
  <w:style w:type="character" w:customStyle="1" w:styleId="Bodytext2Spacing0pt">
    <w:name w:val="Body text|2 + Spacing 0 pt"/>
    <w:basedOn w:val="Bodytext2"/>
    <w:unhideWhenUsed/>
    <w:qFormat/>
    <w:rsid w:val="002D39B4"/>
    <w:rPr>
      <w:color w:val="000000"/>
      <w:spacing w:val="0"/>
      <w:w w:val="100"/>
      <w:position w:val="0"/>
      <w:lang w:val="en-US" w:eastAsia="en-US" w:bidi="en-US"/>
    </w:rPr>
  </w:style>
  <w:style w:type="character" w:customStyle="1" w:styleId="Bodytext365pt">
    <w:name w:val="Body text|3 + 6.5 pt"/>
    <w:basedOn w:val="Bodytext3"/>
    <w:unhideWhenUsed/>
    <w:qFormat/>
    <w:rsid w:val="002D39B4"/>
    <w:rPr>
      <w:color w:val="000000"/>
      <w:spacing w:val="0"/>
      <w:w w:val="100"/>
      <w:position w:val="0"/>
      <w:sz w:val="13"/>
      <w:szCs w:val="13"/>
      <w:lang w:val="zh-CN" w:eastAsia="zh-CN" w:bidi="zh-CN"/>
    </w:rPr>
  </w:style>
  <w:style w:type="character" w:customStyle="1" w:styleId="Bodytext2">
    <w:name w:val="Body text|2_"/>
    <w:basedOn w:val="a0"/>
    <w:link w:val="Bodytext20"/>
    <w:qFormat/>
    <w:rsid w:val="002D39B4"/>
    <w:rPr>
      <w:rFonts w:ascii="PMingLiU" w:eastAsia="PMingLiU" w:hAnsi="PMingLiU"/>
      <w:spacing w:val="30"/>
      <w:sz w:val="30"/>
      <w:szCs w:val="30"/>
      <w:shd w:val="clear" w:color="auto" w:fill="FFFFFF"/>
    </w:rPr>
  </w:style>
  <w:style w:type="character" w:customStyle="1" w:styleId="Bodytext2SmallCaps">
    <w:name w:val="Body text|2 + Small Caps"/>
    <w:basedOn w:val="Bodytext2"/>
    <w:unhideWhenUsed/>
    <w:qFormat/>
    <w:rsid w:val="002D39B4"/>
    <w:rPr>
      <w:smallCaps/>
      <w:color w:val="000000"/>
      <w:spacing w:val="0"/>
      <w:w w:val="100"/>
      <w:position w:val="0"/>
      <w:lang w:val="en-US" w:eastAsia="en-US" w:bidi="en-US"/>
    </w:rPr>
  </w:style>
  <w:style w:type="character" w:customStyle="1" w:styleId="Bodytext3">
    <w:name w:val="Body text|3_"/>
    <w:basedOn w:val="a0"/>
    <w:link w:val="Bodytext30"/>
    <w:qFormat/>
    <w:rsid w:val="002D39B4"/>
    <w:rPr>
      <w:rFonts w:ascii="PMingLiU" w:eastAsia="PMingLiU" w:hAnsi="PMingLiU"/>
      <w:sz w:val="30"/>
      <w:szCs w:val="30"/>
      <w:shd w:val="clear" w:color="auto" w:fill="FFFFFF"/>
    </w:rPr>
  </w:style>
  <w:style w:type="paragraph" w:customStyle="1" w:styleId="Bodytext30">
    <w:name w:val="Body text|3"/>
    <w:basedOn w:val="a"/>
    <w:link w:val="Bodytext3"/>
    <w:qFormat/>
    <w:rsid w:val="002D39B4"/>
    <w:pPr>
      <w:shd w:val="clear" w:color="auto" w:fill="FFFFFF"/>
      <w:spacing w:after="220" w:line="300" w:lineRule="exact"/>
    </w:pPr>
    <w:rPr>
      <w:rFonts w:ascii="PMingLiU" w:eastAsia="PMingLiU" w:hAnsi="PMingLiU"/>
      <w:kern w:val="0"/>
      <w:sz w:val="30"/>
      <w:szCs w:val="30"/>
    </w:rPr>
  </w:style>
  <w:style w:type="paragraph" w:customStyle="1" w:styleId="Bodytext20">
    <w:name w:val="Body text|2"/>
    <w:basedOn w:val="a"/>
    <w:link w:val="Bodytext2"/>
    <w:qFormat/>
    <w:rsid w:val="002D39B4"/>
    <w:pPr>
      <w:shd w:val="clear" w:color="auto" w:fill="FFFFFF"/>
      <w:spacing w:before="740" w:after="1400" w:line="300" w:lineRule="exact"/>
      <w:jc w:val="center"/>
    </w:pPr>
    <w:rPr>
      <w:rFonts w:ascii="PMingLiU" w:eastAsia="PMingLiU" w:hAnsi="PMingLiU"/>
      <w:spacing w:val="30"/>
      <w:kern w:val="0"/>
      <w:sz w:val="30"/>
      <w:szCs w:val="30"/>
    </w:rPr>
  </w:style>
  <w:style w:type="paragraph" w:customStyle="1" w:styleId="Bodytext4">
    <w:name w:val="Body text|4"/>
    <w:basedOn w:val="a"/>
    <w:qFormat/>
    <w:rsid w:val="002D39B4"/>
    <w:pPr>
      <w:shd w:val="clear" w:color="auto" w:fill="FFFFFF"/>
      <w:spacing w:line="533" w:lineRule="exact"/>
      <w:ind w:firstLine="700"/>
      <w:jc w:val="distribute"/>
    </w:pPr>
    <w:rPr>
      <w:rFonts w:ascii="PMingLiU" w:eastAsia="PMingLiU" w:hAnsi="PMingLiU" w:cs="PMingLiU"/>
      <w:spacing w:val="30"/>
      <w:sz w:val="28"/>
      <w:szCs w:val="28"/>
    </w:rPr>
  </w:style>
</w:styles>
</file>

<file path=word/webSettings.xml><?xml version="1.0" encoding="utf-8"?>
<w:webSettings xmlns:r="http://schemas.openxmlformats.org/officeDocument/2006/relationships" xmlns:w="http://schemas.openxmlformats.org/wordprocessingml/2006/main">
  <w:divs>
    <w:div w:id="447241316">
      <w:bodyDiv w:val="1"/>
      <w:marLeft w:val="0"/>
      <w:marRight w:val="0"/>
      <w:marTop w:val="0"/>
      <w:marBottom w:val="0"/>
      <w:divBdr>
        <w:top w:val="none" w:sz="0" w:space="0" w:color="auto"/>
        <w:left w:val="none" w:sz="0" w:space="0" w:color="auto"/>
        <w:bottom w:val="none" w:sz="0" w:space="0" w:color="auto"/>
        <w:right w:val="none" w:sz="0" w:space="0" w:color="auto"/>
      </w:divBdr>
    </w:div>
    <w:div w:id="177782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402</Words>
  <Characters>2297</Characters>
  <Application>Microsoft Office Word</Application>
  <DocSecurity>0</DocSecurity>
  <Lines>19</Lines>
  <Paragraphs>5</Paragraphs>
  <ScaleCrop>false</ScaleCrop>
  <Company>Hewlett-Packard Company</Company>
  <LinksUpToDate>false</LinksUpToDate>
  <CharactersWithSpaces>2694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昆官环函复【2016】01号</dc:title>
  <dc:creator>faguike</dc:creator>
  <cp:lastModifiedBy>Hewlett-Packard Company</cp:lastModifiedBy>
  <cp:revision>8</cp:revision>
  <cp:lastPrinted>2017-06-14T02:26:00Z</cp:lastPrinted>
  <dcterms:created xsi:type="dcterms:W3CDTF">2018-07-02T01:54:00Z</dcterms:created>
  <dcterms:modified xsi:type="dcterms:W3CDTF">2018-07-02T03:31:00Z</dcterms:modified>
</cp:coreProperties>
</file>