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eastAsia="方正小标宋简体"/>
          <w:color w:val="FF0000"/>
          <w:w w:val="66"/>
          <w:sz w:val="100"/>
          <w:szCs w:val="100"/>
        </w:rPr>
      </w:pPr>
      <w:r>
        <w:rPr>
          <w:rFonts w:ascii="仿宋_GB2312" w:hAnsi="仿宋_GB2312" w:eastAsia="仿宋_GB2312"/>
          <w:sz w:val="32"/>
          <w:szCs w:val="32"/>
        </w:rPr>
        <w:pict>
          <v:shape id="_x0000_s2054" o:spid="_x0000_s2054" o:spt="202" type="#_x0000_t202" style="position:absolute;left:0pt;margin-left:423.25pt;margin-top:-67.45pt;height:39.15pt;width:42.9pt;z-index:251663360;mso-width-relative:margin;mso-height-relative:margin;mso-height-percent:200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方正小标宋_GBK" w:hAnsi="方正小标宋_GBK" w:eastAsia="方正小标宋_GBK"/>
                      <w:spacing w:val="-4"/>
                      <w:w w:val="75"/>
                      <w:sz w:val="32"/>
                      <w:szCs w:val="32"/>
                    </w:rPr>
                    <w:t>B类</w:t>
                  </w:r>
                </w:p>
              </w:txbxContent>
            </v:textbox>
          </v:shape>
        </w:pict>
      </w:r>
      <w:r>
        <w:rPr>
          <w:rFonts w:eastAsia="方正小标宋简体"/>
          <w:color w:val="FF0000"/>
          <w:w w:val="66"/>
          <w:sz w:val="100"/>
          <w:szCs w:val="100"/>
        </w:rPr>
        <w:t>昆明市官渡区城市更新改造局</w:t>
      </w:r>
    </w:p>
    <w:p>
      <w:pPr>
        <w:spacing w:line="900" w:lineRule="exact"/>
        <w:ind w:right="201" w:rightChars="100"/>
        <w:jc w:val="left"/>
        <w:rPr>
          <w:rFonts w:eastAsia="方正小标宋简体"/>
          <w:color w:val="FF0000"/>
          <w:sz w:val="68"/>
          <w:szCs w:val="68"/>
        </w:rPr>
      </w:pPr>
      <w:r>
        <w:rPr>
          <w:rFonts w:eastAsia="方正小标宋简体"/>
          <w:color w:val="FF0000"/>
          <w:w w:val="66"/>
          <w:sz w:val="100"/>
          <w:szCs w:val="100"/>
        </w:rPr>
        <w:pict>
          <v:line id="_x0000_s2053" o:spid="_x0000_s2053" o:spt="20" style="position:absolute;left:0pt;margin-left:-19.6pt;margin-top:10.2pt;height:0pt;width:481.9pt;z-index:251661312;mso-width-relative:page;mso-height-relative:page;" stroked="t" coordsize="21600,21600">
            <v:path arrowok="t"/>
            <v:fill focussize="0,0"/>
            <v:stroke weight="3.75pt" color="#FF0000" linestyle="thickThin"/>
            <v:imagedata o:title=""/>
            <o:lock v:ext="edit"/>
          </v:line>
        </w:pict>
      </w:r>
      <w:r>
        <w:rPr>
          <w:rFonts w:eastAsia="方正小标宋简体"/>
          <w:color w:val="FF0000"/>
          <w:w w:val="66"/>
          <w:sz w:val="100"/>
          <w:szCs w:val="100"/>
        </w:rPr>
        <w:t xml:space="preserve">                 </w:t>
      </w:r>
      <w:r>
        <w:rPr>
          <w:rStyle w:val="11"/>
          <w:position w:val="-6"/>
          <w:szCs w:val="32"/>
        </w:rPr>
        <w:t>官城改函〔201</w:t>
      </w:r>
      <w:r>
        <w:rPr>
          <w:rStyle w:val="11"/>
          <w:rFonts w:hint="eastAsia"/>
          <w:position w:val="-6"/>
          <w:szCs w:val="32"/>
        </w:rPr>
        <w:t>8</w:t>
      </w:r>
      <w:r>
        <w:rPr>
          <w:rStyle w:val="11"/>
          <w:position w:val="-6"/>
          <w:szCs w:val="32"/>
        </w:rPr>
        <w:t>〕</w:t>
      </w:r>
      <w:r>
        <w:rPr>
          <w:rStyle w:val="11"/>
          <w:rFonts w:hint="eastAsia"/>
          <w:position w:val="-6"/>
          <w:szCs w:val="32"/>
        </w:rPr>
        <w:t>45</w:t>
      </w:r>
      <w:r>
        <w:rPr>
          <w:rStyle w:val="11"/>
          <w:position w:val="-6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官渡区城市更新改造局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关于对昆明市官渡区第十六届人民代表大会第二次会议第162037号建议的答复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孔为民代表：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您在昆明市官渡区第十六届人民代表大会第二次会议第162037号《关于关坡村片区城中村改造项目征地拆迁项目二期回迁安置的建议》已交由我局办理，现答复如下：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官渡区关坡村城中村和木器厂片区改造项目合并改造的批复》（昆城改办〔2010〕4号），关坡片区“城中村”改造项目已于2008年初列入主城区382个“城中村”改造范围内。关坡片区“城中村”改造项目位于官渡区关上片区，东至关雨路，南至日新路，西至民航路，北至金汁路。社会参与企业为云南城投置业股份有限公司，投资概算50亿元，项目总用地面积376.82亩，规划净用地：287.04亩（含回迁安置用地79.19亩），需拆迁补偿面积513170.43万平方米，共涉及1959户近万人。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line id="_x0000_s2058" o:spid="_x0000_s2058" o:spt="20" style="position:absolute;left:0pt;margin-left:-15.3pt;margin-top:62.6pt;height:0pt;width:481.9pt;z-index:251664384;mso-width-relative:page;mso-height-relative:page;" stroked="t" coordsize="21600,21600">
            <v:path arrowok="t"/>
            <v:fill focussize="0,0"/>
            <v:stroke weight="3.75pt" color="#FF0000" linestyle="thickThin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项目于2010年4月1日启动拆迁，截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目前已基本完成征地拆迁工作，该项目总拆迁体量为513170.43平方米。目前，住宅的回迁已完成，非住宅回迁区分别分布于剩余的二期地块，预计今年年内完成土地交易工作，并在今年年内启动非住宅回迁安置房建设。由于拆迁难度大，回迁安置房手续不齐全及规划调整等原因，使回迁期延长，造成过渡安置费财务成本不断增加，项目整体面临亏损，鉴于项目开发成本较高，难以协调开发企业承担更高的过渡费。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被拆迁群众利益，关坡村片区城中村改造项目率先启动位于I、J地块的回迁安置房建设并已完成交付，同时在安置房地块中尽可能让商业回迁先选，目前，我局正积极开展项目（二期）剩余土地的挂牌交易工作，争取在2018年6月30日前完成土地招拍挂工作。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坡城中村改造项目二期从2010年启动迄今已逾8年，云南城投置业股份有限公司垫付拆迁安置支出的财务成本也累计8年，已产生财务利息约11亿，超过30个月的过渡费含预估约2.637亿元，项目成本过高，经昆明帮克工程咨询有限公司对项目进行了经济测算测算，项目的楼面地价已逾15000元/平方，项目难以承担更高的过渡费。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下一步，我办将督促云南城投置业股份有限公司加强工作力量，严格按照规定发放过渡费，加快商业回迁用房建设，切实维护绝大多数老百姓的合法权益，早日实现回迁。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感谢您对我们工作的关心和支持！</w:t>
      </w:r>
    </w:p>
    <w:p>
      <w:pPr>
        <w:spacing w:line="560" w:lineRule="exact"/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(联系人：周春荣            联系电话：67177297)</w:t>
      </w:r>
    </w:p>
    <w:p>
      <w:pPr>
        <w:spacing w:line="560" w:lineRule="exact"/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spacing w:line="560" w:lineRule="exact"/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昆明市官渡区城市更新改造局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2018年6月25日</w:t>
      </w:r>
    </w:p>
    <w:sectPr>
      <w:footerReference r:id="rId3" w:type="default"/>
      <w:footerReference r:id="rId4" w:type="even"/>
      <w:pgSz w:w="11906" w:h="16838"/>
      <w:pgMar w:top="2098" w:right="1503" w:bottom="1985" w:left="1503" w:header="851" w:footer="1287" w:gutter="0"/>
      <w:pgNumType w:start="1"/>
      <w:cols w:space="425" w:num="1"/>
      <w:titlePg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87F5E1-5D29-401D-884B-636D1A34C5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9193E6B-F61D-4703-A834-C0260970A0D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F9915E3-26E0-4B5B-8D09-D7ED7DE459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66BF8CF-E7B8-4E85-87C4-09D6752823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4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  <w:p>
    <w:pPr>
      <w:pStyle w:val="4"/>
      <w:framePr w:wrap="around" w:vAnchor="text" w:hAnchor="page" w:x="1303" w:y="-234"/>
      <w:ind w:left="210" w:leftChars="1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A3B"/>
    <w:rsid w:val="00001652"/>
    <w:rsid w:val="00006F5B"/>
    <w:rsid w:val="000169E9"/>
    <w:rsid w:val="0002249F"/>
    <w:rsid w:val="00044BAC"/>
    <w:rsid w:val="00046C20"/>
    <w:rsid w:val="00046FF3"/>
    <w:rsid w:val="00051E98"/>
    <w:rsid w:val="00057BB2"/>
    <w:rsid w:val="00072499"/>
    <w:rsid w:val="00074EDC"/>
    <w:rsid w:val="000773BC"/>
    <w:rsid w:val="00082953"/>
    <w:rsid w:val="00082F26"/>
    <w:rsid w:val="00083EDB"/>
    <w:rsid w:val="000840E3"/>
    <w:rsid w:val="000A4929"/>
    <w:rsid w:val="000B0BFF"/>
    <w:rsid w:val="000B359D"/>
    <w:rsid w:val="000C7574"/>
    <w:rsid w:val="000F3DC0"/>
    <w:rsid w:val="000F6ECA"/>
    <w:rsid w:val="00110967"/>
    <w:rsid w:val="001255E5"/>
    <w:rsid w:val="00130C39"/>
    <w:rsid w:val="001333FD"/>
    <w:rsid w:val="00144457"/>
    <w:rsid w:val="0015685D"/>
    <w:rsid w:val="001655B4"/>
    <w:rsid w:val="00185434"/>
    <w:rsid w:val="001A29D4"/>
    <w:rsid w:val="001A7413"/>
    <w:rsid w:val="001E568D"/>
    <w:rsid w:val="00203C31"/>
    <w:rsid w:val="00223627"/>
    <w:rsid w:val="00234B1F"/>
    <w:rsid w:val="0024056C"/>
    <w:rsid w:val="00246DB5"/>
    <w:rsid w:val="0027019D"/>
    <w:rsid w:val="0027145D"/>
    <w:rsid w:val="00271B6B"/>
    <w:rsid w:val="0027700D"/>
    <w:rsid w:val="002B27EE"/>
    <w:rsid w:val="002C2A55"/>
    <w:rsid w:val="002D4006"/>
    <w:rsid w:val="002E50DC"/>
    <w:rsid w:val="002F4B1F"/>
    <w:rsid w:val="00335F21"/>
    <w:rsid w:val="003457F9"/>
    <w:rsid w:val="0035537A"/>
    <w:rsid w:val="00360400"/>
    <w:rsid w:val="003768FB"/>
    <w:rsid w:val="003826FE"/>
    <w:rsid w:val="00386F28"/>
    <w:rsid w:val="00390927"/>
    <w:rsid w:val="003955CD"/>
    <w:rsid w:val="003B1928"/>
    <w:rsid w:val="003B4454"/>
    <w:rsid w:val="003B7D40"/>
    <w:rsid w:val="003D47F1"/>
    <w:rsid w:val="003D7A94"/>
    <w:rsid w:val="003F318F"/>
    <w:rsid w:val="0040388F"/>
    <w:rsid w:val="004329CB"/>
    <w:rsid w:val="00445A01"/>
    <w:rsid w:val="0044601D"/>
    <w:rsid w:val="0045611F"/>
    <w:rsid w:val="00481350"/>
    <w:rsid w:val="004839F0"/>
    <w:rsid w:val="004A7F70"/>
    <w:rsid w:val="004B464D"/>
    <w:rsid w:val="004C6420"/>
    <w:rsid w:val="004D4FCC"/>
    <w:rsid w:val="004E2DEC"/>
    <w:rsid w:val="00501353"/>
    <w:rsid w:val="005143E7"/>
    <w:rsid w:val="00517943"/>
    <w:rsid w:val="00521591"/>
    <w:rsid w:val="00550494"/>
    <w:rsid w:val="00564E7D"/>
    <w:rsid w:val="005672BE"/>
    <w:rsid w:val="005679A3"/>
    <w:rsid w:val="00587406"/>
    <w:rsid w:val="0058768B"/>
    <w:rsid w:val="0059504D"/>
    <w:rsid w:val="005B09DE"/>
    <w:rsid w:val="005D4C62"/>
    <w:rsid w:val="005F2DFA"/>
    <w:rsid w:val="005F430B"/>
    <w:rsid w:val="00664643"/>
    <w:rsid w:val="006774B0"/>
    <w:rsid w:val="006815BD"/>
    <w:rsid w:val="006A276E"/>
    <w:rsid w:val="006A5F57"/>
    <w:rsid w:val="006B4B99"/>
    <w:rsid w:val="006C4BB9"/>
    <w:rsid w:val="006D068E"/>
    <w:rsid w:val="006D17F4"/>
    <w:rsid w:val="006E458F"/>
    <w:rsid w:val="006E674A"/>
    <w:rsid w:val="006E7F72"/>
    <w:rsid w:val="006F0BE6"/>
    <w:rsid w:val="00705A28"/>
    <w:rsid w:val="00711425"/>
    <w:rsid w:val="00715982"/>
    <w:rsid w:val="00721DA4"/>
    <w:rsid w:val="00722BD6"/>
    <w:rsid w:val="007241F2"/>
    <w:rsid w:val="00731B26"/>
    <w:rsid w:val="00750117"/>
    <w:rsid w:val="00750567"/>
    <w:rsid w:val="00774270"/>
    <w:rsid w:val="00781515"/>
    <w:rsid w:val="00793D98"/>
    <w:rsid w:val="007B59CB"/>
    <w:rsid w:val="007E1E58"/>
    <w:rsid w:val="007E6056"/>
    <w:rsid w:val="007F47A0"/>
    <w:rsid w:val="00800FA1"/>
    <w:rsid w:val="00812370"/>
    <w:rsid w:val="008275A0"/>
    <w:rsid w:val="00837BD7"/>
    <w:rsid w:val="008442F2"/>
    <w:rsid w:val="00845B84"/>
    <w:rsid w:val="00852514"/>
    <w:rsid w:val="0085771B"/>
    <w:rsid w:val="008679C5"/>
    <w:rsid w:val="008A2EEF"/>
    <w:rsid w:val="008A3CE9"/>
    <w:rsid w:val="008B4EFC"/>
    <w:rsid w:val="008C6880"/>
    <w:rsid w:val="008E3878"/>
    <w:rsid w:val="008E60FC"/>
    <w:rsid w:val="008F5E99"/>
    <w:rsid w:val="00902652"/>
    <w:rsid w:val="00906603"/>
    <w:rsid w:val="0090749A"/>
    <w:rsid w:val="00915BF7"/>
    <w:rsid w:val="009356FC"/>
    <w:rsid w:val="00935C85"/>
    <w:rsid w:val="0094117E"/>
    <w:rsid w:val="00942239"/>
    <w:rsid w:val="009524D8"/>
    <w:rsid w:val="00967864"/>
    <w:rsid w:val="00983ECF"/>
    <w:rsid w:val="00997A3B"/>
    <w:rsid w:val="009D2080"/>
    <w:rsid w:val="009E68FB"/>
    <w:rsid w:val="00A104EC"/>
    <w:rsid w:val="00A23051"/>
    <w:rsid w:val="00A23163"/>
    <w:rsid w:val="00A23CBD"/>
    <w:rsid w:val="00A26697"/>
    <w:rsid w:val="00A37671"/>
    <w:rsid w:val="00A42FE3"/>
    <w:rsid w:val="00A5724E"/>
    <w:rsid w:val="00A574CC"/>
    <w:rsid w:val="00A62BE5"/>
    <w:rsid w:val="00A81097"/>
    <w:rsid w:val="00AA6A24"/>
    <w:rsid w:val="00AB0F0F"/>
    <w:rsid w:val="00AB3004"/>
    <w:rsid w:val="00AB33D4"/>
    <w:rsid w:val="00AC1678"/>
    <w:rsid w:val="00AC6038"/>
    <w:rsid w:val="00AF1C06"/>
    <w:rsid w:val="00B25443"/>
    <w:rsid w:val="00B37053"/>
    <w:rsid w:val="00B44630"/>
    <w:rsid w:val="00B4709D"/>
    <w:rsid w:val="00B612B8"/>
    <w:rsid w:val="00B703D2"/>
    <w:rsid w:val="00B73B57"/>
    <w:rsid w:val="00B76ECD"/>
    <w:rsid w:val="00B96DBA"/>
    <w:rsid w:val="00BB6275"/>
    <w:rsid w:val="00BC79AC"/>
    <w:rsid w:val="00BD3804"/>
    <w:rsid w:val="00BE0E5E"/>
    <w:rsid w:val="00BE488F"/>
    <w:rsid w:val="00BE48D4"/>
    <w:rsid w:val="00C00C1F"/>
    <w:rsid w:val="00C43530"/>
    <w:rsid w:val="00C4700D"/>
    <w:rsid w:val="00C5248D"/>
    <w:rsid w:val="00C645F5"/>
    <w:rsid w:val="00C855A2"/>
    <w:rsid w:val="00C91A51"/>
    <w:rsid w:val="00CC23E8"/>
    <w:rsid w:val="00CE4FA0"/>
    <w:rsid w:val="00CE602F"/>
    <w:rsid w:val="00CF3BCB"/>
    <w:rsid w:val="00D150DE"/>
    <w:rsid w:val="00D274BA"/>
    <w:rsid w:val="00D47996"/>
    <w:rsid w:val="00D636C9"/>
    <w:rsid w:val="00DA760A"/>
    <w:rsid w:val="00DB06B5"/>
    <w:rsid w:val="00DB1217"/>
    <w:rsid w:val="00DC16DF"/>
    <w:rsid w:val="00DE5092"/>
    <w:rsid w:val="00DF423C"/>
    <w:rsid w:val="00DF5D88"/>
    <w:rsid w:val="00E031FA"/>
    <w:rsid w:val="00E13FE2"/>
    <w:rsid w:val="00E20DF4"/>
    <w:rsid w:val="00E257A2"/>
    <w:rsid w:val="00E25A61"/>
    <w:rsid w:val="00E34F72"/>
    <w:rsid w:val="00E52895"/>
    <w:rsid w:val="00E62F30"/>
    <w:rsid w:val="00E658D0"/>
    <w:rsid w:val="00E658E4"/>
    <w:rsid w:val="00E726C7"/>
    <w:rsid w:val="00E73466"/>
    <w:rsid w:val="00E85D62"/>
    <w:rsid w:val="00E862A2"/>
    <w:rsid w:val="00E91369"/>
    <w:rsid w:val="00E920D4"/>
    <w:rsid w:val="00EA71C8"/>
    <w:rsid w:val="00EB49B6"/>
    <w:rsid w:val="00EC346A"/>
    <w:rsid w:val="00EC44D3"/>
    <w:rsid w:val="00ED1A48"/>
    <w:rsid w:val="00ED402E"/>
    <w:rsid w:val="00EE42D0"/>
    <w:rsid w:val="00EF5303"/>
    <w:rsid w:val="00F23B6B"/>
    <w:rsid w:val="00F35BA3"/>
    <w:rsid w:val="00F45BCF"/>
    <w:rsid w:val="00F51451"/>
    <w:rsid w:val="00F7704E"/>
    <w:rsid w:val="00F9147F"/>
    <w:rsid w:val="00F93C83"/>
    <w:rsid w:val="00FA36D6"/>
    <w:rsid w:val="00FA4BBE"/>
    <w:rsid w:val="00FB616D"/>
    <w:rsid w:val="00FD3D83"/>
    <w:rsid w:val="00FE1096"/>
    <w:rsid w:val="3F51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公文文号"/>
    <w:basedOn w:val="7"/>
    <w:uiPriority w:val="0"/>
    <w:rPr>
      <w:rFonts w:eastAsia="仿宋_GB2312"/>
      <w:sz w:val="32"/>
    </w:rPr>
  </w:style>
  <w:style w:type="character" w:customStyle="1" w:styleId="12">
    <w:name w:val="公文标题"/>
    <w:basedOn w:val="7"/>
    <w:uiPriority w:val="0"/>
    <w:rPr>
      <w:rFonts w:ascii="方正小标宋_GBK" w:hAnsi="华文中宋" w:eastAsia="方正小标宋_GBK"/>
      <w:color w:val="000000"/>
      <w:sz w:val="44"/>
      <w:szCs w:val="84"/>
    </w:rPr>
  </w:style>
  <w:style w:type="character" w:customStyle="1" w:styleId="13">
    <w:name w:val="公文签发日期"/>
    <w:basedOn w:val="7"/>
    <w:uiPriority w:val="0"/>
    <w:rPr>
      <w:rFonts w:eastAsia="仿宋_GB2312"/>
      <w:color w:val="000000"/>
      <w:sz w:val="32"/>
      <w:szCs w:val="84"/>
    </w:rPr>
  </w:style>
  <w:style w:type="character" w:customStyle="1" w:styleId="14">
    <w:name w:val="公文抄送"/>
    <w:basedOn w:val="7"/>
    <w:uiPriority w:val="0"/>
    <w:rPr>
      <w:rFonts w:eastAsia="仿宋_GB2312"/>
      <w:sz w:val="28"/>
    </w:rPr>
  </w:style>
  <w:style w:type="character" w:customStyle="1" w:styleId="15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18">
    <w:name w:val="公文正文"/>
    <w:basedOn w:val="7"/>
    <w:uiPriority w:val="99"/>
    <w:rPr>
      <w:rFonts w:ascii="仿宋_GB2312" w:hAnsi="华文中宋" w:eastAsia="仿宋_GB2312" w:cs="Times New Roman"/>
      <w:color w:val="000000"/>
      <w:sz w:val="8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</Words>
  <Characters>962</Characters>
  <Lines>8</Lines>
  <Paragraphs>2</Paragraphs>
  <TotalTime>192</TotalTime>
  <ScaleCrop>false</ScaleCrop>
  <LinksUpToDate>false</LinksUpToDate>
  <CharactersWithSpaces>1128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2017-06-21T03:19:00Z</dcterms:created>
  <dc:creator>AutoBVT</dc:creator>
  <cp:lastModifiedBy>。。。</cp:lastModifiedBy>
  <cp:lastPrinted>2018-06-29T06:59:00Z</cp:lastPrinted>
  <dcterms:modified xsi:type="dcterms:W3CDTF">2020-11-09T05:37:23Z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