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0724" w:rsidRDefault="00C30724">
      <w:pPr>
        <w:spacing w:line="560" w:lineRule="exact"/>
        <w:jc w:val="center"/>
        <w:rPr>
          <w:rFonts w:ascii="Times New Roman" w:eastAsia="方正小标宋简体" w:hAnsi="Times New Roman" w:cs="Times New Roman"/>
          <w:sz w:val="32"/>
          <w:szCs w:val="32"/>
        </w:rPr>
      </w:pPr>
    </w:p>
    <w:p w:rsidR="00C30724" w:rsidRDefault="00C30724">
      <w:pPr>
        <w:spacing w:line="560" w:lineRule="exact"/>
        <w:jc w:val="center"/>
        <w:rPr>
          <w:rFonts w:ascii="Times New Roman" w:eastAsia="方正小标宋简体" w:hAnsi="Times New Roman" w:cs="Times New Roman"/>
          <w:sz w:val="32"/>
          <w:szCs w:val="32"/>
        </w:rPr>
      </w:pPr>
    </w:p>
    <w:p w:rsidR="00C30724" w:rsidRDefault="00C30724">
      <w:pPr>
        <w:spacing w:line="56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昆明市官渡区卫生健康局</w:t>
      </w:r>
    </w:p>
    <w:p w:rsidR="00C30724" w:rsidRDefault="00C30724">
      <w:pPr>
        <w:spacing w:line="580" w:lineRule="exact"/>
        <w:ind w:firstLine="420"/>
        <w:jc w:val="center"/>
        <w:rPr>
          <w:rFonts w:ascii="方正小标宋简体" w:eastAsia="方正小标宋简体" w:hAnsi="方正小标宋简体" w:cs="方正小标宋简体" w:hint="eastAsia"/>
          <w:sz w:val="44"/>
          <w:szCs w:val="44"/>
          <w:lang w:val="zh-CN"/>
        </w:rPr>
      </w:pPr>
      <w:r>
        <w:rPr>
          <w:rFonts w:ascii="方正小标宋简体" w:eastAsia="方正小标宋简体" w:hAnsi="方正小标宋简体" w:cs="方正小标宋简体" w:hint="eastAsia"/>
          <w:sz w:val="44"/>
          <w:szCs w:val="44"/>
          <w:lang w:val="zh-CN"/>
        </w:rPr>
        <w:t>关于昆明市官渡区第十六届人民代表大会第</w:t>
      </w:r>
      <w:r>
        <w:rPr>
          <w:rFonts w:ascii="方正小标宋简体" w:eastAsia="方正小标宋简体" w:hAnsi="方正小标宋简体" w:cs="方正小标宋简体" w:hint="eastAsia"/>
          <w:sz w:val="44"/>
          <w:szCs w:val="44"/>
        </w:rPr>
        <w:t>三</w:t>
      </w:r>
      <w:r>
        <w:rPr>
          <w:rFonts w:ascii="方正小标宋简体" w:eastAsia="方正小标宋简体" w:hAnsi="方正小标宋简体" w:cs="方正小标宋简体" w:hint="eastAsia"/>
          <w:sz w:val="44"/>
          <w:szCs w:val="44"/>
          <w:lang w:val="zh-CN"/>
        </w:rPr>
        <w:t>次会议第16</w:t>
      </w:r>
      <w:r>
        <w:rPr>
          <w:rFonts w:ascii="方正小标宋简体" w:eastAsia="方正小标宋简体" w:hAnsi="方正小标宋简体" w:cs="方正小标宋简体" w:hint="eastAsia"/>
          <w:sz w:val="44"/>
          <w:szCs w:val="44"/>
        </w:rPr>
        <w:t>3</w:t>
      </w:r>
      <w:r>
        <w:rPr>
          <w:rFonts w:ascii="方正小标宋简体" w:eastAsia="方正小标宋简体" w:hAnsi="方正小标宋简体" w:cs="方正小标宋简体" w:hint="eastAsia"/>
          <w:sz w:val="44"/>
          <w:szCs w:val="44"/>
          <w:lang w:val="zh-CN"/>
        </w:rPr>
        <w:t>0</w:t>
      </w:r>
      <w:r w:rsidR="00880043">
        <w:rPr>
          <w:rFonts w:ascii="方正小标宋简体" w:eastAsia="方正小标宋简体" w:hAnsi="方正小标宋简体" w:cs="方正小标宋简体" w:hint="eastAsia"/>
          <w:sz w:val="44"/>
          <w:szCs w:val="44"/>
        </w:rPr>
        <w:t>16</w:t>
      </w:r>
      <w:r>
        <w:rPr>
          <w:rFonts w:ascii="方正小标宋简体" w:eastAsia="方正小标宋简体" w:hAnsi="方正小标宋简体" w:cs="方正小标宋简体" w:hint="eastAsia"/>
          <w:sz w:val="44"/>
          <w:szCs w:val="44"/>
          <w:lang w:val="zh-CN"/>
        </w:rPr>
        <w:t>号建议的答复</w:t>
      </w:r>
    </w:p>
    <w:p w:rsidR="00C30724" w:rsidRDefault="00C30724">
      <w:pPr>
        <w:spacing w:line="560" w:lineRule="exact"/>
        <w:rPr>
          <w:rFonts w:ascii="Times New Roman" w:eastAsia="方正小标宋_GBK" w:hAnsi="Times New Roman" w:cs="Times New Roman"/>
          <w:sz w:val="32"/>
          <w:szCs w:val="32"/>
        </w:rPr>
      </w:pPr>
    </w:p>
    <w:p w:rsidR="00EA4DCB" w:rsidRPr="00EA4DCB" w:rsidRDefault="00EA4DCB" w:rsidP="00EA4DCB">
      <w:pPr>
        <w:spacing w:line="560" w:lineRule="exact"/>
        <w:ind w:firstLineChars="131" w:firstLine="419"/>
        <w:rPr>
          <w:rFonts w:ascii="FangSong_GB2312" w:eastAsia="FangSong_GB2312" w:hAnsi="FangSong_GB2312" w:cs="FangSong_GB2312" w:hint="eastAsia"/>
          <w:sz w:val="32"/>
          <w:szCs w:val="32"/>
        </w:rPr>
      </w:pPr>
      <w:r w:rsidRPr="00EA4DCB">
        <w:rPr>
          <w:rFonts w:ascii="FangSong_GB2312" w:eastAsia="FangSong_GB2312" w:hAnsi="FangSong_GB2312" w:cs="FangSong_GB2312" w:hint="eastAsia"/>
          <w:sz w:val="32"/>
          <w:szCs w:val="32"/>
        </w:rPr>
        <w:t>您在官渡区人民代表大会上提出的《关于妥善处理好计生工作中惠民政策待遇问题的建议》，已交由区卫健局协助办理，现就农转非有关事宜答复如下：</w:t>
      </w:r>
    </w:p>
    <w:p w:rsidR="00EA4DCB" w:rsidRPr="00EA4DCB" w:rsidRDefault="00EA4DCB" w:rsidP="00EA4DCB">
      <w:pPr>
        <w:spacing w:line="560" w:lineRule="exact"/>
        <w:ind w:firstLineChars="131" w:firstLine="419"/>
        <w:rPr>
          <w:rFonts w:ascii="FangSong_GB2312" w:eastAsia="FangSong_GB2312" w:hAnsi="FangSong_GB2312" w:cs="FangSong_GB2312" w:hint="eastAsia"/>
          <w:sz w:val="32"/>
          <w:szCs w:val="32"/>
        </w:rPr>
      </w:pPr>
      <w:r w:rsidRPr="00EA4DCB">
        <w:rPr>
          <w:rFonts w:ascii="FangSong_GB2312" w:eastAsia="FangSong_GB2312" w:hAnsi="FangSong_GB2312" w:cs="FangSong_GB2312" w:hint="eastAsia"/>
          <w:sz w:val="32"/>
          <w:szCs w:val="32"/>
        </w:rPr>
        <w:t>《云南省人民政府办公厅关于印发云南省城乡统筹农转城居民权益保障有关政策问题解答的通知》（云政办发</w:t>
      </w:r>
      <w:r w:rsidR="004301E6" w:rsidRPr="004301E6">
        <w:rPr>
          <w:rFonts w:ascii="FangSong_GB2312" w:eastAsia="FangSong_GB2312" w:hAnsi="FangSong_GB2312" w:cs="FangSong_GB2312" w:hint="eastAsia"/>
          <w:sz w:val="32"/>
          <w:szCs w:val="32"/>
        </w:rPr>
        <w:t>〔</w:t>
      </w:r>
      <w:r w:rsidR="004301E6">
        <w:rPr>
          <w:rFonts w:ascii="FangSong_GB2312" w:eastAsia="FangSong_GB2312" w:hAnsi="FangSong_GB2312" w:cs="FangSong_GB2312" w:hint="eastAsia"/>
          <w:sz w:val="32"/>
          <w:szCs w:val="32"/>
        </w:rPr>
        <w:t>2013</w:t>
      </w:r>
      <w:r w:rsidR="004301E6" w:rsidRPr="004301E6">
        <w:rPr>
          <w:rFonts w:ascii="FangSong_GB2312" w:eastAsia="FangSong_GB2312" w:hAnsi="FangSong_GB2312" w:cs="FangSong_GB2312" w:hint="eastAsia"/>
          <w:sz w:val="32"/>
          <w:szCs w:val="32"/>
        </w:rPr>
        <w:t>〕</w:t>
      </w:r>
      <w:r w:rsidRPr="00EA4DCB">
        <w:rPr>
          <w:rFonts w:ascii="FangSong_GB2312" w:eastAsia="FangSong_GB2312" w:hAnsi="FangSong_GB2312" w:cs="FangSong_GB2312" w:hint="eastAsia"/>
          <w:sz w:val="32"/>
          <w:szCs w:val="32"/>
        </w:rPr>
        <w:t>104号）和《昆明市人民政府办公厅关于转发云南省城乡统筹农转城居民权益保障有关政策问题解答文件的通知》（昆政办</w:t>
      </w:r>
      <w:r w:rsidR="004301E6" w:rsidRPr="004301E6">
        <w:rPr>
          <w:rFonts w:ascii="FangSong_GB2312" w:eastAsia="FangSong_GB2312" w:hAnsi="FangSong_GB2312" w:cs="FangSong_GB2312" w:hint="eastAsia"/>
          <w:sz w:val="32"/>
          <w:szCs w:val="32"/>
        </w:rPr>
        <w:t>〔</w:t>
      </w:r>
      <w:r w:rsidR="004301E6">
        <w:rPr>
          <w:rFonts w:ascii="FangSong_GB2312" w:eastAsia="FangSong_GB2312" w:hAnsi="FangSong_GB2312" w:cs="FangSong_GB2312" w:hint="eastAsia"/>
          <w:sz w:val="32"/>
          <w:szCs w:val="32"/>
        </w:rPr>
        <w:t>2013</w:t>
      </w:r>
      <w:r w:rsidR="004301E6" w:rsidRPr="004301E6">
        <w:rPr>
          <w:rFonts w:ascii="FangSong_GB2312" w:eastAsia="FangSong_GB2312" w:hAnsi="FangSong_GB2312" w:cs="FangSong_GB2312" w:hint="eastAsia"/>
          <w:sz w:val="32"/>
          <w:szCs w:val="32"/>
        </w:rPr>
        <w:t>〕</w:t>
      </w:r>
      <w:r w:rsidRPr="00EA4DCB">
        <w:rPr>
          <w:rFonts w:ascii="FangSong_GB2312" w:eastAsia="FangSong_GB2312" w:hAnsi="FangSong_GB2312" w:cs="FangSong_GB2312" w:hint="eastAsia"/>
          <w:sz w:val="32"/>
          <w:szCs w:val="32"/>
        </w:rPr>
        <w:t>74号），对“农转城”居民计划生育“奖优免补”政策是否受5年过渡期限制的问题进行了规范，明确“农转城”居民已经办理或在5年计划生有过渡期内办理了计划生育“奖优免补”有关手续的，可继续享受有关奖励政策(包括义务教育奖学金;考取高中大学奖学金;初中毕业报考本州、市一级中学的，加10分择优录取，报考本县、市、区其他高中的，加20分择优录取;免除新农合个人参合费等)，不受5年计划生育过渡期限制。</w:t>
      </w:r>
    </w:p>
    <w:p w:rsidR="00EA4DCB" w:rsidRPr="00EA4DCB" w:rsidRDefault="00EA4DCB" w:rsidP="00EA4DCB">
      <w:pPr>
        <w:spacing w:line="560" w:lineRule="exact"/>
        <w:ind w:firstLineChars="180" w:firstLine="576"/>
        <w:rPr>
          <w:rFonts w:ascii="FangSong_GB2312" w:eastAsia="FangSong_GB2312" w:hAnsi="FangSong_GB2312" w:cs="FangSong_GB2312" w:hint="eastAsia"/>
          <w:sz w:val="32"/>
          <w:szCs w:val="32"/>
        </w:rPr>
      </w:pPr>
      <w:r w:rsidRPr="00EA4DCB">
        <w:rPr>
          <w:rFonts w:ascii="FangSong_GB2312" w:eastAsia="FangSong_GB2312" w:hAnsi="FangSong_GB2312" w:cs="FangSong_GB2312" w:hint="eastAsia"/>
          <w:sz w:val="32"/>
          <w:szCs w:val="32"/>
        </w:rPr>
        <w:t>六甲街道办事处盘龙社区2007年户籍已集体转为非农业户口，依据省、市文件规定，非农业户口不再纳入云南省农业人口独生子女各项奖励辅助政策范围。</w:t>
      </w:r>
    </w:p>
    <w:p w:rsidR="004301E6" w:rsidRDefault="00EA4DCB" w:rsidP="00EA4DCB">
      <w:pPr>
        <w:spacing w:line="560" w:lineRule="exact"/>
        <w:ind w:firstLineChars="230" w:firstLine="736"/>
        <w:rPr>
          <w:rFonts w:ascii="FangSong_GB2312" w:eastAsia="FangSong_GB2312" w:hAnsi="FangSong_GB2312" w:cs="FangSong_GB2312" w:hint="eastAsia"/>
          <w:sz w:val="32"/>
          <w:szCs w:val="32"/>
        </w:rPr>
      </w:pPr>
      <w:r w:rsidRPr="00EA4DCB">
        <w:rPr>
          <w:rFonts w:ascii="FangSong_GB2312" w:eastAsia="FangSong_GB2312" w:hAnsi="FangSong_GB2312" w:cs="FangSong_GB2312" w:hint="eastAsia"/>
          <w:sz w:val="32"/>
          <w:szCs w:val="32"/>
        </w:rPr>
        <w:lastRenderedPageBreak/>
        <w:t>关于群众关心的“农转非”人员享受相关政策待遇问题，我局高度重视，已多次向昆明市卫健委反映，得到的答复是仍按</w:t>
      </w:r>
      <w:r w:rsidR="00695B01">
        <w:rPr>
          <w:rFonts w:ascii="FangSong_GB2312" w:eastAsia="FangSong_GB2312" w:hAnsi="FangSong_GB2312" w:cs="FangSong_GB2312" w:hint="eastAsia"/>
          <w:sz w:val="32"/>
          <w:szCs w:val="32"/>
        </w:rPr>
        <w:t>现行</w:t>
      </w:r>
      <w:bookmarkStart w:id="0" w:name="_GoBack"/>
      <w:bookmarkEnd w:id="0"/>
      <w:r w:rsidRPr="00EA4DCB">
        <w:rPr>
          <w:rFonts w:ascii="FangSong_GB2312" w:eastAsia="FangSong_GB2312" w:hAnsi="FangSong_GB2312" w:cs="FangSong_GB2312" w:hint="eastAsia"/>
          <w:sz w:val="32"/>
          <w:szCs w:val="32"/>
        </w:rPr>
        <w:t>政策执行。</w:t>
      </w:r>
    </w:p>
    <w:p w:rsidR="00C30724" w:rsidRDefault="00C30724" w:rsidP="00EA4DCB">
      <w:pPr>
        <w:spacing w:line="560" w:lineRule="exact"/>
        <w:ind w:firstLineChars="230" w:firstLine="736"/>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以上是对您所提建议的回复，感谢您对官渡区卫生健康事业的关心和支持！</w:t>
      </w:r>
    </w:p>
    <w:p w:rsidR="00C30724" w:rsidRDefault="00C30724">
      <w:pPr>
        <w:spacing w:line="560" w:lineRule="exact"/>
        <w:ind w:firstLineChars="200" w:firstLine="64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 xml:space="preserve">                             </w:t>
      </w:r>
    </w:p>
    <w:p w:rsidR="00C30724" w:rsidRDefault="00C30724">
      <w:pPr>
        <w:spacing w:line="560" w:lineRule="exact"/>
        <w:ind w:firstLineChars="1400" w:firstLine="448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昆明市官渡区卫生健康局</w:t>
      </w:r>
    </w:p>
    <w:p w:rsidR="00C30724" w:rsidRDefault="00C30724">
      <w:pPr>
        <w:spacing w:line="560" w:lineRule="exact"/>
        <w:ind w:firstLineChars="1550" w:firstLine="4960"/>
        <w:rPr>
          <w:rFonts w:ascii="FangSong_GB2312" w:eastAsia="FangSong_GB2312" w:hAnsi="FangSong_GB2312" w:cs="FangSong_GB2312" w:hint="eastAsia"/>
          <w:sz w:val="32"/>
          <w:szCs w:val="32"/>
        </w:rPr>
      </w:pPr>
      <w:r>
        <w:rPr>
          <w:rFonts w:ascii="FangSong_GB2312" w:eastAsia="FangSong_GB2312" w:hAnsi="FangSong_GB2312" w:cs="FangSong_GB2312" w:hint="eastAsia"/>
          <w:sz w:val="32"/>
          <w:szCs w:val="32"/>
        </w:rPr>
        <w:t xml:space="preserve"> 2019年5月13日</w:t>
      </w:r>
    </w:p>
    <w:p w:rsidR="00C30724" w:rsidRDefault="00C30724">
      <w:pPr>
        <w:spacing w:line="560" w:lineRule="exact"/>
        <w:ind w:firstLineChars="200" w:firstLine="640"/>
        <w:rPr>
          <w:rFonts w:ascii="Times New Roman" w:eastAsia="FangSong_GB2312" w:hAnsi="Times New Roman" w:cs="Times New Roman"/>
          <w:sz w:val="32"/>
          <w:szCs w:val="32"/>
        </w:rPr>
      </w:pPr>
    </w:p>
    <w:p w:rsidR="00C30724" w:rsidRDefault="00C30724">
      <w:pPr>
        <w:spacing w:line="560" w:lineRule="exact"/>
        <w:ind w:firstLineChars="200" w:firstLine="640"/>
        <w:rPr>
          <w:rFonts w:ascii="Times New Roman" w:eastAsia="FangSong_GB2312" w:hAnsi="Times New Roman" w:cs="Times New Roman"/>
          <w:sz w:val="32"/>
          <w:szCs w:val="32"/>
        </w:rPr>
      </w:pPr>
    </w:p>
    <w:p w:rsidR="00C30724" w:rsidRDefault="00C30724">
      <w:pPr>
        <w:spacing w:line="560" w:lineRule="exact"/>
        <w:rPr>
          <w:rFonts w:ascii="Times New Roman" w:hAnsi="Times New Roman" w:cs="Times New Roman"/>
          <w:sz w:val="32"/>
          <w:szCs w:val="32"/>
        </w:rPr>
      </w:pPr>
    </w:p>
    <w:p w:rsidR="00C30724" w:rsidRDefault="00C30724">
      <w:pPr>
        <w:spacing w:line="600" w:lineRule="exact"/>
        <w:ind w:right="320"/>
        <w:rPr>
          <w:rFonts w:ascii="Times New Roman" w:eastAsia="FangSong_GB2312" w:hAnsi="Times New Roman" w:cs="Times New Roman"/>
          <w:sz w:val="32"/>
          <w:szCs w:val="32"/>
        </w:rPr>
      </w:pPr>
    </w:p>
    <w:sectPr w:rsidR="00C30724">
      <w:footerReference w:type="even" r:id="rId6"/>
      <w:footerReference w:type="default" r:id="rId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E0941" w:rsidRDefault="007E0941">
      <w:r>
        <w:separator/>
      </w:r>
    </w:p>
  </w:endnote>
  <w:endnote w:type="continuationSeparator" w:id="0">
    <w:p w:rsidR="007E0941" w:rsidRDefault="007E0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金山简标宋">
    <w:altName w:val="宋体"/>
    <w:panose1 w:val="020B0604020202020204"/>
    <w:charset w:val="86"/>
    <w:family w:val="modern"/>
    <w:pitch w:val="default"/>
    <w:sig w:usb0="00000000" w:usb1="00000000" w:usb2="00000010" w:usb3="00000000" w:csb0="00040000" w:csb1="00000000"/>
  </w:font>
  <w:font w:name="方正小标宋简体">
    <w:altName w:val="Microsoft YaHei"/>
    <w:panose1 w:val="020B0604020202020204"/>
    <w:charset w:val="86"/>
    <w:family w:val="script"/>
    <w:pitch w:val="fixed"/>
    <w:sig w:usb0="00000001" w:usb1="080E0000" w:usb2="00000010" w:usb3="00000000" w:csb0="00040000" w:csb1="00000000"/>
  </w:font>
  <w:font w:name="方正小标宋_GBK">
    <w:altName w:val="Microsoft YaHei"/>
    <w:panose1 w:val="020B0604020202020204"/>
    <w:charset w:val="86"/>
    <w:family w:val="script"/>
    <w:pitch w:val="fixed"/>
    <w:sig w:usb0="00000001" w:usb1="080E0000" w:usb2="00000010" w:usb3="00000000" w:csb0="00040000" w:csb1="00000000"/>
  </w:font>
  <w:font w:name="FangSong_GB2312">
    <w:altName w:val="Microsoft YaHei"/>
    <w:panose1 w:val="020B0604020202020204"/>
    <w:charset w:val="86"/>
    <w:family w:val="modern"/>
    <w:pitch w:val="fixed"/>
    <w:sig w:usb0="00000001" w:usb1="080E0000" w:usb2="00000010" w:usb3="00000000" w:csb0="0004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24" w:rsidRDefault="00C30724">
    <w:pPr>
      <w:pStyle w:val="Footer"/>
      <w:framePr w:wrap="around" w:vAnchor="text" w:hAnchor="margin" w:xAlign="center" w:y="1"/>
      <w:rPr>
        <w:rStyle w:val="PageNumber"/>
      </w:rPr>
    </w:pPr>
    <w:r>
      <w:fldChar w:fldCharType="begin"/>
    </w:r>
    <w:r>
      <w:rPr>
        <w:rStyle w:val="PageNumber"/>
      </w:rPr>
      <w:instrText xml:space="preserve">PAGE  </w:instrText>
    </w:r>
    <w:r>
      <w:fldChar w:fldCharType="end"/>
    </w:r>
  </w:p>
  <w:p w:rsidR="00C30724" w:rsidRDefault="00C307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30724" w:rsidRDefault="00C30724">
    <w:pPr>
      <w:pStyle w:val="Footer"/>
      <w:framePr w:wrap="around" w:vAnchor="text" w:hAnchor="margin" w:xAlign="center" w:y="1"/>
      <w:rPr>
        <w:rStyle w:val="PageNumber"/>
      </w:rPr>
    </w:pPr>
    <w:r>
      <w:fldChar w:fldCharType="begin"/>
    </w:r>
    <w:r>
      <w:rPr>
        <w:rStyle w:val="PageNumber"/>
      </w:rPr>
      <w:instrText xml:space="preserve">PAGE  </w:instrText>
    </w:r>
    <w:r>
      <w:fldChar w:fldCharType="separate"/>
    </w:r>
    <w:r w:rsidR="004301E6">
      <w:rPr>
        <w:rStyle w:val="PageNumber"/>
        <w:noProof/>
      </w:rPr>
      <w:t>2</w:t>
    </w:r>
    <w:r>
      <w:fldChar w:fldCharType="end"/>
    </w:r>
  </w:p>
  <w:p w:rsidR="00C30724" w:rsidRDefault="00C307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E0941" w:rsidRDefault="007E0941">
      <w:r>
        <w:separator/>
      </w:r>
    </w:p>
  </w:footnote>
  <w:footnote w:type="continuationSeparator" w:id="0">
    <w:p w:rsidR="007E0941" w:rsidRDefault="007E0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3"/>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B48"/>
    <w:rsid w:val="00002DC7"/>
    <w:rsid w:val="00046443"/>
    <w:rsid w:val="000A1124"/>
    <w:rsid w:val="000C02AC"/>
    <w:rsid w:val="00155733"/>
    <w:rsid w:val="00262B48"/>
    <w:rsid w:val="00307C4B"/>
    <w:rsid w:val="0031426C"/>
    <w:rsid w:val="00337865"/>
    <w:rsid w:val="00345D4A"/>
    <w:rsid w:val="003C0906"/>
    <w:rsid w:val="004301E6"/>
    <w:rsid w:val="00455859"/>
    <w:rsid w:val="004F4B45"/>
    <w:rsid w:val="005101F3"/>
    <w:rsid w:val="0052030D"/>
    <w:rsid w:val="00527542"/>
    <w:rsid w:val="00575060"/>
    <w:rsid w:val="005D7E04"/>
    <w:rsid w:val="00695B01"/>
    <w:rsid w:val="006B6E15"/>
    <w:rsid w:val="007E0941"/>
    <w:rsid w:val="007E5CDE"/>
    <w:rsid w:val="00850D48"/>
    <w:rsid w:val="00880043"/>
    <w:rsid w:val="009035DC"/>
    <w:rsid w:val="0096385F"/>
    <w:rsid w:val="00970101"/>
    <w:rsid w:val="009F4AE9"/>
    <w:rsid w:val="00AB42AA"/>
    <w:rsid w:val="00B42C01"/>
    <w:rsid w:val="00BC78D4"/>
    <w:rsid w:val="00C22274"/>
    <w:rsid w:val="00C30699"/>
    <w:rsid w:val="00C30724"/>
    <w:rsid w:val="00C43512"/>
    <w:rsid w:val="00CE2591"/>
    <w:rsid w:val="00CE7542"/>
    <w:rsid w:val="00CF4AE0"/>
    <w:rsid w:val="00DE703F"/>
    <w:rsid w:val="00E91F69"/>
    <w:rsid w:val="00EA4DCB"/>
    <w:rsid w:val="00F37101"/>
    <w:rsid w:val="015D13FF"/>
    <w:rsid w:val="04380978"/>
    <w:rsid w:val="04A942D8"/>
    <w:rsid w:val="0746783D"/>
    <w:rsid w:val="0C351063"/>
    <w:rsid w:val="0D332CF8"/>
    <w:rsid w:val="0E122B5A"/>
    <w:rsid w:val="0EBE607B"/>
    <w:rsid w:val="10CC0F34"/>
    <w:rsid w:val="14141046"/>
    <w:rsid w:val="1519117B"/>
    <w:rsid w:val="167D3157"/>
    <w:rsid w:val="17BA4261"/>
    <w:rsid w:val="19CC4624"/>
    <w:rsid w:val="19F45F59"/>
    <w:rsid w:val="1B7459C1"/>
    <w:rsid w:val="1CF905E3"/>
    <w:rsid w:val="1D44771C"/>
    <w:rsid w:val="1DC81323"/>
    <w:rsid w:val="1E435E8D"/>
    <w:rsid w:val="1F813A89"/>
    <w:rsid w:val="21632B55"/>
    <w:rsid w:val="22367FCF"/>
    <w:rsid w:val="238638CA"/>
    <w:rsid w:val="25CF5705"/>
    <w:rsid w:val="276A2A9B"/>
    <w:rsid w:val="296E4624"/>
    <w:rsid w:val="2A5036D3"/>
    <w:rsid w:val="2AF748AC"/>
    <w:rsid w:val="2BCF3FE3"/>
    <w:rsid w:val="2C1B05ED"/>
    <w:rsid w:val="2C8C1D3E"/>
    <w:rsid w:val="2D9F68CB"/>
    <w:rsid w:val="30297782"/>
    <w:rsid w:val="30FB68E1"/>
    <w:rsid w:val="31267B61"/>
    <w:rsid w:val="320C1F23"/>
    <w:rsid w:val="33373601"/>
    <w:rsid w:val="338C78A5"/>
    <w:rsid w:val="344F64E2"/>
    <w:rsid w:val="346663C8"/>
    <w:rsid w:val="34CB5923"/>
    <w:rsid w:val="36E115B8"/>
    <w:rsid w:val="39057C16"/>
    <w:rsid w:val="39470D02"/>
    <w:rsid w:val="39B77F16"/>
    <w:rsid w:val="3A19748D"/>
    <w:rsid w:val="3B701A4C"/>
    <w:rsid w:val="3BFD64F1"/>
    <w:rsid w:val="40134939"/>
    <w:rsid w:val="40632D9F"/>
    <w:rsid w:val="40AC32B2"/>
    <w:rsid w:val="425F0132"/>
    <w:rsid w:val="43006D8B"/>
    <w:rsid w:val="444E32CC"/>
    <w:rsid w:val="44A60D6D"/>
    <w:rsid w:val="450B3065"/>
    <w:rsid w:val="45567685"/>
    <w:rsid w:val="48921D0B"/>
    <w:rsid w:val="49212629"/>
    <w:rsid w:val="497619FD"/>
    <w:rsid w:val="4980444C"/>
    <w:rsid w:val="4B0A33AE"/>
    <w:rsid w:val="4B376D4A"/>
    <w:rsid w:val="4D5E30E3"/>
    <w:rsid w:val="50231518"/>
    <w:rsid w:val="52CC788C"/>
    <w:rsid w:val="538D380B"/>
    <w:rsid w:val="54AF22AD"/>
    <w:rsid w:val="54E47A9A"/>
    <w:rsid w:val="58DA151C"/>
    <w:rsid w:val="5C2B20CA"/>
    <w:rsid w:val="5C34284E"/>
    <w:rsid w:val="5CA30916"/>
    <w:rsid w:val="5D831E2A"/>
    <w:rsid w:val="5E1B6C9E"/>
    <w:rsid w:val="5F334B44"/>
    <w:rsid w:val="5F711307"/>
    <w:rsid w:val="5FB820C0"/>
    <w:rsid w:val="5FF22C98"/>
    <w:rsid w:val="60E45DCB"/>
    <w:rsid w:val="615E6499"/>
    <w:rsid w:val="62506FEF"/>
    <w:rsid w:val="6281114E"/>
    <w:rsid w:val="62D155DF"/>
    <w:rsid w:val="645727E4"/>
    <w:rsid w:val="656F3188"/>
    <w:rsid w:val="65A71F61"/>
    <w:rsid w:val="6D6A2D99"/>
    <w:rsid w:val="6D703252"/>
    <w:rsid w:val="6D815258"/>
    <w:rsid w:val="6E7A1343"/>
    <w:rsid w:val="6EBA78ED"/>
    <w:rsid w:val="6F041008"/>
    <w:rsid w:val="721C5EDF"/>
    <w:rsid w:val="732B238F"/>
    <w:rsid w:val="745C2623"/>
    <w:rsid w:val="74FC000B"/>
    <w:rsid w:val="77F74228"/>
    <w:rsid w:val="7C3A4249"/>
    <w:rsid w:val="7F5723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14:docId w14:val="39CB0395"/>
  <w15:chartTrackingRefBased/>
  <w15:docId w15:val="{89DBC29C-04BA-4748-85E9-A655EC1C5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Book Antiqua" w:hAnsi="Book Antiqua" w:cs="Book Antiqua"/>
      <w:kern w:val="2"/>
      <w:sz w:val="21"/>
      <w:szCs w:val="24"/>
    </w:rPr>
  </w:style>
  <w:style w:type="paragraph" w:styleId="Heading1">
    <w:name w:val="heading 1"/>
    <w:basedOn w:val="Normal"/>
    <w:next w:val="Normal"/>
    <w:link w:val="Heading1Char"/>
    <w:uiPriority w:val="9"/>
    <w:qFormat/>
    <w:pPr>
      <w:keepNext/>
      <w:keepLines/>
      <w:spacing w:line="576" w:lineRule="auto"/>
      <w:outlineLvl w:val="0"/>
    </w:pPr>
    <w:rPr>
      <w:rFonts w:ascii="Times New Roman" w:hAnsi="Times New Roman" w:cs="Times New Roman"/>
      <w:b/>
      <w:kern w:val="44"/>
      <w:sz w:val="44"/>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公文标题"/>
    <w:basedOn w:val="DefaultParagraphFont"/>
    <w:qFormat/>
    <w:rPr>
      <w:rFonts w:ascii="金山简标宋" w:eastAsia="金山简标宋"/>
      <w:sz w:val="44"/>
    </w:rPr>
  </w:style>
  <w:style w:type="character" w:styleId="PageNumber">
    <w:name w:val="page number"/>
    <w:basedOn w:val="DefaultParagraphFont"/>
  </w:style>
  <w:style w:type="character" w:customStyle="1" w:styleId="HeaderChar">
    <w:name w:val="Header Char"/>
    <w:basedOn w:val="DefaultParagraphFont"/>
    <w:link w:val="Header"/>
    <w:rPr>
      <w:rFonts w:ascii="Book Antiqua" w:hAnsi="Book Antiqua" w:cs="Book Antiqua"/>
      <w:kern w:val="2"/>
      <w:sz w:val="18"/>
      <w:szCs w:val="18"/>
    </w:rPr>
  </w:style>
  <w:style w:type="character" w:customStyle="1" w:styleId="Heading1Char">
    <w:name w:val="Heading 1 Char"/>
    <w:basedOn w:val="DefaultParagraphFont"/>
    <w:link w:val="Heading1"/>
    <w:uiPriority w:val="9"/>
    <w:rPr>
      <w:b/>
      <w:kern w:val="44"/>
      <w:sz w:val="44"/>
      <w:szCs w:val="24"/>
    </w:rPr>
  </w:style>
  <w:style w:type="paragraph" w:styleId="Header">
    <w:name w:val="header"/>
    <w:basedOn w:val="Normal"/>
    <w:link w:val="HeaderChar"/>
    <w:pPr>
      <w:pBdr>
        <w:bottom w:val="single" w:sz="6" w:space="1" w:color="auto"/>
      </w:pBdr>
      <w:tabs>
        <w:tab w:val="center" w:pos="4153"/>
        <w:tab w:val="right" w:pos="8306"/>
      </w:tabs>
      <w:snapToGrid w:val="0"/>
      <w:jc w:val="center"/>
    </w:pPr>
    <w:rPr>
      <w:sz w:val="18"/>
      <w:szCs w:val="18"/>
    </w:rPr>
  </w:style>
  <w:style w:type="paragraph" w:styleId="Footer">
    <w:name w:val="footer"/>
    <w:basedOn w:val="Normal"/>
    <w:pPr>
      <w:tabs>
        <w:tab w:val="center" w:pos="4153"/>
        <w:tab w:val="right" w:pos="8306"/>
      </w:tabs>
      <w:snapToGrid w:val="0"/>
      <w:jc w:val="left"/>
    </w:pPr>
    <w:rPr>
      <w:sz w:val="18"/>
      <w:szCs w:val="18"/>
    </w:rPr>
  </w:style>
  <w:style w:type="paragraph" w:styleId="BalloonText">
    <w:name w:val="Balloon Text"/>
    <w:basedOn w:val="Normal"/>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70</Characters>
  <Application>Microsoft Office Word</Application>
  <DocSecurity>0</DocSecurity>
  <Lines>1</Lines>
  <Paragraphs>1</Paragraphs>
  <ScaleCrop>false</ScaleCrop>
  <Company/>
  <LinksUpToDate>false</LinksUpToDate>
  <CharactersWithSpaces>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人大代表建议的答复格式（政协提案的答复格式参照本格式）</dc:title>
  <dc:subject/>
  <dc:creator>xiezhongbo</dc:creator>
  <cp:keywords/>
  <dc:description/>
  <cp:lastModifiedBy>Microsoft Office User</cp:lastModifiedBy>
  <cp:revision>4</cp:revision>
  <cp:lastPrinted>2019-05-30T02:34:00Z</cp:lastPrinted>
  <dcterms:created xsi:type="dcterms:W3CDTF">2019-06-19T12:46:00Z</dcterms:created>
  <dcterms:modified xsi:type="dcterms:W3CDTF">2019-06-19T12:47:00Z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