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9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17"/>
        <w:gridCol w:w="1669"/>
        <w:gridCol w:w="1303"/>
        <w:gridCol w:w="1761"/>
        <w:gridCol w:w="956"/>
        <w:gridCol w:w="1183"/>
        <w:gridCol w:w="1589"/>
        <w:gridCol w:w="4408"/>
        <w:gridCol w:w="1004"/>
      </w:tblGrid>
      <w:tr w:rsidR="001C1C57">
        <w:tc>
          <w:tcPr>
            <w:tcW w:w="1348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C57" w:rsidRDefault="00830711" w:rsidP="000B2877">
            <w:pPr>
              <w:widowControl/>
              <w:shd w:val="clear" w:color="auto" w:fill="FFFFFF"/>
              <w:spacing w:before="300" w:after="150"/>
              <w:jc w:val="center"/>
              <w:outlineLvl w:val="0"/>
              <w:rPr>
                <w:rFonts w:ascii="微软雅黑" w:eastAsia="微软雅黑" w:hAnsi="微软雅黑" w:cs="宋体"/>
                <w:color w:val="393939"/>
                <w:kern w:val="36"/>
                <w:sz w:val="32"/>
                <w:szCs w:val="32"/>
              </w:rPr>
            </w:pPr>
            <w:r>
              <w:rPr>
                <w:rFonts w:ascii="微软雅黑" w:eastAsia="微软雅黑" w:hAnsi="微软雅黑" w:cs="宋体" w:hint="eastAsia"/>
                <w:color w:val="393939"/>
                <w:kern w:val="36"/>
                <w:sz w:val="32"/>
                <w:szCs w:val="32"/>
              </w:rPr>
              <w:t>官渡区</w:t>
            </w:r>
            <w:r>
              <w:rPr>
                <w:rFonts w:ascii="微软雅黑" w:eastAsia="微软雅黑" w:hAnsi="微软雅黑" w:cs="宋体" w:hint="eastAsia"/>
                <w:color w:val="393939"/>
                <w:kern w:val="36"/>
                <w:sz w:val="32"/>
                <w:szCs w:val="32"/>
              </w:rPr>
              <w:t>发展和改革</w:t>
            </w:r>
            <w:bookmarkStart w:id="0" w:name="_GoBack"/>
            <w:bookmarkEnd w:id="0"/>
            <w:r>
              <w:rPr>
                <w:rFonts w:ascii="微软雅黑" w:eastAsia="微软雅黑" w:hAnsi="微软雅黑" w:cs="宋体" w:hint="eastAsia"/>
                <w:color w:val="393939"/>
                <w:kern w:val="36"/>
                <w:sz w:val="32"/>
                <w:szCs w:val="32"/>
              </w:rPr>
              <w:t>局随机抽查事项清单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C57" w:rsidRDefault="001C1C57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C1C57">
        <w:trPr>
          <w:trHeight w:val="172"/>
        </w:trPr>
        <w:tc>
          <w:tcPr>
            <w:tcW w:w="6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C57" w:rsidRDefault="00830711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序号</w:t>
            </w:r>
          </w:p>
        </w:tc>
        <w:tc>
          <w:tcPr>
            <w:tcW w:w="29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C57" w:rsidRDefault="0083071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抽查项目</w:t>
            </w:r>
          </w:p>
        </w:tc>
        <w:tc>
          <w:tcPr>
            <w:tcW w:w="17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C57" w:rsidRDefault="00830711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检查对象</w:t>
            </w:r>
          </w:p>
        </w:tc>
        <w:tc>
          <w:tcPr>
            <w:tcW w:w="9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C57" w:rsidRDefault="0083071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事项</w:t>
            </w:r>
          </w:p>
          <w:p w:rsidR="001C1C57" w:rsidRDefault="0083071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类别</w:t>
            </w:r>
          </w:p>
        </w:tc>
        <w:tc>
          <w:tcPr>
            <w:tcW w:w="11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C57" w:rsidRDefault="0083071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检查方式</w:t>
            </w:r>
          </w:p>
        </w:tc>
        <w:tc>
          <w:tcPr>
            <w:tcW w:w="15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C57" w:rsidRDefault="0083071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检查主体</w:t>
            </w:r>
          </w:p>
        </w:tc>
        <w:tc>
          <w:tcPr>
            <w:tcW w:w="4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C57" w:rsidRDefault="0083071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检查依据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1C57" w:rsidRDefault="0083071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备注</w:t>
            </w:r>
          </w:p>
        </w:tc>
      </w:tr>
      <w:tr w:rsidR="001C1C57">
        <w:trPr>
          <w:trHeight w:val="80"/>
        </w:trPr>
        <w:tc>
          <w:tcPr>
            <w:tcW w:w="6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C57" w:rsidRDefault="001C1C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C57" w:rsidRDefault="0083071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抽查类别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C57" w:rsidRDefault="0083071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抽查事项</w:t>
            </w:r>
          </w:p>
        </w:tc>
        <w:tc>
          <w:tcPr>
            <w:tcW w:w="17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C57" w:rsidRDefault="001C1C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C57" w:rsidRDefault="001C1C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C57" w:rsidRDefault="001C1C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C57" w:rsidRDefault="001C1C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C57" w:rsidRDefault="001C1C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1C57" w:rsidRDefault="001C1C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C1C57"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C57" w:rsidRDefault="00830711">
            <w:pPr>
              <w:widowControl/>
              <w:spacing w:line="390" w:lineRule="atLeast"/>
              <w:ind w:firstLine="105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C57" w:rsidRDefault="0083071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社会粮食流通监督检查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C57" w:rsidRDefault="0083071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社会粮食流通监督检查</w:t>
            </w:r>
          </w:p>
        </w:tc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C57" w:rsidRDefault="00830711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持有《粮食收购许可证》的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粮食企业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C57" w:rsidRDefault="0083071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一般检查事项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C57" w:rsidRDefault="0083071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现场检查等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C57" w:rsidRDefault="0083071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区粮食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和物资储备局</w:t>
            </w:r>
          </w:p>
        </w:tc>
        <w:tc>
          <w:tcPr>
            <w:tcW w:w="4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C57" w:rsidRDefault="00830711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《粮食流通管理条例》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C57" w:rsidRDefault="00830711">
            <w:pPr>
              <w:widowControl/>
              <w:spacing w:line="390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</w:tr>
    </w:tbl>
    <w:p w:rsidR="001C1C57" w:rsidRDefault="001C1C57">
      <w:pPr>
        <w:tabs>
          <w:tab w:val="left" w:pos="4590"/>
        </w:tabs>
      </w:pPr>
    </w:p>
    <w:sectPr w:rsidR="001C1C57" w:rsidSect="001C1C57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711" w:rsidRDefault="00830711" w:rsidP="001C1C57">
      <w:r>
        <w:separator/>
      </w:r>
    </w:p>
  </w:endnote>
  <w:endnote w:type="continuationSeparator" w:id="1">
    <w:p w:rsidR="00830711" w:rsidRDefault="00830711" w:rsidP="001C1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711" w:rsidRDefault="00830711" w:rsidP="001C1C57">
      <w:r>
        <w:separator/>
      </w:r>
    </w:p>
  </w:footnote>
  <w:footnote w:type="continuationSeparator" w:id="1">
    <w:p w:rsidR="00830711" w:rsidRDefault="00830711" w:rsidP="001C1C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C57" w:rsidRDefault="001C1C5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61D6"/>
    <w:rsid w:val="000B2877"/>
    <w:rsid w:val="001C1C57"/>
    <w:rsid w:val="004761D6"/>
    <w:rsid w:val="006522F1"/>
    <w:rsid w:val="007163F3"/>
    <w:rsid w:val="00830711"/>
    <w:rsid w:val="00836895"/>
    <w:rsid w:val="00872C8C"/>
    <w:rsid w:val="00BA0D62"/>
    <w:rsid w:val="00C01463"/>
    <w:rsid w:val="00D6677C"/>
    <w:rsid w:val="00F3403D"/>
    <w:rsid w:val="2F2053F0"/>
    <w:rsid w:val="46B24112"/>
    <w:rsid w:val="6BCB3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C5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C1C5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C1C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C1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1C1C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basedOn w:val="a0"/>
    <w:link w:val="a4"/>
    <w:uiPriority w:val="99"/>
    <w:semiHidden/>
    <w:qFormat/>
    <w:rsid w:val="001C1C5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C1C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NTKO</cp:lastModifiedBy>
  <cp:revision>5</cp:revision>
  <cp:lastPrinted>2019-08-23T02:25:00Z</cp:lastPrinted>
  <dcterms:created xsi:type="dcterms:W3CDTF">2019-08-23T02:36:00Z</dcterms:created>
  <dcterms:modified xsi:type="dcterms:W3CDTF">2019-12-24T07:10:00Z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