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7C" w:rsidRPr="009F603B" w:rsidRDefault="00666D7C" w:rsidP="00666D7C">
      <w:pPr>
        <w:widowControl/>
        <w:shd w:val="clear" w:color="auto" w:fill="FFFFFF"/>
        <w:jc w:val="center"/>
        <w:outlineLvl w:val="0"/>
        <w:rPr>
          <w:rFonts w:ascii="inherit" w:eastAsia="宋体" w:hAnsi="inherit" w:cs="Arial"/>
          <w:color w:val="333333"/>
          <w:kern w:val="36"/>
          <w:sz w:val="47"/>
          <w:szCs w:val="47"/>
        </w:rPr>
      </w:pPr>
      <w:bookmarkStart w:id="0" w:name="_Toc43840140"/>
      <w:r w:rsidRPr="009F603B">
        <w:rPr>
          <w:rFonts w:ascii="宋体" w:eastAsia="宋体" w:hAnsi="宋体" w:cs="Arial" w:hint="eastAsia"/>
          <w:b/>
          <w:bCs/>
          <w:color w:val="000000"/>
          <w:kern w:val="36"/>
          <w:sz w:val="36"/>
          <w:szCs w:val="20"/>
        </w:rPr>
        <w:t>昆明市官渡区人力资源和社会保障局自贸区（官渡）电子劳动合同配套服务采购招标公告</w:t>
      </w:r>
      <w:bookmarkEnd w:id="0"/>
    </w:p>
    <w:p w:rsidR="00666D7C" w:rsidRPr="00666D7C" w:rsidRDefault="00666D7C" w:rsidP="00666D7C">
      <w:pPr>
        <w:keepNext/>
        <w:widowControl/>
        <w:shd w:val="clear" w:color="auto" w:fill="FFFFFF"/>
        <w:spacing w:before="120"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1" w:name="_Toc43840141"/>
      <w:bookmarkStart w:id="2" w:name="OLE_LINK1"/>
      <w:bookmarkStart w:id="3" w:name="OLE_LINK4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一、投标邀请</w:t>
      </w:r>
      <w:bookmarkEnd w:id="1"/>
    </w:p>
    <w:p w:rsidR="00666D7C" w:rsidRPr="00666D7C" w:rsidRDefault="00666D7C" w:rsidP="00666D7C">
      <w:pPr>
        <w:widowControl/>
        <w:shd w:val="clear" w:color="auto" w:fill="FFFFFF"/>
        <w:spacing w:line="360" w:lineRule="auto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根据《中华人民共和国政府采购法》、《中华人民共和国政府采购法实施条例》及《政府采购货物和服务招标投标管理办法（财政部令第87号）》等有关法律法规的规定，云南招标股份有限公司受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昆明市官渡区人力资源和社会保障局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的委托，对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昆明市官渡区人力资源和社会保障局自贸区（官渡）电子劳动合同配套服务采购 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进行公开招标。</w:t>
      </w:r>
    </w:p>
    <w:p w:rsidR="00666D7C" w:rsidRPr="00666D7C" w:rsidRDefault="00666D7C" w:rsidP="00666D7C">
      <w:pPr>
        <w:widowControl/>
        <w:shd w:val="clear" w:color="auto" w:fill="FFFFFF"/>
        <w:spacing w:line="360" w:lineRule="auto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本项目采购资金已经落实。</w:t>
      </w:r>
    </w:p>
    <w:p w:rsidR="00666D7C" w:rsidRPr="00666D7C" w:rsidRDefault="00666D7C" w:rsidP="00666D7C">
      <w:pPr>
        <w:keepNext/>
        <w:widowControl/>
        <w:shd w:val="clear" w:color="auto" w:fill="FFFFFF"/>
        <w:spacing w:before="120" w:line="46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4" w:name="_Toc43840142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二、招标概况</w:t>
      </w:r>
      <w:bookmarkEnd w:id="4"/>
    </w:p>
    <w:p w:rsidR="00666D7C" w:rsidRPr="00666D7C" w:rsidRDefault="00666D7C" w:rsidP="00666D7C">
      <w:pPr>
        <w:widowControl/>
        <w:shd w:val="clear" w:color="auto" w:fill="FFFFFF"/>
        <w:spacing w:line="460" w:lineRule="exact"/>
        <w:ind w:firstLineChars="177" w:firstLine="42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2.1招标编号：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O5300000000620001219</w:t>
      </w:r>
    </w:p>
    <w:p w:rsidR="00666D7C" w:rsidRPr="00666D7C" w:rsidRDefault="00666D7C" w:rsidP="00666D7C">
      <w:pPr>
        <w:widowControl/>
        <w:shd w:val="clear" w:color="auto" w:fill="FFFFFF"/>
        <w:spacing w:line="460" w:lineRule="exact"/>
        <w:ind w:firstLineChars="177" w:firstLine="42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2.2招标范围</w:t>
      </w:r>
      <w:r w:rsidRPr="00666D7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：自贸区（官渡）电子劳动合同配套服务，具体要求详见“第五章 项目需求”。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★注：投标人须对本项目内所有服务整体投标报价，不得缺项漏项，否则按不实质性响应招标文件要求处理。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2.3 服务期限：签订合同后15日内交付使用。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2.4 服务地点：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昆明市官渡区人力资源和社会保障局用户指定地点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2.5采购预算：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100万元。（大写：人民币壹佰万元整）</w:t>
      </w:r>
    </w:p>
    <w:p w:rsidR="00666D7C" w:rsidRPr="00666D7C" w:rsidRDefault="00666D7C" w:rsidP="00666D7C">
      <w:pPr>
        <w:keepNext/>
        <w:widowControl/>
        <w:shd w:val="clear" w:color="auto" w:fill="FFFFFF"/>
        <w:spacing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5" w:name="_Toc43840143"/>
      <w:r w:rsidRPr="00666D7C">
        <w:rPr>
          <w:rFonts w:ascii="宋体" w:eastAsia="宋体" w:hAnsi="宋体" w:cs="Arial" w:hint="eastAsia"/>
          <w:color w:val="000000"/>
          <w:kern w:val="0"/>
          <w:sz w:val="24"/>
          <w:szCs w:val="20"/>
          <w:u w:val="single"/>
        </w:rPr>
        <w:t>★</w:t>
      </w:r>
      <w:r w:rsidRPr="00666D7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三、投标人资格要求</w:t>
      </w:r>
      <w:bookmarkEnd w:id="5"/>
    </w:p>
    <w:p w:rsidR="00666D7C" w:rsidRPr="00666D7C" w:rsidRDefault="00666D7C" w:rsidP="00666D7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3.1投标人应当符合《中华人民共和国政府采购法》第二十二条规定的条件。</w:t>
      </w:r>
    </w:p>
    <w:p w:rsidR="00666D7C" w:rsidRPr="00666D7C" w:rsidRDefault="00666D7C" w:rsidP="00666D7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Times New Roman" w:cs="宋体" w:hint="eastAsia"/>
          <w:bCs/>
          <w:color w:val="000000"/>
          <w:kern w:val="0"/>
          <w:sz w:val="24"/>
          <w:szCs w:val="24"/>
        </w:rPr>
        <w:t>3.2投标人应符合采购人根据采购项目的特殊要求规定的特定条件：</w:t>
      </w:r>
    </w:p>
    <w:p w:rsidR="00666D7C" w:rsidRPr="00666D7C" w:rsidRDefault="00666D7C" w:rsidP="00666D7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3.2.1投标人未被列入“信用中国”网站（www.creditchina.gov.cn）失信被执行人、重大税收违法案件当事人名单、政府采购严重违法失信行为记录名单及中国政府采购网（www.ccgp.gov.cn）“政府采购严重违法失信行为信息记录”</w:t>
      </w:r>
      <w:r w:rsidRPr="00666D7C">
        <w:rPr>
          <w:rFonts w:ascii="宋体" w:eastAsia="宋体" w:hAnsi="Times New Roman" w:cs="宋体" w:hint="eastAsia"/>
          <w:bCs/>
          <w:color w:val="000000"/>
          <w:kern w:val="0"/>
          <w:sz w:val="24"/>
          <w:szCs w:val="24"/>
        </w:rPr>
        <w:t>。</w:t>
      </w: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（备注：评标前由招标人及代理机构核查）。</w:t>
      </w:r>
    </w:p>
    <w:p w:rsidR="00666D7C" w:rsidRPr="00666D7C" w:rsidRDefault="00666D7C" w:rsidP="00666D7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3.3法定代表人为同一个人的两个及两个以上法人，母公司、全资子公司及其控股公司，都不得在本项目中同时投标。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3.4本项目招标</w:t>
      </w: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u w:val="single"/>
        </w:rPr>
        <w:t xml:space="preserve"> 不接受 </w:t>
      </w: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联合体投标。</w:t>
      </w:r>
    </w:p>
    <w:p w:rsidR="00666D7C" w:rsidRPr="00666D7C" w:rsidRDefault="00666D7C" w:rsidP="00666D7C">
      <w:pPr>
        <w:keepNext/>
        <w:widowControl/>
        <w:shd w:val="clear" w:color="auto" w:fill="FFFFFF"/>
        <w:spacing w:before="120"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6" w:name="_Toc43840144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lastRenderedPageBreak/>
        <w:t>四、招标文件的获取</w:t>
      </w:r>
      <w:bookmarkEnd w:id="6"/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4.1获取时间从2020年6月29日上午8时30分至2020年7月6日下午17时30分（凡有意参加投标者须携带营业执照复印件、介绍信原件，在昆明市人民西路328号，云南招标股份有限公司招标六部（507室）获取招标文件和相关资料，假日除外）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192" w:firstLine="4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4.2 纸质招标文件每套售价 600元/份，售后不退。</w:t>
      </w:r>
    </w:p>
    <w:p w:rsidR="00666D7C" w:rsidRPr="00666D7C" w:rsidRDefault="00666D7C" w:rsidP="00666D7C">
      <w:pPr>
        <w:keepNext/>
        <w:widowControl/>
        <w:shd w:val="clear" w:color="auto" w:fill="FFFFFF"/>
        <w:spacing w:before="120"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7" w:name="_Toc43840145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五、投标文件的递交</w:t>
      </w:r>
      <w:bookmarkEnd w:id="7"/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225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5.1提交投标文件时间：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2020年7月22日下午 13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30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分至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14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00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分（北京时间）。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225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5.2提交投标文件截止时间及开标时间：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2020年7月22日下午14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00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分（北京时间），提交投标文件地点及开标地点为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云南招标股份有限公司综合楼2楼二号开标厅（昆明市人民西路328号）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250"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5.3 逾期送达的或者未送达指定地点的投标文件，将被拒收。</w:t>
      </w:r>
    </w:p>
    <w:p w:rsidR="00666D7C" w:rsidRPr="00666D7C" w:rsidRDefault="00666D7C" w:rsidP="00666D7C">
      <w:pPr>
        <w:keepNext/>
        <w:widowControl/>
        <w:shd w:val="clear" w:color="auto" w:fill="FFFFFF"/>
        <w:spacing w:before="120"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8" w:name="_Toc43840146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六、</w:t>
      </w:r>
      <w:bookmarkStart w:id="9" w:name="_Toc304998754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发布公告的媒介</w:t>
      </w:r>
      <w:bookmarkEnd w:id="8"/>
      <w:bookmarkEnd w:id="9"/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firstLineChars="225" w:firstLine="5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本次招标公告在《云南省政府采购网》上发布。</w:t>
      </w:r>
    </w:p>
    <w:p w:rsidR="00666D7C" w:rsidRPr="00666D7C" w:rsidRDefault="00666D7C" w:rsidP="00666D7C">
      <w:pPr>
        <w:keepNext/>
        <w:widowControl/>
        <w:shd w:val="clear" w:color="auto" w:fill="FFFFFF"/>
        <w:spacing w:before="120"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10" w:name="_Toc43840147"/>
      <w:bookmarkStart w:id="11" w:name="_Toc304998755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七、公告期限</w:t>
      </w:r>
      <w:bookmarkEnd w:id="10"/>
    </w:p>
    <w:p w:rsidR="00666D7C" w:rsidRPr="00666D7C" w:rsidRDefault="00666D7C" w:rsidP="00666D7C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 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2020年6月29日-2020年7月6日</w:t>
      </w:r>
    </w:p>
    <w:p w:rsidR="00666D7C" w:rsidRPr="00666D7C" w:rsidRDefault="00666D7C" w:rsidP="00666D7C">
      <w:pPr>
        <w:keepNext/>
        <w:widowControl/>
        <w:shd w:val="clear" w:color="auto" w:fill="FFFFFF"/>
        <w:spacing w:before="120" w:line="400" w:lineRule="exact"/>
        <w:ind w:leftChars="-1" w:left="-2"/>
        <w:jc w:val="left"/>
        <w:outlineLvl w:val="1"/>
        <w:rPr>
          <w:rFonts w:ascii="inherit" w:eastAsia="宋体" w:hAnsi="inherit" w:cs="Arial"/>
          <w:color w:val="333333"/>
          <w:kern w:val="0"/>
          <w:sz w:val="38"/>
          <w:szCs w:val="38"/>
        </w:rPr>
      </w:pPr>
      <w:bookmarkStart w:id="12" w:name="_Toc43840148"/>
      <w:r w:rsidRPr="00666D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u w:val="single"/>
        </w:rPr>
        <w:t>八、联系方式</w:t>
      </w:r>
      <w:bookmarkEnd w:id="2"/>
      <w:bookmarkEnd w:id="11"/>
      <w:bookmarkEnd w:id="12"/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采购人：昆明市官渡区人力资源和社会保障局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址：</w:t>
      </w: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0"/>
        </w:rPr>
        <w:t>云南省昆明市官渡区关兴路320号206办公室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联系人：李林飞  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联系电话：0871-67197189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采购代理机构：云南招标股份有限公司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地    址：云南省昆明市人民西路328号   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邮政编码：650106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</w:t>
      </w: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杨碧、李倩、康毅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</w:t>
      </w:r>
      <w:r w:rsidRPr="00666D7C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0871-65354823、68303085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传真：0871-65324337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开户银行：中国工商银行股份有限公司昆明西市区支行</w:t>
      </w:r>
    </w:p>
    <w:p w:rsidR="00666D7C" w:rsidRPr="00666D7C" w:rsidRDefault="00666D7C" w:rsidP="00666D7C">
      <w:pPr>
        <w:widowControl/>
        <w:shd w:val="clear" w:color="auto" w:fill="FFFFFF"/>
        <w:spacing w:line="400" w:lineRule="exact"/>
        <w:ind w:leftChars="95" w:left="319" w:hangingChars="50" w:hanging="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D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账   号：2502016009024543511</w:t>
      </w:r>
      <w:bookmarkEnd w:id="3"/>
    </w:p>
    <w:p w:rsidR="00B00C94" w:rsidRDefault="00B00C94">
      <w:pPr>
        <w:rPr>
          <w:rFonts w:hint="eastAsia"/>
        </w:rPr>
      </w:pPr>
      <w:bookmarkStart w:id="13" w:name="_GoBack"/>
      <w:bookmarkEnd w:id="13"/>
    </w:p>
    <w:sectPr w:rsidR="00B00C94" w:rsidSect="0030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2A" w:rsidRDefault="00534F2A" w:rsidP="00666D7C">
      <w:pPr>
        <w:rPr>
          <w:rFonts w:hint="eastAsia"/>
        </w:rPr>
      </w:pPr>
      <w:r>
        <w:separator/>
      </w:r>
    </w:p>
  </w:endnote>
  <w:endnote w:type="continuationSeparator" w:id="0">
    <w:p w:rsidR="00534F2A" w:rsidRDefault="00534F2A" w:rsidP="00666D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2A" w:rsidRDefault="00534F2A" w:rsidP="00666D7C">
      <w:pPr>
        <w:rPr>
          <w:rFonts w:hint="eastAsia"/>
        </w:rPr>
      </w:pPr>
      <w:r>
        <w:separator/>
      </w:r>
    </w:p>
  </w:footnote>
  <w:footnote w:type="continuationSeparator" w:id="0">
    <w:p w:rsidR="00534F2A" w:rsidRDefault="00534F2A" w:rsidP="00666D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6C4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03B19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34F2A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6D7C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9F603B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46C4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6D7C"/>
    <w:pPr>
      <w:widowControl/>
      <w:spacing w:before="255" w:after="128"/>
      <w:jc w:val="left"/>
      <w:outlineLvl w:val="0"/>
    </w:pPr>
    <w:rPr>
      <w:rFonts w:ascii="inherit" w:eastAsia="宋体" w:hAnsi="inherit" w:cs="宋体"/>
      <w:kern w:val="36"/>
      <w:sz w:val="47"/>
      <w:szCs w:val="47"/>
    </w:rPr>
  </w:style>
  <w:style w:type="paragraph" w:styleId="2">
    <w:name w:val="heading 2"/>
    <w:basedOn w:val="a"/>
    <w:link w:val="2Char"/>
    <w:uiPriority w:val="9"/>
    <w:qFormat/>
    <w:rsid w:val="00666D7C"/>
    <w:pPr>
      <w:keepNext/>
      <w:widowControl/>
      <w:spacing w:before="255" w:after="128"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D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6D7C"/>
    <w:rPr>
      <w:rFonts w:ascii="inherit" w:eastAsia="宋体" w:hAnsi="inherit" w:cs="宋体"/>
      <w:kern w:val="36"/>
      <w:sz w:val="47"/>
      <w:szCs w:val="47"/>
    </w:rPr>
  </w:style>
  <w:style w:type="character" w:customStyle="1" w:styleId="2Char">
    <w:name w:val="标题 2 Char"/>
    <w:basedOn w:val="a0"/>
    <w:link w:val="2"/>
    <w:uiPriority w:val="9"/>
    <w:rsid w:val="00666D7C"/>
    <w:rPr>
      <w:rFonts w:ascii="inherit" w:eastAsia="宋体" w:hAnsi="inherit" w:cs="宋体"/>
      <w:kern w:val="0"/>
      <w:sz w:val="38"/>
      <w:szCs w:val="38"/>
    </w:rPr>
  </w:style>
  <w:style w:type="character" w:styleId="a5">
    <w:name w:val="Strong"/>
    <w:basedOn w:val="a0"/>
    <w:uiPriority w:val="22"/>
    <w:qFormat/>
    <w:rsid w:val="00666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6D7C"/>
    <w:pPr>
      <w:widowControl/>
      <w:spacing w:before="255" w:after="128"/>
      <w:jc w:val="left"/>
      <w:outlineLvl w:val="0"/>
    </w:pPr>
    <w:rPr>
      <w:rFonts w:ascii="inherit" w:eastAsia="宋体" w:hAnsi="inherit" w:cs="宋体"/>
      <w:kern w:val="36"/>
      <w:sz w:val="47"/>
      <w:szCs w:val="47"/>
    </w:rPr>
  </w:style>
  <w:style w:type="paragraph" w:styleId="2">
    <w:name w:val="heading 2"/>
    <w:basedOn w:val="a"/>
    <w:link w:val="2Char"/>
    <w:uiPriority w:val="9"/>
    <w:qFormat/>
    <w:rsid w:val="00666D7C"/>
    <w:pPr>
      <w:keepNext/>
      <w:widowControl/>
      <w:spacing w:before="255" w:after="128"/>
      <w:jc w:val="left"/>
      <w:outlineLvl w:val="1"/>
    </w:pPr>
    <w:rPr>
      <w:rFonts w:ascii="inherit" w:eastAsia="宋体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D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6D7C"/>
    <w:rPr>
      <w:rFonts w:ascii="inherit" w:eastAsia="宋体" w:hAnsi="inherit" w:cs="宋体"/>
      <w:kern w:val="36"/>
      <w:sz w:val="47"/>
      <w:szCs w:val="47"/>
    </w:rPr>
  </w:style>
  <w:style w:type="character" w:customStyle="1" w:styleId="2Char">
    <w:name w:val="标题 2 Char"/>
    <w:basedOn w:val="a0"/>
    <w:link w:val="2"/>
    <w:uiPriority w:val="9"/>
    <w:rsid w:val="00666D7C"/>
    <w:rPr>
      <w:rFonts w:ascii="inherit" w:eastAsia="宋体" w:hAnsi="inherit" w:cs="宋体"/>
      <w:kern w:val="0"/>
      <w:sz w:val="38"/>
      <w:szCs w:val="38"/>
    </w:rPr>
  </w:style>
  <w:style w:type="character" w:styleId="a5">
    <w:name w:val="Strong"/>
    <w:basedOn w:val="a0"/>
    <w:uiPriority w:val="22"/>
    <w:qFormat/>
    <w:rsid w:val="00666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801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4722">
                                          <w:marLeft w:val="15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7505">
                                              <w:marLeft w:val="14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6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xbany</cp:lastModifiedBy>
  <cp:revision>3</cp:revision>
  <dcterms:created xsi:type="dcterms:W3CDTF">2020-12-08T07:42:00Z</dcterms:created>
  <dcterms:modified xsi:type="dcterms:W3CDTF">2020-12-09T02:45:00Z</dcterms:modified>
</cp:coreProperties>
</file>