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LinTimes"/>
          <w:sz w:val="44"/>
          <w:szCs w:val="44"/>
        </w:rPr>
      </w:pPr>
    </w:p>
    <w:p>
      <w:pPr>
        <w:spacing w:line="640" w:lineRule="exact"/>
        <w:jc w:val="center"/>
        <w:rPr>
          <w:rFonts w:ascii="Times New Roman" w:hAnsi="Times New Roman" w:eastAsia="方正小标宋简体" w:cs="LinTimes"/>
          <w:sz w:val="44"/>
          <w:szCs w:val="44"/>
        </w:rPr>
      </w:pPr>
      <w:r>
        <w:rPr>
          <w:rFonts w:ascii="Times New Roman" w:hAnsi="Times New Roman" w:eastAsia="方正小标宋简体" w:cs="LinTimes"/>
          <w:sz w:val="44"/>
          <w:szCs w:val="44"/>
        </w:rPr>
        <w:t xml:space="preserve"> </w:t>
      </w:r>
    </w:p>
    <w:p>
      <w:pPr>
        <w:spacing w:line="640" w:lineRule="exact"/>
        <w:jc w:val="center"/>
        <w:rPr>
          <w:rFonts w:ascii="Times New Roman" w:hAnsi="Times New Roman" w:eastAsia="方正小标宋简体" w:cs="LinTimes"/>
          <w:sz w:val="44"/>
          <w:szCs w:val="44"/>
        </w:rPr>
      </w:pPr>
      <w:r>
        <w:rPr>
          <w:rFonts w:ascii="Times New Roman" w:hAnsi="Times New Roman" w:eastAsia="方正小标宋简体" w:cs="LinTimes"/>
          <w:sz w:val="44"/>
          <w:szCs w:val="44"/>
        </w:rPr>
        <w:t xml:space="preserve"> </w:t>
      </w:r>
    </w:p>
    <w:p>
      <w:pPr>
        <w:spacing w:line="640" w:lineRule="exact"/>
        <w:jc w:val="center"/>
        <w:rPr>
          <w:rFonts w:ascii="Times New Roman" w:hAnsi="Times New Roman" w:eastAsia="方正小标宋简体" w:cs="LinTimes"/>
          <w:sz w:val="44"/>
          <w:szCs w:val="44"/>
        </w:rPr>
      </w:pPr>
      <w:r>
        <w:rPr>
          <w:rFonts w:ascii="Times New Roman" w:hAnsi="Times New Roman" w:eastAsia="方正小标宋简体" w:cs="LinTimes"/>
          <w:sz w:val="44"/>
          <w:szCs w:val="44"/>
        </w:rPr>
        <w:t xml:space="preserve"> </w:t>
      </w:r>
    </w:p>
    <w:p>
      <w:pPr>
        <w:spacing w:line="640" w:lineRule="exact"/>
        <w:jc w:val="center"/>
        <w:rPr>
          <w:rFonts w:ascii="Times New Roman" w:hAnsi="Times New Roman" w:eastAsia="方正小标宋简体" w:cs="LinTimes"/>
          <w:sz w:val="44"/>
          <w:szCs w:val="44"/>
        </w:rPr>
      </w:pPr>
      <w:bookmarkStart w:id="0" w:name="_GoBack"/>
      <w:r>
        <w:rPr>
          <w:rFonts w:ascii="方正小标宋简体" w:hAnsi="Times New Roman" w:eastAsia="方正小标宋简体" w:cs="LinTimes"/>
          <w:sz w:val="44"/>
          <w:szCs w:val="44"/>
        </w:rPr>
        <w:t>国务院扶贫开发领导小组印发</w:t>
      </w:r>
    </w:p>
    <w:p>
      <w:pPr>
        <w:spacing w:line="640" w:lineRule="exact"/>
        <w:jc w:val="center"/>
        <w:rPr>
          <w:rFonts w:ascii="Times New Roman" w:hAnsi="Times New Roman" w:eastAsia="方正小标宋简体" w:cs="LinTimes"/>
          <w:sz w:val="44"/>
          <w:szCs w:val="44"/>
        </w:rPr>
      </w:pPr>
      <w:r>
        <w:rPr>
          <w:rFonts w:ascii="方正小标宋简体" w:hAnsi="Times New Roman" w:eastAsia="方正小标宋简体" w:cs="LinTimes"/>
          <w:sz w:val="44"/>
          <w:szCs w:val="44"/>
        </w:rPr>
        <w:t>关于</w:t>
      </w:r>
      <w:r>
        <w:rPr>
          <w:rFonts w:hint="eastAsia" w:ascii="方正小标宋简体" w:hAnsi="Times New Roman" w:eastAsia="方正小标宋简体" w:cs="LinTimes"/>
          <w:sz w:val="44"/>
          <w:szCs w:val="44"/>
        </w:rPr>
        <w:t>开展</w:t>
      </w:r>
      <w:r>
        <w:rPr>
          <w:rFonts w:ascii="方正小标宋简体" w:hAnsi="Times New Roman" w:eastAsia="方正小标宋简体" w:cs="LinTimes"/>
          <w:sz w:val="44"/>
          <w:szCs w:val="44"/>
        </w:rPr>
        <w:t>挂牌督战</w:t>
      </w:r>
      <w:r>
        <w:rPr>
          <w:rFonts w:hint="eastAsia" w:ascii="方正小标宋简体" w:hAnsi="Times New Roman" w:eastAsia="方正小标宋简体" w:cs="LinTimes"/>
          <w:sz w:val="44"/>
          <w:szCs w:val="44"/>
        </w:rPr>
        <w:t>工作的</w:t>
      </w:r>
      <w:r>
        <w:rPr>
          <w:rFonts w:ascii="方正小标宋简体" w:hAnsi="Times New Roman" w:eastAsia="方正小标宋简体" w:cs="LinTimes"/>
          <w:sz w:val="44"/>
          <w:szCs w:val="44"/>
        </w:rPr>
        <w:t>指导意见的通知</w:t>
      </w:r>
      <w:bookmarkEnd w:id="0"/>
    </w:p>
    <w:p>
      <w:pPr>
        <w:spacing w:line="640" w:lineRule="exact"/>
        <w:jc w:val="center"/>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before="100" w:beforeAutospacing="1" w:after="120" w:line="640" w:lineRule="exact"/>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line="640" w:lineRule="exact"/>
        <w:rPr>
          <w:rFonts w:ascii="Times New Roman" w:hAnsi="Times New Roman" w:eastAsia="仿宋_GB2312" w:cs="LinTimes"/>
          <w:sz w:val="32"/>
          <w:szCs w:val="32"/>
        </w:rPr>
      </w:pPr>
      <w:r>
        <w:rPr>
          <w:rFonts w:ascii="仿宋_GB2312" w:hAnsi="Times New Roman" w:eastAsia="仿宋_GB2312" w:cs="LinTimes"/>
          <w:sz w:val="32"/>
          <w:szCs w:val="32"/>
        </w:rPr>
        <w:t>各省、自治区、直辖市和新疆生产建设兵团扶贫开发领导小组，国务院扶贫开发领导小组成员单位：</w:t>
      </w:r>
    </w:p>
    <w:p>
      <w:pPr>
        <w:spacing w:line="640" w:lineRule="exact"/>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现将《关于</w:t>
      </w:r>
      <w:r>
        <w:rPr>
          <w:rFonts w:hint="eastAsia" w:ascii="仿宋_GB2312" w:hAnsi="Times New Roman" w:eastAsia="仿宋_GB2312" w:cs="LinTimes"/>
          <w:sz w:val="32"/>
          <w:szCs w:val="32"/>
        </w:rPr>
        <w:t>开展</w:t>
      </w:r>
      <w:r>
        <w:rPr>
          <w:rFonts w:ascii="仿宋_GB2312" w:hAnsi="Times New Roman" w:eastAsia="仿宋_GB2312" w:cs="LinTimes"/>
          <w:sz w:val="32"/>
          <w:szCs w:val="32"/>
        </w:rPr>
        <w:t>挂牌督战</w:t>
      </w:r>
      <w:r>
        <w:rPr>
          <w:rFonts w:hint="eastAsia" w:ascii="仿宋_GB2312" w:hAnsi="Times New Roman" w:eastAsia="仿宋_GB2312" w:cs="LinTimes"/>
          <w:sz w:val="32"/>
          <w:szCs w:val="32"/>
        </w:rPr>
        <w:t>工作</w:t>
      </w:r>
      <w:r>
        <w:rPr>
          <w:rFonts w:ascii="仿宋_GB2312" w:hAnsi="Times New Roman" w:eastAsia="仿宋_GB2312" w:cs="LinTimes"/>
          <w:sz w:val="32"/>
          <w:szCs w:val="32"/>
        </w:rPr>
        <w:t>的指导意见》印发你们，请结合实际贯彻落实。</w:t>
      </w:r>
      <w:r>
        <w:rPr>
          <w:rFonts w:ascii="Times New Roman" w:hAnsi="Times New Roman" w:eastAsia="仿宋_GB2312" w:cs="LinTimes"/>
          <w:sz w:val="32"/>
          <w:szCs w:val="32"/>
        </w:rPr>
        <w:t xml:space="preserve">    </w:t>
      </w:r>
    </w:p>
    <w:p>
      <w:pPr>
        <w:spacing w:line="640" w:lineRule="exact"/>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 xml:space="preserve"> </w:t>
      </w:r>
    </w:p>
    <w:p>
      <w:pPr>
        <w:spacing w:line="640" w:lineRule="exact"/>
        <w:ind w:firstLine="640" w:firstLineChars="200"/>
        <w:rPr>
          <w:rFonts w:ascii="Times New Roman" w:hAnsi="Times New Roman" w:eastAsia="仿宋_GB2312" w:cs="LinTimes"/>
          <w:sz w:val="32"/>
          <w:szCs w:val="32"/>
        </w:rPr>
      </w:pPr>
      <w:r>
        <w:rPr>
          <w:rFonts w:hint="eastAsia" w:ascii="Times New Roman" w:hAnsi="Times New Roman" w:eastAsia="仿宋_GB2312" w:cs="LinTimes"/>
          <w:sz w:val="32"/>
          <w:szCs w:val="32"/>
        </w:rPr>
        <w:tab/>
      </w:r>
    </w:p>
    <w:p>
      <w:pPr>
        <w:spacing w:line="640" w:lineRule="exact"/>
        <w:ind w:firstLine="640" w:firstLineChars="200"/>
        <w:rPr>
          <w:rFonts w:hint="eastAsia" w:ascii="Times New Roman" w:hAnsi="Times New Roman" w:eastAsia="仿宋_GB2312" w:cs="LinTimes"/>
          <w:sz w:val="32"/>
          <w:szCs w:val="32"/>
        </w:rPr>
      </w:pPr>
      <w:r>
        <w:rPr>
          <w:rFonts w:ascii="Times New Roman" w:hAnsi="Times New Roman" w:eastAsia="仿宋_GB2312" w:cs="LinTimes"/>
          <w:sz w:val="32"/>
          <w:szCs w:val="32"/>
        </w:rPr>
        <w:t xml:space="preserve"> </w:t>
      </w:r>
    </w:p>
    <w:p>
      <w:pPr>
        <w:spacing w:line="640" w:lineRule="exact"/>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 xml:space="preserve">                </w:t>
      </w:r>
      <w:r>
        <w:rPr>
          <w:rFonts w:ascii="仿宋_GB2312" w:hAnsi="Times New Roman" w:eastAsia="仿宋_GB2312" w:cs="LinTimes"/>
          <w:sz w:val="32"/>
          <w:szCs w:val="32"/>
        </w:rPr>
        <w:t>国务院扶贫开发领导小组</w:t>
      </w:r>
    </w:p>
    <w:p>
      <w:pPr>
        <w:spacing w:line="640" w:lineRule="exact"/>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 xml:space="preserve">                    2020</w:t>
      </w:r>
      <w:r>
        <w:rPr>
          <w:rFonts w:ascii="仿宋_GB2312" w:hAnsi="Times New Roman" w:eastAsia="仿宋_GB2312" w:cs="LinTimes"/>
          <w:sz w:val="32"/>
          <w:szCs w:val="32"/>
        </w:rPr>
        <w:t>年</w:t>
      </w:r>
      <w:r>
        <w:rPr>
          <w:rFonts w:ascii="Times New Roman" w:hAnsi="Times New Roman" w:eastAsia="仿宋_GB2312" w:cs="Times New Roman"/>
          <w:sz w:val="32"/>
          <w:szCs w:val="32"/>
        </w:rPr>
        <w:t>1</w:t>
      </w:r>
      <w:r>
        <w:rPr>
          <w:rFonts w:ascii="仿宋_GB2312" w:hAnsi="Times New Roman" w:eastAsia="仿宋_GB2312" w:cs="LinTimes"/>
          <w:sz w:val="32"/>
          <w:szCs w:val="32"/>
        </w:rPr>
        <w:t>月</w:t>
      </w:r>
      <w:r>
        <w:rPr>
          <w:rFonts w:hint="eastAsia" w:ascii="Times New Roman" w:hAnsi="Times New Roman" w:eastAsia="仿宋_GB2312" w:cs="LinTimes"/>
          <w:sz w:val="32"/>
          <w:szCs w:val="32"/>
        </w:rPr>
        <w:t>25</w:t>
      </w:r>
      <w:r>
        <w:rPr>
          <w:rFonts w:ascii="仿宋_GB2312" w:hAnsi="Times New Roman" w:eastAsia="仿宋_GB2312" w:cs="LinTimes"/>
          <w:sz w:val="32"/>
          <w:szCs w:val="32"/>
        </w:rPr>
        <w:t>日</w:t>
      </w:r>
    </w:p>
    <w:p>
      <w:pPr>
        <w:spacing w:line="640" w:lineRule="exact"/>
        <w:ind w:firstLine="720" w:firstLineChars="20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line="640" w:lineRule="exact"/>
        <w:ind w:firstLine="720" w:firstLineChars="20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widowControl/>
        <w:jc w:val="left"/>
        <w:rPr>
          <w:rFonts w:ascii="Times New Roman" w:hAnsi="Times New Roman" w:eastAsia="方正小标宋简体" w:cs="LinTimes"/>
          <w:sz w:val="44"/>
          <w:szCs w:val="44"/>
        </w:rPr>
        <w:sectPr>
          <w:pgSz w:w="11906" w:h="16838"/>
          <w:pgMar w:top="1440" w:right="1797" w:bottom="1440" w:left="1797" w:header="720" w:footer="720" w:gutter="0"/>
          <w:cols w:space="720" w:num="1"/>
          <w:docGrid w:type="lines" w:linePitch="312" w:charSpace="0"/>
        </w:sectPr>
      </w:pPr>
    </w:p>
    <w:p>
      <w:pPr>
        <w:spacing w:line="640" w:lineRule="exact"/>
        <w:jc w:val="center"/>
        <w:rPr>
          <w:rFonts w:ascii="Times New Roman" w:hAnsi="Times New Roman" w:eastAsia="方正小标宋简体" w:cs="LinTimes"/>
          <w:sz w:val="44"/>
          <w:szCs w:val="44"/>
        </w:rPr>
      </w:pPr>
      <w:r>
        <w:rPr>
          <w:rFonts w:ascii="Times New Roman" w:hAnsi="Times New Roman" w:eastAsia="方正小标宋简体" w:cs="LinTimes"/>
          <w:sz w:val="44"/>
          <w:szCs w:val="44"/>
        </w:rPr>
        <w:t xml:space="preserve"> </w:t>
      </w:r>
    </w:p>
    <w:p>
      <w:pPr>
        <w:spacing w:line="640" w:lineRule="exact"/>
        <w:jc w:val="center"/>
        <w:rPr>
          <w:rFonts w:ascii="Times New Roman" w:hAnsi="Times New Roman" w:eastAsia="仿宋_GB2312" w:cs="LinTimes"/>
          <w:sz w:val="36"/>
          <w:szCs w:val="36"/>
        </w:rPr>
      </w:pPr>
      <w:r>
        <w:rPr>
          <w:rFonts w:ascii="方正小标宋简体" w:hAnsi="Times New Roman" w:eastAsia="方正小标宋简体" w:cs="LinTimes"/>
          <w:sz w:val="44"/>
          <w:szCs w:val="44"/>
        </w:rPr>
        <w:t>关于</w:t>
      </w:r>
      <w:r>
        <w:rPr>
          <w:rFonts w:hint="eastAsia" w:ascii="方正小标宋简体" w:hAnsi="Times New Roman" w:eastAsia="方正小标宋简体" w:cs="LinTimes"/>
          <w:sz w:val="44"/>
          <w:szCs w:val="44"/>
        </w:rPr>
        <w:t>开展</w:t>
      </w:r>
      <w:r>
        <w:rPr>
          <w:rFonts w:ascii="方正小标宋简体" w:hAnsi="Times New Roman" w:eastAsia="方正小标宋简体" w:cs="LinTimes"/>
          <w:sz w:val="44"/>
          <w:szCs w:val="44"/>
        </w:rPr>
        <w:t>挂牌督战</w:t>
      </w:r>
      <w:r>
        <w:rPr>
          <w:rFonts w:hint="eastAsia" w:ascii="方正小标宋简体" w:hAnsi="Times New Roman" w:eastAsia="方正小标宋简体" w:cs="LinTimes"/>
          <w:sz w:val="44"/>
          <w:szCs w:val="44"/>
        </w:rPr>
        <w:t>工作</w:t>
      </w:r>
      <w:r>
        <w:rPr>
          <w:rFonts w:ascii="方正小标宋简体" w:hAnsi="Times New Roman" w:eastAsia="方正小标宋简体" w:cs="LinTimes"/>
          <w:sz w:val="44"/>
          <w:szCs w:val="44"/>
        </w:rPr>
        <w:t>的指导意见</w:t>
      </w:r>
    </w:p>
    <w:p>
      <w:pPr>
        <w:spacing w:line="640" w:lineRule="exact"/>
        <w:ind w:firstLine="720" w:firstLineChars="20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为贯彻落实习近平总书记关于</w:t>
      </w:r>
      <w:r>
        <w:rPr>
          <w:rFonts w:hint="eastAsia" w:ascii="Times New Roman" w:hAnsi="Times New Roman" w:eastAsia="仿宋_GB2312" w:cs="LinTimes"/>
          <w:sz w:val="32"/>
          <w:szCs w:val="32"/>
        </w:rPr>
        <w:t>“</w:t>
      </w:r>
      <w:r>
        <w:rPr>
          <w:rFonts w:ascii="仿宋_GB2312" w:hAnsi="Times New Roman" w:eastAsia="仿宋_GB2312" w:cs="LinTimes"/>
          <w:sz w:val="32"/>
          <w:szCs w:val="32"/>
        </w:rPr>
        <w:t>对工作难度大的县和村挂牌督战</w:t>
      </w:r>
      <w:r>
        <w:rPr>
          <w:rFonts w:hint="eastAsia" w:ascii="Times New Roman" w:hAnsi="Times New Roman" w:eastAsia="仿宋_GB2312" w:cs="LinTimes"/>
          <w:sz w:val="32"/>
          <w:szCs w:val="32"/>
        </w:rPr>
        <w:t>”</w:t>
      </w:r>
      <w:r>
        <w:rPr>
          <w:rFonts w:ascii="仿宋_GB2312" w:hAnsi="Times New Roman" w:eastAsia="仿宋_GB2312" w:cs="LinTimes"/>
          <w:sz w:val="32"/>
          <w:szCs w:val="32"/>
        </w:rPr>
        <w:t>的重要指示精神，国务院扶贫开发领导小组对挂牌督战提出如下指导意见。</w:t>
      </w:r>
      <w:r>
        <w:rPr>
          <w:rFonts w:ascii="Times New Roman" w:hAnsi="Times New Roman" w:eastAsia="仿宋_GB2312" w:cs="LinTimes"/>
          <w:sz w:val="32"/>
          <w:szCs w:val="32"/>
        </w:rPr>
        <w:t xml:space="preserve"> </w:t>
      </w:r>
      <w:r>
        <w:rPr>
          <w:rFonts w:ascii="Times New Roman" w:hAnsi="Times New Roman" w:eastAsia="仿宋_GB2312" w:cs="LinTimes"/>
          <w:sz w:val="32"/>
          <w:szCs w:val="32"/>
        </w:rPr>
        <w:tab/>
      </w:r>
    </w:p>
    <w:p>
      <w:pPr>
        <w:autoSpaceDE w:val="0"/>
        <w:spacing w:line="360" w:lineRule="auto"/>
        <w:ind w:firstLine="640" w:firstLineChars="200"/>
        <w:rPr>
          <w:rFonts w:ascii="Times New Roman" w:hAnsi="Times New Roman" w:eastAsia="仿宋_GB2312" w:cs="LinTimes"/>
          <w:sz w:val="32"/>
          <w:szCs w:val="32"/>
        </w:rPr>
      </w:pPr>
      <w:r>
        <w:rPr>
          <w:rFonts w:ascii="黑体" w:hAnsi="黑体" w:eastAsia="黑体" w:cs="LinTimes"/>
          <w:sz w:val="32"/>
          <w:szCs w:val="32"/>
        </w:rPr>
        <w:t>一、督战目的</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对未摘帽的贫困县和贫困人口多、脱贫难度大的村挂牌督战，</w:t>
      </w:r>
      <w:r>
        <w:rPr>
          <w:rFonts w:hint="eastAsia" w:ascii="仿宋_GB2312" w:hAnsi="Times New Roman" w:eastAsia="仿宋_GB2312" w:cs="LinTimes"/>
          <w:sz w:val="32"/>
          <w:szCs w:val="32"/>
        </w:rPr>
        <w:t>及时掌握各地进展，研判形势，协调有关部门加大工作指导和政策支持，督促各地狠抓工作、责任落实，及时解决制约完成脱贫攻坚任务的突出问题，</w:t>
      </w:r>
      <w:r>
        <w:rPr>
          <w:rFonts w:ascii="仿宋_GB2312" w:hAnsi="Times New Roman" w:eastAsia="仿宋_GB2312" w:cs="LinTimes"/>
          <w:sz w:val="32"/>
          <w:szCs w:val="32"/>
        </w:rPr>
        <w:t>确保剩余贫困人口如期脱贫、贫困县全部摘帽。</w:t>
      </w:r>
    </w:p>
    <w:p>
      <w:pPr>
        <w:autoSpaceDE w:val="0"/>
        <w:spacing w:line="360" w:lineRule="auto"/>
        <w:ind w:firstLine="640" w:firstLineChars="200"/>
        <w:rPr>
          <w:rFonts w:ascii="Times New Roman" w:hAnsi="Times New Roman" w:eastAsia="黑体" w:cs="LinTimes"/>
          <w:sz w:val="32"/>
          <w:szCs w:val="32"/>
        </w:rPr>
      </w:pPr>
      <w:r>
        <w:rPr>
          <w:rFonts w:ascii="黑体" w:hAnsi="黑体" w:eastAsia="黑体" w:cs="LinTimes"/>
          <w:sz w:val="32"/>
          <w:szCs w:val="32"/>
        </w:rPr>
        <w:t>二、督战范围</w:t>
      </w:r>
    </w:p>
    <w:p>
      <w:pPr>
        <w:autoSpaceDE w:val="0"/>
        <w:spacing w:before="100" w:beforeAutospacing="1" w:line="360" w:lineRule="auto"/>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2019</w:t>
      </w:r>
      <w:r>
        <w:rPr>
          <w:rFonts w:ascii="仿宋_GB2312" w:hAnsi="Times New Roman" w:eastAsia="仿宋_GB2312" w:cs="LinTimes"/>
          <w:sz w:val="32"/>
          <w:szCs w:val="32"/>
        </w:rPr>
        <w:t>年底，未摘帽的</w:t>
      </w:r>
      <w:r>
        <w:rPr>
          <w:rFonts w:ascii="Times New Roman" w:hAnsi="Times New Roman" w:eastAsia="仿宋_GB2312" w:cs="LinTimes"/>
          <w:sz w:val="32"/>
          <w:szCs w:val="32"/>
        </w:rPr>
        <w:t>52</w:t>
      </w:r>
      <w:r>
        <w:rPr>
          <w:rFonts w:ascii="仿宋_GB2312" w:hAnsi="Times New Roman" w:eastAsia="仿宋_GB2312" w:cs="LinTimes"/>
          <w:sz w:val="32"/>
          <w:szCs w:val="32"/>
        </w:rPr>
        <w:t>个贫困县</w:t>
      </w:r>
      <w:r>
        <w:rPr>
          <w:rFonts w:hint="eastAsia" w:ascii="仿宋_GB2312" w:hAnsi="Times New Roman" w:eastAsia="仿宋_GB2312" w:cs="LinTimes"/>
          <w:sz w:val="32"/>
          <w:szCs w:val="32"/>
        </w:rPr>
        <w:t>（详见附件</w:t>
      </w:r>
      <w:r>
        <w:rPr>
          <w:rFonts w:hint="eastAsia" w:ascii="Times New Roman" w:hAnsi="Times New Roman" w:eastAsia="仿宋_GB2312" w:cs="LinTimes"/>
          <w:sz w:val="32"/>
          <w:szCs w:val="32"/>
        </w:rPr>
        <w:t>1</w:t>
      </w:r>
      <w:r>
        <w:rPr>
          <w:rFonts w:hint="eastAsia" w:ascii="仿宋_GB2312" w:hAnsi="Times New Roman" w:eastAsia="仿宋_GB2312" w:cs="LinTimes"/>
          <w:sz w:val="32"/>
          <w:szCs w:val="32"/>
        </w:rPr>
        <w:t>）。</w:t>
      </w:r>
      <w:r>
        <w:rPr>
          <w:rFonts w:ascii="仿宋_GB2312" w:hAnsi="Times New Roman" w:eastAsia="仿宋_GB2312" w:cs="LinTimes"/>
          <w:sz w:val="32"/>
          <w:szCs w:val="32"/>
        </w:rPr>
        <w:t>贫困人口超过</w:t>
      </w:r>
      <w:r>
        <w:rPr>
          <w:rFonts w:ascii="Times New Roman" w:hAnsi="Times New Roman" w:eastAsia="仿宋_GB2312" w:cs="LinTimes"/>
          <w:sz w:val="32"/>
          <w:szCs w:val="32"/>
        </w:rPr>
        <w:t>1</w:t>
      </w:r>
      <w:r>
        <w:rPr>
          <w:rFonts w:ascii="仿宋_GB2312" w:hAnsi="Times New Roman" w:eastAsia="仿宋_GB2312" w:cs="LinTimes"/>
          <w:sz w:val="32"/>
          <w:szCs w:val="32"/>
        </w:rPr>
        <w:t>千人的</w:t>
      </w:r>
      <w:r>
        <w:rPr>
          <w:rFonts w:ascii="Times New Roman" w:hAnsi="Times New Roman" w:eastAsia="仿宋_GB2312" w:cs="LinTimes"/>
          <w:sz w:val="32"/>
          <w:szCs w:val="32"/>
        </w:rPr>
        <w:t>88</w:t>
      </w:r>
      <w:r>
        <w:rPr>
          <w:rFonts w:ascii="仿宋_GB2312" w:hAnsi="Times New Roman" w:eastAsia="仿宋_GB2312" w:cs="LinTimes"/>
          <w:sz w:val="32"/>
          <w:szCs w:val="32"/>
        </w:rPr>
        <w:t>个村和贫困发生率超过</w:t>
      </w:r>
      <w:r>
        <w:rPr>
          <w:rFonts w:ascii="Times New Roman" w:hAnsi="Times New Roman" w:eastAsia="仿宋_GB2312" w:cs="LinTimes"/>
          <w:sz w:val="32"/>
          <w:szCs w:val="32"/>
        </w:rPr>
        <w:t>10%</w:t>
      </w:r>
      <w:r>
        <w:rPr>
          <w:rFonts w:ascii="仿宋_GB2312" w:hAnsi="Times New Roman" w:eastAsia="仿宋_GB2312" w:cs="LinTimes"/>
          <w:sz w:val="32"/>
          <w:szCs w:val="32"/>
        </w:rPr>
        <w:t>的</w:t>
      </w:r>
      <w:r>
        <w:rPr>
          <w:rFonts w:ascii="Times New Roman" w:hAnsi="Times New Roman" w:eastAsia="仿宋_GB2312" w:cs="LinTimes"/>
          <w:sz w:val="32"/>
          <w:szCs w:val="32"/>
        </w:rPr>
        <w:t>1025</w:t>
      </w:r>
      <w:r>
        <w:rPr>
          <w:rFonts w:ascii="仿宋_GB2312" w:hAnsi="Times New Roman" w:eastAsia="仿宋_GB2312" w:cs="LinTimes"/>
          <w:sz w:val="32"/>
          <w:szCs w:val="32"/>
        </w:rPr>
        <w:t>个村，共</w:t>
      </w:r>
      <w:r>
        <w:rPr>
          <w:rFonts w:ascii="Times New Roman" w:hAnsi="Times New Roman" w:eastAsia="仿宋_GB2312" w:cs="LinTimes"/>
          <w:sz w:val="32"/>
          <w:szCs w:val="32"/>
        </w:rPr>
        <w:t>1113</w:t>
      </w:r>
      <w:r>
        <w:rPr>
          <w:rFonts w:ascii="仿宋_GB2312" w:hAnsi="Times New Roman" w:eastAsia="仿宋_GB2312" w:cs="LinTimes"/>
          <w:sz w:val="32"/>
          <w:szCs w:val="32"/>
        </w:rPr>
        <w:t>个村</w:t>
      </w:r>
      <w:r>
        <w:rPr>
          <w:rFonts w:hint="eastAsia" w:ascii="仿宋_GB2312" w:hAnsi="Times New Roman" w:eastAsia="仿宋_GB2312" w:cs="LinTimes"/>
          <w:sz w:val="32"/>
          <w:szCs w:val="32"/>
        </w:rPr>
        <w:t>（详见附件</w:t>
      </w:r>
      <w:r>
        <w:rPr>
          <w:rFonts w:hint="eastAsia" w:ascii="Times New Roman" w:hAnsi="Times New Roman" w:eastAsia="仿宋_GB2312" w:cs="LinTimes"/>
          <w:sz w:val="32"/>
          <w:szCs w:val="32"/>
        </w:rPr>
        <w:t>2</w:t>
      </w:r>
      <w:r>
        <w:rPr>
          <w:rFonts w:hint="eastAsia" w:ascii="仿宋_GB2312" w:hAnsi="Times New Roman" w:eastAsia="仿宋_GB2312" w:cs="LinTimes"/>
          <w:sz w:val="32"/>
          <w:szCs w:val="32"/>
        </w:rPr>
        <w:t>）</w:t>
      </w:r>
      <w:r>
        <w:rPr>
          <w:rFonts w:ascii="仿宋_GB2312" w:hAnsi="Times New Roman" w:eastAsia="仿宋_GB2312" w:cs="LinTimes"/>
          <w:sz w:val="32"/>
          <w:szCs w:val="32"/>
        </w:rPr>
        <w:t>。</w:t>
      </w:r>
    </w:p>
    <w:p>
      <w:pPr>
        <w:autoSpaceDE w:val="0"/>
        <w:spacing w:before="100" w:beforeAutospacing="1" w:line="360" w:lineRule="auto"/>
        <w:ind w:firstLine="640" w:firstLineChars="200"/>
        <w:rPr>
          <w:rFonts w:ascii="Times New Roman" w:hAnsi="Times New Roman" w:eastAsia="仿宋_GB2312" w:cs="LinTimes"/>
          <w:sz w:val="32"/>
          <w:szCs w:val="32"/>
        </w:rPr>
      </w:pPr>
      <w:r>
        <w:rPr>
          <w:rFonts w:ascii="黑体" w:hAnsi="黑体" w:eastAsia="黑体" w:cs="LinTimes"/>
          <w:sz w:val="32"/>
          <w:szCs w:val="32"/>
        </w:rPr>
        <w:t>三、督战内容</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围绕</w:t>
      </w:r>
      <w:r>
        <w:rPr>
          <w:rFonts w:hint="eastAsia" w:ascii="Times New Roman" w:hAnsi="Times New Roman" w:eastAsia="仿宋_GB2312" w:cs="LinTimes"/>
          <w:sz w:val="32"/>
          <w:szCs w:val="32"/>
        </w:rPr>
        <w:t>“两不愁三保障”“</w:t>
      </w:r>
      <w:r>
        <w:rPr>
          <w:rFonts w:ascii="仿宋_GB2312" w:hAnsi="Times New Roman" w:eastAsia="仿宋_GB2312" w:cs="LinTimes"/>
          <w:sz w:val="32"/>
          <w:szCs w:val="32"/>
        </w:rPr>
        <w:t>责任落实、政策落实、工作落实</w:t>
      </w:r>
      <w:r>
        <w:rPr>
          <w:rFonts w:hint="eastAsia" w:ascii="Times New Roman" w:hAnsi="Times New Roman" w:eastAsia="仿宋_GB2312" w:cs="LinTimes"/>
          <w:sz w:val="32"/>
          <w:szCs w:val="32"/>
        </w:rPr>
        <w:t>”和“</w:t>
      </w:r>
      <w:r>
        <w:rPr>
          <w:rFonts w:ascii="仿宋_GB2312" w:hAnsi="Times New Roman" w:eastAsia="仿宋_GB2312" w:cs="LinTimes"/>
          <w:sz w:val="32"/>
          <w:szCs w:val="32"/>
        </w:rPr>
        <w:t>精准识别、精准帮扶、精准退出</w:t>
      </w:r>
      <w:r>
        <w:rPr>
          <w:rFonts w:hint="eastAsia" w:ascii="Times New Roman" w:hAnsi="Times New Roman" w:eastAsia="仿宋_GB2312" w:cs="LinTimes"/>
          <w:sz w:val="32"/>
          <w:szCs w:val="32"/>
        </w:rPr>
        <w:t>”等要求</w:t>
      </w:r>
      <w:r>
        <w:rPr>
          <w:rFonts w:ascii="仿宋_GB2312" w:hAnsi="Times New Roman" w:eastAsia="仿宋_GB2312" w:cs="LinTimes"/>
          <w:sz w:val="32"/>
          <w:szCs w:val="32"/>
        </w:rPr>
        <w:t>，重点督战以下内容</w:t>
      </w:r>
      <w:r>
        <w:rPr>
          <w:rFonts w:hint="eastAsia" w:ascii="仿宋_GB2312" w:hAnsi="Times New Roman" w:eastAsia="仿宋_GB2312" w:cs="LinTimes"/>
          <w:sz w:val="32"/>
          <w:szCs w:val="32"/>
        </w:rPr>
        <w:t>。</w:t>
      </w:r>
    </w:p>
    <w:p>
      <w:pPr>
        <w:autoSpaceDE w:val="0"/>
        <w:spacing w:line="360" w:lineRule="auto"/>
        <w:ind w:firstLine="643" w:firstLineChars="200"/>
        <w:rPr>
          <w:rFonts w:ascii="Times New Roman" w:hAnsi="Times New Roman" w:eastAsia="仿宋_GB2312" w:cs="LinTimes"/>
          <w:sz w:val="32"/>
          <w:szCs w:val="32"/>
        </w:rPr>
      </w:pPr>
      <w:r>
        <w:rPr>
          <w:rFonts w:ascii="楷体_GB2312" w:hAnsi="Times New Roman" w:eastAsia="楷体_GB2312" w:cs="LinTimes"/>
          <w:b/>
          <w:bCs/>
          <w:sz w:val="32"/>
          <w:szCs w:val="32"/>
        </w:rPr>
        <w:t>（一）</w:t>
      </w:r>
      <w:r>
        <w:rPr>
          <w:rFonts w:ascii="仿宋_GB2312" w:hAnsi="Times New Roman" w:eastAsia="仿宋_GB2312" w:cs="LinTimes"/>
          <w:sz w:val="32"/>
          <w:szCs w:val="32"/>
        </w:rPr>
        <w:t>义务教育、基本医疗、住房安全和饮水安全保障情况。</w:t>
      </w:r>
    </w:p>
    <w:p>
      <w:pPr>
        <w:autoSpaceDE w:val="0"/>
        <w:spacing w:before="100" w:beforeAutospacing="1" w:line="360" w:lineRule="auto"/>
        <w:ind w:firstLine="643" w:firstLineChars="200"/>
        <w:rPr>
          <w:rFonts w:ascii="Times New Roman" w:hAnsi="Times New Roman" w:eastAsia="仿宋_GB2312" w:cs="LinTimes"/>
          <w:sz w:val="32"/>
          <w:szCs w:val="32"/>
        </w:rPr>
      </w:pPr>
      <w:r>
        <w:rPr>
          <w:rFonts w:ascii="楷体_GB2312" w:hAnsi="Times New Roman" w:eastAsia="楷体_GB2312" w:cs="LinTimes"/>
          <w:b/>
          <w:bCs/>
          <w:sz w:val="32"/>
          <w:szCs w:val="32"/>
        </w:rPr>
        <w:t>（二）</w:t>
      </w:r>
      <w:r>
        <w:rPr>
          <w:rFonts w:hint="eastAsia" w:ascii="仿宋_GB2312" w:hAnsi="Times New Roman" w:eastAsia="仿宋_GB2312" w:cs="LinTimes"/>
          <w:sz w:val="32"/>
          <w:szCs w:val="32"/>
        </w:rPr>
        <w:t>贫困家庭劳动力新增转移就业情况，公益岗位新增就业情况，无劳动能力家庭兜底保障情况等。</w:t>
      </w:r>
    </w:p>
    <w:p>
      <w:pPr>
        <w:autoSpaceDE w:val="0"/>
        <w:spacing w:line="360" w:lineRule="auto"/>
        <w:ind w:firstLine="643" w:firstLineChars="200"/>
        <w:rPr>
          <w:rFonts w:hint="eastAsia" w:ascii="Times New Roman" w:hAnsi="Times New Roman" w:eastAsia="仿宋_GB2312" w:cs="LinTimes"/>
          <w:sz w:val="32"/>
          <w:szCs w:val="32"/>
        </w:rPr>
      </w:pPr>
      <w:r>
        <w:rPr>
          <w:rFonts w:ascii="楷体_GB2312" w:hAnsi="Times New Roman" w:eastAsia="楷体_GB2312" w:cs="LinTimes"/>
          <w:b/>
          <w:bCs/>
          <w:sz w:val="32"/>
          <w:szCs w:val="32"/>
        </w:rPr>
        <w:t>（</w:t>
      </w:r>
      <w:r>
        <w:rPr>
          <w:rFonts w:hint="eastAsia" w:ascii="楷体_GB2312" w:hAnsi="Times New Roman" w:eastAsia="楷体_GB2312" w:cs="LinTimes"/>
          <w:b/>
          <w:bCs/>
          <w:sz w:val="32"/>
          <w:szCs w:val="32"/>
        </w:rPr>
        <w:t>三</w:t>
      </w:r>
      <w:r>
        <w:rPr>
          <w:rFonts w:ascii="楷体_GB2312" w:hAnsi="Times New Roman" w:eastAsia="楷体_GB2312" w:cs="LinTimes"/>
          <w:b/>
          <w:bCs/>
          <w:sz w:val="32"/>
          <w:szCs w:val="32"/>
        </w:rPr>
        <w:t>）</w:t>
      </w:r>
      <w:r>
        <w:rPr>
          <w:rFonts w:ascii="仿宋_GB2312" w:hAnsi="Times New Roman" w:eastAsia="仿宋_GB2312" w:cs="LinTimes"/>
          <w:sz w:val="32"/>
          <w:szCs w:val="32"/>
        </w:rPr>
        <w:t>易地扶贫搬迁入住和后续帮扶措施落实情况。</w:t>
      </w:r>
    </w:p>
    <w:p>
      <w:pPr>
        <w:autoSpaceDE w:val="0"/>
        <w:spacing w:line="360" w:lineRule="auto"/>
        <w:ind w:firstLine="643" w:firstLineChars="200"/>
        <w:rPr>
          <w:rFonts w:ascii="Times New Roman" w:hAnsi="Times New Roman" w:eastAsia="仿宋_GB2312" w:cs="LinTimes"/>
          <w:sz w:val="32"/>
          <w:szCs w:val="32"/>
        </w:rPr>
      </w:pPr>
      <w:r>
        <w:rPr>
          <w:rFonts w:ascii="楷体_GB2312" w:hAnsi="Times New Roman" w:eastAsia="楷体_GB2312" w:cs="LinTimes"/>
          <w:b/>
          <w:bCs/>
          <w:sz w:val="32"/>
          <w:szCs w:val="32"/>
        </w:rPr>
        <w:t>（</w:t>
      </w:r>
      <w:r>
        <w:rPr>
          <w:rFonts w:hint="eastAsia" w:ascii="楷体_GB2312" w:hAnsi="Times New Roman" w:eastAsia="楷体_GB2312" w:cs="LinTimes"/>
          <w:b/>
          <w:bCs/>
          <w:sz w:val="32"/>
          <w:szCs w:val="32"/>
        </w:rPr>
        <w:t>四</w:t>
      </w:r>
      <w:r>
        <w:rPr>
          <w:rFonts w:ascii="楷体_GB2312" w:hAnsi="Times New Roman" w:eastAsia="楷体_GB2312" w:cs="LinTimes"/>
          <w:b/>
          <w:bCs/>
          <w:sz w:val="32"/>
          <w:szCs w:val="32"/>
        </w:rPr>
        <w:t>）</w:t>
      </w:r>
      <w:r>
        <w:rPr>
          <w:rFonts w:ascii="仿宋_GB2312" w:hAnsi="Times New Roman" w:eastAsia="仿宋_GB2312" w:cs="LinTimes"/>
          <w:sz w:val="32"/>
          <w:szCs w:val="32"/>
        </w:rPr>
        <w:t>不稳定脱贫户和边缘户的动态监测和帮扶情况。</w:t>
      </w:r>
    </w:p>
    <w:p>
      <w:pPr>
        <w:autoSpaceDE w:val="0"/>
        <w:spacing w:before="100" w:beforeAutospacing="1" w:after="120" w:line="360" w:lineRule="auto"/>
        <w:ind w:firstLine="630" w:firstLineChars="196"/>
        <w:rPr>
          <w:rFonts w:ascii="Times New Roman" w:hAnsi="Times New Roman" w:eastAsia="宋体" w:cs="Times New Roman"/>
          <w:sz w:val="32"/>
          <w:szCs w:val="32"/>
        </w:rPr>
      </w:pPr>
      <w:r>
        <w:rPr>
          <w:rFonts w:hint="eastAsia" w:ascii="楷体_GB2312" w:hAnsi="Times New Roman" w:eastAsia="楷体_GB2312" w:cs="LinTimes"/>
          <w:b/>
          <w:bCs/>
          <w:sz w:val="32"/>
          <w:szCs w:val="32"/>
        </w:rPr>
        <w:t>（五）</w:t>
      </w:r>
      <w:r>
        <w:rPr>
          <w:rFonts w:hint="eastAsia" w:ascii="仿宋_GB2312" w:hAnsi="Times New Roman" w:eastAsia="仿宋_GB2312" w:cs="LinTimes"/>
          <w:sz w:val="32"/>
          <w:szCs w:val="32"/>
        </w:rPr>
        <w:t>中央专项巡视</w:t>
      </w:r>
      <w:r>
        <w:rPr>
          <w:rFonts w:hint="eastAsia" w:ascii="Times New Roman" w:hAnsi="Times New Roman" w:eastAsia="仿宋_GB2312" w:cs="LinTimes"/>
          <w:sz w:val="32"/>
          <w:szCs w:val="32"/>
        </w:rPr>
        <w:t>“回头看”、</w:t>
      </w:r>
      <w:r>
        <w:rPr>
          <w:rFonts w:hint="eastAsia" w:ascii="Times New Roman" w:hAnsi="Times New Roman" w:eastAsia="仿宋_GB2312" w:cs="Times New Roman"/>
          <w:sz w:val="32"/>
          <w:szCs w:val="32"/>
        </w:rPr>
        <w:t>2019</w:t>
      </w:r>
      <w:r>
        <w:rPr>
          <w:rFonts w:hint="eastAsia" w:ascii="仿宋_GB2312" w:hAnsi="Times New Roman" w:eastAsia="仿宋_GB2312" w:cs="LinTimes"/>
          <w:sz w:val="32"/>
          <w:szCs w:val="32"/>
        </w:rPr>
        <w:t>年扶贫成效考核以及各地“大排查”等发现问题整改情况。</w:t>
      </w:r>
    </w:p>
    <w:p>
      <w:pPr>
        <w:autoSpaceDE w:val="0"/>
        <w:spacing w:before="100" w:beforeAutospacing="1" w:line="360" w:lineRule="auto"/>
        <w:ind w:firstLine="640" w:firstLineChars="200"/>
        <w:rPr>
          <w:rFonts w:ascii="Times New Roman" w:hAnsi="Times New Roman" w:eastAsia="黑体" w:cs="LinTimes"/>
          <w:sz w:val="32"/>
          <w:szCs w:val="32"/>
        </w:rPr>
      </w:pPr>
      <w:r>
        <w:rPr>
          <w:rFonts w:ascii="黑体" w:hAnsi="黑体" w:eastAsia="黑体" w:cs="LinTimes"/>
          <w:sz w:val="32"/>
          <w:szCs w:val="32"/>
        </w:rPr>
        <w:t>四、督战方式</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贯彻中央统筹、省负总责、市县抓落实的体制机制，明确责任，分级负责。</w:t>
      </w:r>
    </w:p>
    <w:p>
      <w:pPr>
        <w:autoSpaceDE w:val="0"/>
        <w:spacing w:line="360" w:lineRule="auto"/>
        <w:ind w:firstLine="643" w:firstLineChars="200"/>
        <w:rPr>
          <w:rFonts w:ascii="Times New Roman" w:hAnsi="Times New Roman" w:eastAsia="仿宋_GB2312" w:cs="LinTimes"/>
          <w:sz w:val="32"/>
          <w:szCs w:val="32"/>
        </w:rPr>
      </w:pPr>
      <w:r>
        <w:rPr>
          <w:rFonts w:hint="eastAsia" w:ascii="楷体_GB2312" w:hAnsi="Times New Roman" w:eastAsia="楷体_GB2312" w:cs="LinTimes"/>
          <w:b/>
          <w:bCs/>
          <w:sz w:val="32"/>
          <w:szCs w:val="32"/>
        </w:rPr>
        <w:t>（一）</w:t>
      </w:r>
      <w:r>
        <w:rPr>
          <w:rFonts w:ascii="仿宋_GB2312" w:hAnsi="Times New Roman" w:eastAsia="仿宋_GB2312" w:cs="LinTimes"/>
          <w:sz w:val="32"/>
          <w:szCs w:val="32"/>
        </w:rPr>
        <w:t>国务院扶贫开发领导小组负责挂牌督战工作的统筹协调，</w:t>
      </w:r>
      <w:r>
        <w:rPr>
          <w:rFonts w:hint="eastAsia" w:ascii="仿宋_GB2312" w:hAnsi="Times New Roman" w:eastAsia="仿宋_GB2312" w:cs="LinTimes"/>
          <w:sz w:val="32"/>
          <w:szCs w:val="32"/>
        </w:rPr>
        <w:t>定期调度挂牌的县、村脱贫攻坚进展情况，研判形势，研究部署工作。</w:t>
      </w:r>
      <w:r>
        <w:rPr>
          <w:rFonts w:ascii="仿宋_GB2312" w:hAnsi="Times New Roman" w:eastAsia="仿宋_GB2312" w:cs="LinTimes"/>
          <w:sz w:val="32"/>
          <w:szCs w:val="32"/>
        </w:rPr>
        <w:t>组织</w:t>
      </w:r>
      <w:r>
        <w:rPr>
          <w:rFonts w:hint="eastAsia" w:ascii="仿宋_GB2312" w:hAnsi="Times New Roman" w:eastAsia="仿宋_GB2312" w:cs="LinTimes"/>
          <w:sz w:val="32"/>
          <w:szCs w:val="32"/>
        </w:rPr>
        <w:t>有关</w:t>
      </w:r>
      <w:r>
        <w:rPr>
          <w:rFonts w:ascii="仿宋_GB2312" w:hAnsi="Times New Roman" w:eastAsia="仿宋_GB2312" w:cs="LinTimes"/>
          <w:sz w:val="32"/>
          <w:szCs w:val="32"/>
        </w:rPr>
        <w:t>力量对</w:t>
      </w:r>
      <w:r>
        <w:rPr>
          <w:rFonts w:hint="eastAsia" w:ascii="仿宋_GB2312" w:hAnsi="Times New Roman" w:eastAsia="仿宋_GB2312" w:cs="LinTimes"/>
          <w:sz w:val="32"/>
          <w:szCs w:val="32"/>
        </w:rPr>
        <w:t>挂牌的县、村开展实地督导。</w:t>
      </w:r>
    </w:p>
    <w:p>
      <w:pPr>
        <w:autoSpaceDE w:val="0"/>
        <w:spacing w:line="360" w:lineRule="auto"/>
        <w:ind w:firstLine="640" w:firstLineChars="200"/>
        <w:rPr>
          <w:rFonts w:hint="eastAsia" w:ascii="Times New Roman" w:hAnsi="Times New Roman" w:eastAsia="仿宋_GB2312" w:cs="LinTimes"/>
          <w:sz w:val="32"/>
          <w:szCs w:val="32"/>
        </w:rPr>
      </w:pPr>
      <w:r>
        <w:rPr>
          <w:rFonts w:hint="eastAsia" w:ascii="仿宋_GB2312" w:hAnsi="Times New Roman" w:eastAsia="仿宋_GB2312" w:cs="LinTimes"/>
          <w:sz w:val="32"/>
          <w:szCs w:val="32"/>
        </w:rPr>
        <w:t>国务院扶贫办采取实地了解、视频调度、暗访等方式，跟踪分析各地督战进度，及时发现问题，及时汇报情况，及时推动解决。</w:t>
      </w:r>
    </w:p>
    <w:p>
      <w:pPr>
        <w:autoSpaceDE w:val="0"/>
        <w:spacing w:line="360" w:lineRule="auto"/>
        <w:ind w:firstLine="640" w:firstLineChars="200"/>
        <w:rPr>
          <w:rFonts w:hint="eastAsia" w:ascii="Times New Roman" w:hAnsi="Times New Roman" w:eastAsia="仿宋_GB2312" w:cs="LinTimes"/>
          <w:sz w:val="32"/>
          <w:szCs w:val="32"/>
        </w:rPr>
      </w:pPr>
      <w:r>
        <w:rPr>
          <w:rFonts w:hint="eastAsia" w:ascii="仿宋_GB2312" w:hAnsi="Times New Roman" w:eastAsia="仿宋_GB2312" w:cs="LinTimes"/>
          <w:sz w:val="32"/>
          <w:szCs w:val="32"/>
        </w:rPr>
        <w:t>国务院扶贫开发领导小组成员单位按照领导小组的统一部署开展督导，推动政策、资金倾斜聚焦，指导帮助各地解决突出问题。</w:t>
      </w:r>
    </w:p>
    <w:p>
      <w:pPr>
        <w:autoSpaceDE w:val="0"/>
        <w:spacing w:line="360" w:lineRule="auto"/>
        <w:ind w:firstLine="640" w:firstLineChars="200"/>
        <w:rPr>
          <w:rFonts w:hint="eastAsia" w:ascii="Times New Roman" w:hAnsi="Times New Roman" w:eastAsia="宋体" w:cs="Times New Roman"/>
          <w:sz w:val="32"/>
          <w:szCs w:val="32"/>
        </w:rPr>
      </w:pPr>
      <w:r>
        <w:rPr>
          <w:rFonts w:hint="eastAsia" w:ascii="仿宋_GB2312" w:hAnsi="Times New Roman" w:eastAsia="仿宋_GB2312" w:cs="LinTimes"/>
          <w:sz w:val="32"/>
          <w:szCs w:val="32"/>
        </w:rPr>
        <w:t>承担东西扶贫协作任务的相关省市和中央定点帮扶单位要切实履行帮扶责任，聚焦挂牌县、村的突出困难和问题，进一步加大支持力度。</w:t>
      </w:r>
    </w:p>
    <w:p>
      <w:pPr>
        <w:autoSpaceDE w:val="0"/>
        <w:spacing w:line="360" w:lineRule="auto"/>
        <w:ind w:firstLine="643" w:firstLineChars="200"/>
        <w:rPr>
          <w:rFonts w:hint="eastAsia" w:ascii="Times New Roman" w:hAnsi="Times New Roman" w:eastAsia="仿宋_GB2312" w:cs="LinTimes"/>
          <w:sz w:val="32"/>
          <w:szCs w:val="32"/>
        </w:rPr>
      </w:pPr>
      <w:r>
        <w:rPr>
          <w:rFonts w:hint="eastAsia" w:ascii="楷体_GB2312" w:hAnsi="Times New Roman" w:eastAsia="楷体_GB2312" w:cs="LinTimes"/>
          <w:b/>
          <w:bCs/>
          <w:sz w:val="32"/>
          <w:szCs w:val="32"/>
        </w:rPr>
        <w:t>（二）</w:t>
      </w:r>
      <w:r>
        <w:rPr>
          <w:rFonts w:hint="eastAsia" w:ascii="仿宋_GB2312" w:hAnsi="Times New Roman" w:eastAsia="仿宋_GB2312" w:cs="LinTimes"/>
          <w:sz w:val="32"/>
          <w:szCs w:val="32"/>
        </w:rPr>
        <w:t>各相关省区对本区域挂牌督战工作负总责，制定本区域挂牌督战实施方案，组织相关地州市对挂牌县进行督战，指导各县对挂牌村进行督战。每月初向国务院扶贫办报告挂牌督战工作进展情况。统筹使用各类资源加大支持帮扶，调动各方力量尽锐出战，确保挂牌县、村按期退出、贫困人口全部脱贫。</w:t>
      </w:r>
    </w:p>
    <w:p>
      <w:pPr>
        <w:autoSpaceDE w:val="0"/>
        <w:spacing w:line="360" w:lineRule="auto"/>
        <w:ind w:firstLine="643" w:firstLineChars="200"/>
        <w:rPr>
          <w:rFonts w:hint="eastAsia" w:ascii="Times New Roman" w:hAnsi="Times New Roman" w:eastAsia="仿宋_GB2312" w:cs="LinTimes"/>
          <w:sz w:val="32"/>
          <w:szCs w:val="32"/>
        </w:rPr>
      </w:pPr>
      <w:r>
        <w:rPr>
          <w:rFonts w:hint="eastAsia" w:ascii="楷体_GB2312" w:hAnsi="Times New Roman" w:eastAsia="楷体_GB2312" w:cs="LinTimes"/>
          <w:b/>
          <w:bCs/>
          <w:sz w:val="32"/>
          <w:szCs w:val="32"/>
        </w:rPr>
        <w:t>（三）</w:t>
      </w:r>
      <w:r>
        <w:rPr>
          <w:rFonts w:hint="eastAsia" w:ascii="仿宋_GB2312" w:hAnsi="Times New Roman" w:eastAsia="仿宋_GB2312" w:cs="LinTimes"/>
          <w:sz w:val="32"/>
          <w:szCs w:val="32"/>
        </w:rPr>
        <w:t>各相关县按照省区统一部署</w:t>
      </w:r>
      <w:r>
        <w:rPr>
          <w:rFonts w:ascii="仿宋_GB2312" w:hAnsi="Times New Roman" w:eastAsia="仿宋_GB2312" w:cs="LinTimes"/>
          <w:sz w:val="32"/>
          <w:szCs w:val="32"/>
        </w:rPr>
        <w:t>组织对挂牌村进行督战</w:t>
      </w:r>
      <w:r>
        <w:rPr>
          <w:rFonts w:hint="eastAsia" w:ascii="仿宋_GB2312" w:hAnsi="Times New Roman" w:eastAsia="仿宋_GB2312" w:cs="LinTimes"/>
          <w:sz w:val="32"/>
          <w:szCs w:val="32"/>
        </w:rPr>
        <w:t>。</w:t>
      </w:r>
      <w:r>
        <w:rPr>
          <w:rFonts w:ascii="仿宋_GB2312" w:hAnsi="Times New Roman" w:eastAsia="仿宋_GB2312" w:cs="LinTimes"/>
          <w:sz w:val="32"/>
          <w:szCs w:val="32"/>
        </w:rPr>
        <w:t>集中优势兵力，统筹整合资源，强化支持帮扶，确保贫困村按期出列、贫困人口全部脱贫。</w:t>
      </w:r>
    </w:p>
    <w:p>
      <w:pPr>
        <w:autoSpaceDE w:val="0"/>
        <w:spacing w:line="360" w:lineRule="auto"/>
        <w:ind w:firstLine="640" w:firstLineChars="200"/>
        <w:rPr>
          <w:rFonts w:ascii="Times New Roman" w:hAnsi="Times New Roman" w:eastAsia="黑体" w:cs="LinTimes"/>
          <w:sz w:val="32"/>
          <w:szCs w:val="32"/>
        </w:rPr>
      </w:pPr>
      <w:r>
        <w:rPr>
          <w:rFonts w:ascii="黑体" w:hAnsi="黑体" w:eastAsia="黑体" w:cs="LinTimes"/>
          <w:sz w:val="32"/>
          <w:szCs w:val="32"/>
        </w:rPr>
        <w:t>五、督战要求</w:t>
      </w:r>
    </w:p>
    <w:p>
      <w:pPr>
        <w:autoSpaceDE w:val="0"/>
        <w:spacing w:before="100" w:beforeAutospacing="1"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挂牌督战工作既要较真碰硬</w:t>
      </w:r>
      <w:r>
        <w:rPr>
          <w:rFonts w:hint="eastAsia" w:ascii="Times New Roman" w:hAnsi="Times New Roman" w:eastAsia="仿宋_GB2312" w:cs="LinTimes"/>
          <w:sz w:val="32"/>
          <w:szCs w:val="32"/>
        </w:rPr>
        <w:t>“</w:t>
      </w:r>
      <w:r>
        <w:rPr>
          <w:rFonts w:ascii="仿宋_GB2312" w:hAnsi="Times New Roman" w:eastAsia="仿宋_GB2312" w:cs="LinTimes"/>
          <w:sz w:val="32"/>
          <w:szCs w:val="32"/>
        </w:rPr>
        <w:t>督</w:t>
      </w:r>
      <w:r>
        <w:rPr>
          <w:rFonts w:hint="eastAsia" w:ascii="Times New Roman" w:hAnsi="Times New Roman" w:eastAsia="仿宋_GB2312" w:cs="LinTimes"/>
          <w:sz w:val="32"/>
          <w:szCs w:val="32"/>
        </w:rPr>
        <w:t>”</w:t>
      </w:r>
      <w:r>
        <w:rPr>
          <w:rFonts w:ascii="仿宋_GB2312" w:hAnsi="Times New Roman" w:eastAsia="仿宋_GB2312" w:cs="LinTimes"/>
          <w:sz w:val="32"/>
          <w:szCs w:val="32"/>
        </w:rPr>
        <w:t>，更要凝心聚力</w:t>
      </w:r>
      <w:r>
        <w:rPr>
          <w:rFonts w:hint="eastAsia" w:ascii="Times New Roman" w:hAnsi="Times New Roman" w:eastAsia="仿宋_GB2312" w:cs="LinTimes"/>
          <w:sz w:val="32"/>
          <w:szCs w:val="32"/>
        </w:rPr>
        <w:t>“</w:t>
      </w:r>
      <w:r>
        <w:rPr>
          <w:rFonts w:ascii="仿宋_GB2312" w:hAnsi="Times New Roman" w:eastAsia="仿宋_GB2312" w:cs="LinTimes"/>
          <w:sz w:val="32"/>
          <w:szCs w:val="32"/>
        </w:rPr>
        <w:t>战</w:t>
      </w:r>
      <w:r>
        <w:rPr>
          <w:rFonts w:hint="eastAsia" w:ascii="Times New Roman" w:hAnsi="Times New Roman" w:eastAsia="仿宋_GB2312" w:cs="LinTimes"/>
          <w:sz w:val="32"/>
          <w:szCs w:val="32"/>
        </w:rPr>
        <w:t>”</w:t>
      </w:r>
      <w:r>
        <w:rPr>
          <w:rFonts w:ascii="仿宋_GB2312" w:hAnsi="Times New Roman" w:eastAsia="仿宋_GB2312" w:cs="LinTimes"/>
          <w:sz w:val="32"/>
          <w:szCs w:val="32"/>
        </w:rPr>
        <w:t>，</w:t>
      </w:r>
      <w:r>
        <w:rPr>
          <w:rFonts w:hint="eastAsia" w:ascii="仿宋_GB2312" w:hAnsi="Times New Roman" w:eastAsia="仿宋_GB2312" w:cs="LinTimes"/>
          <w:sz w:val="32"/>
          <w:szCs w:val="32"/>
        </w:rPr>
        <w:t>明确</w:t>
      </w:r>
      <w:r>
        <w:rPr>
          <w:rFonts w:hint="eastAsia" w:ascii="Times New Roman" w:hAnsi="Times New Roman" w:eastAsia="仿宋_GB2312" w:cs="LinTimes"/>
          <w:sz w:val="32"/>
          <w:szCs w:val="32"/>
        </w:rPr>
        <w:t>“督”是为了“战”，切忌舍本逐末，要</w:t>
      </w:r>
      <w:r>
        <w:rPr>
          <w:rFonts w:ascii="仿宋_GB2312" w:hAnsi="Times New Roman" w:eastAsia="仿宋_GB2312" w:cs="LinTimes"/>
          <w:sz w:val="32"/>
          <w:szCs w:val="32"/>
        </w:rPr>
        <w:t>持续保持攻坚态势，层层压实责任，强化攻坚举措，确保督战实效。</w:t>
      </w:r>
    </w:p>
    <w:p>
      <w:pPr>
        <w:autoSpaceDE w:val="0"/>
        <w:spacing w:line="360" w:lineRule="auto"/>
        <w:ind w:firstLine="643" w:firstLineChars="200"/>
        <w:rPr>
          <w:rFonts w:ascii="Times New Roman" w:hAnsi="Times New Roman" w:eastAsia="楷体_GB2312" w:cs="LinTimes"/>
          <w:b/>
          <w:bCs/>
          <w:sz w:val="32"/>
          <w:szCs w:val="32"/>
        </w:rPr>
      </w:pPr>
      <w:r>
        <w:rPr>
          <w:rFonts w:ascii="楷体_GB2312" w:hAnsi="Times New Roman" w:eastAsia="楷体_GB2312" w:cs="LinTimes"/>
          <w:b/>
          <w:bCs/>
          <w:sz w:val="32"/>
          <w:szCs w:val="32"/>
        </w:rPr>
        <w:t>（一）加强组织领导。</w:t>
      </w:r>
      <w:r>
        <w:rPr>
          <w:rFonts w:hint="eastAsia" w:ascii="仿宋_GB2312" w:hAnsi="Times New Roman" w:eastAsia="仿宋_GB2312" w:cs="LinTimes"/>
          <w:sz w:val="32"/>
          <w:szCs w:val="32"/>
        </w:rPr>
        <w:t>各地各部门要</w:t>
      </w:r>
      <w:r>
        <w:rPr>
          <w:rFonts w:ascii="仿宋_GB2312" w:hAnsi="Times New Roman" w:eastAsia="仿宋_GB2312" w:cs="LinTimes"/>
          <w:sz w:val="32"/>
          <w:szCs w:val="32"/>
        </w:rPr>
        <w:t>高度重视，</w:t>
      </w:r>
      <w:r>
        <w:rPr>
          <w:rFonts w:hint="eastAsia" w:ascii="仿宋_GB2312" w:hAnsi="Times New Roman" w:eastAsia="仿宋_GB2312" w:cs="LinTimes"/>
          <w:sz w:val="32"/>
          <w:szCs w:val="32"/>
        </w:rPr>
        <w:t>按照国务院扶贫开发领导小组的统一要求开展督战工作。国务院扶贫开发领导小组将组织成员单位开展实地督导。</w:t>
      </w:r>
      <w:r>
        <w:rPr>
          <w:rFonts w:ascii="仿宋_GB2312" w:hAnsi="Times New Roman" w:eastAsia="仿宋_GB2312" w:cs="LinTimes"/>
          <w:sz w:val="32"/>
          <w:szCs w:val="32"/>
        </w:rPr>
        <w:t>相关省区要精心谋划，认真部署，抓紧研究制定实施方案</w:t>
      </w:r>
      <w:r>
        <w:rPr>
          <w:rFonts w:hint="eastAsia" w:ascii="仿宋_GB2312" w:hAnsi="Times New Roman" w:eastAsia="仿宋_GB2312" w:cs="LinTimes"/>
          <w:sz w:val="32"/>
          <w:szCs w:val="32"/>
        </w:rPr>
        <w:t>，加强工作力量做好本区域的督战工作</w:t>
      </w:r>
      <w:r>
        <w:rPr>
          <w:rFonts w:ascii="仿宋_GB2312" w:hAnsi="Times New Roman" w:eastAsia="仿宋_GB2312" w:cs="LinTimes"/>
          <w:sz w:val="32"/>
          <w:szCs w:val="32"/>
        </w:rPr>
        <w:t>。</w:t>
      </w:r>
    </w:p>
    <w:p>
      <w:pPr>
        <w:autoSpaceDE w:val="0"/>
        <w:spacing w:line="360" w:lineRule="auto"/>
        <w:ind w:firstLine="643" w:firstLineChars="200"/>
        <w:rPr>
          <w:rFonts w:ascii="Times New Roman" w:hAnsi="Times New Roman" w:eastAsia="仿宋_GB2312" w:cs="LinTimes"/>
          <w:sz w:val="32"/>
          <w:szCs w:val="32"/>
        </w:rPr>
      </w:pPr>
      <w:r>
        <w:rPr>
          <w:rFonts w:hint="eastAsia" w:ascii="楷体_GB2312" w:hAnsi="Times New Roman" w:eastAsia="楷体_GB2312" w:cs="LinTimes"/>
          <w:b/>
          <w:bCs/>
          <w:sz w:val="32"/>
          <w:szCs w:val="32"/>
        </w:rPr>
        <w:t>（二）及时解决问题</w:t>
      </w:r>
      <w:r>
        <w:rPr>
          <w:rFonts w:ascii="楷体_GB2312" w:hAnsi="Times New Roman" w:eastAsia="楷体_GB2312" w:cs="LinTimes"/>
          <w:b/>
          <w:bCs/>
          <w:sz w:val="32"/>
          <w:szCs w:val="32"/>
        </w:rPr>
        <w:t>。</w:t>
      </w:r>
      <w:r>
        <w:rPr>
          <w:rFonts w:hint="eastAsia" w:ascii="仿宋_GB2312" w:hAnsi="Times New Roman" w:eastAsia="仿宋_GB2312" w:cs="LinTimes"/>
          <w:sz w:val="32"/>
          <w:szCs w:val="32"/>
        </w:rPr>
        <w:t>对</w:t>
      </w:r>
      <w:r>
        <w:rPr>
          <w:rFonts w:ascii="仿宋_GB2312" w:hAnsi="Times New Roman" w:eastAsia="仿宋_GB2312" w:cs="LinTimes"/>
          <w:sz w:val="32"/>
          <w:szCs w:val="32"/>
        </w:rPr>
        <w:t>督战中发现的突出问题</w:t>
      </w:r>
      <w:r>
        <w:rPr>
          <w:rFonts w:hint="eastAsia" w:ascii="仿宋_GB2312" w:hAnsi="Times New Roman" w:eastAsia="仿宋_GB2312" w:cs="LinTimes"/>
          <w:sz w:val="32"/>
          <w:szCs w:val="32"/>
        </w:rPr>
        <w:t>要进行及时分析研判，需要支持的，协调有关部门及时支持解决。需要整改的，要加大整改力度。</w:t>
      </w:r>
      <w:r>
        <w:rPr>
          <w:rFonts w:ascii="仿宋_GB2312" w:hAnsi="Times New Roman" w:eastAsia="仿宋_GB2312" w:cs="LinTimes"/>
          <w:sz w:val="32"/>
          <w:szCs w:val="32"/>
        </w:rPr>
        <w:t>对整改不到位、弄虚作假的</w:t>
      </w:r>
      <w:r>
        <w:rPr>
          <w:rFonts w:hint="eastAsia" w:ascii="仿宋_GB2312" w:hAnsi="Times New Roman" w:eastAsia="仿宋_GB2312" w:cs="LinTimes"/>
          <w:sz w:val="32"/>
          <w:szCs w:val="32"/>
        </w:rPr>
        <w:t>，要</w:t>
      </w:r>
      <w:r>
        <w:rPr>
          <w:rFonts w:ascii="仿宋_GB2312" w:hAnsi="Times New Roman" w:eastAsia="仿宋_GB2312" w:cs="LinTimes"/>
          <w:sz w:val="32"/>
          <w:szCs w:val="32"/>
        </w:rPr>
        <w:t>及时开展约谈</w:t>
      </w:r>
      <w:r>
        <w:rPr>
          <w:rFonts w:hint="eastAsia" w:ascii="仿宋_GB2312" w:hAnsi="Times New Roman" w:eastAsia="仿宋_GB2312" w:cs="LinTimes"/>
          <w:sz w:val="32"/>
          <w:szCs w:val="32"/>
        </w:rPr>
        <w:t>。</w:t>
      </w:r>
      <w:r>
        <w:rPr>
          <w:rFonts w:ascii="仿宋_GB2312" w:hAnsi="Times New Roman" w:eastAsia="仿宋_GB2312" w:cs="LinTimes"/>
          <w:sz w:val="32"/>
          <w:szCs w:val="32"/>
        </w:rPr>
        <w:t>对问题突出、</w:t>
      </w:r>
      <w:r>
        <w:rPr>
          <w:rFonts w:hint="eastAsia" w:ascii="仿宋_GB2312" w:hAnsi="Times New Roman" w:eastAsia="仿宋_GB2312" w:cs="LinTimes"/>
          <w:sz w:val="32"/>
          <w:szCs w:val="32"/>
        </w:rPr>
        <w:t>工作严重滞后、</w:t>
      </w:r>
      <w:r>
        <w:rPr>
          <w:rFonts w:ascii="仿宋_GB2312" w:hAnsi="Times New Roman" w:eastAsia="仿宋_GB2312" w:cs="LinTimes"/>
          <w:sz w:val="32"/>
          <w:szCs w:val="32"/>
        </w:rPr>
        <w:t>影响恶劣的</w:t>
      </w:r>
      <w:r>
        <w:rPr>
          <w:rFonts w:hint="eastAsia" w:ascii="仿宋_GB2312" w:hAnsi="Times New Roman" w:eastAsia="仿宋_GB2312" w:cs="LinTimes"/>
          <w:sz w:val="32"/>
          <w:szCs w:val="32"/>
        </w:rPr>
        <w:t>，要</w:t>
      </w:r>
      <w:r>
        <w:rPr>
          <w:rFonts w:ascii="仿宋_GB2312" w:hAnsi="Times New Roman" w:eastAsia="仿宋_GB2312" w:cs="LinTimes"/>
          <w:sz w:val="32"/>
          <w:szCs w:val="32"/>
        </w:rPr>
        <w:t>严肃问责。</w:t>
      </w:r>
    </w:p>
    <w:p>
      <w:pPr>
        <w:autoSpaceDE w:val="0"/>
        <w:spacing w:line="360" w:lineRule="auto"/>
        <w:ind w:firstLine="643" w:firstLineChars="200"/>
        <w:rPr>
          <w:rFonts w:ascii="Times New Roman" w:hAnsi="Times New Roman" w:eastAsia="仿宋_GB2312" w:cs="LinTimes"/>
          <w:sz w:val="32"/>
          <w:szCs w:val="32"/>
        </w:rPr>
      </w:pPr>
      <w:r>
        <w:rPr>
          <w:rFonts w:ascii="楷体_GB2312" w:hAnsi="Times New Roman" w:eastAsia="楷体_GB2312" w:cs="LinTimes"/>
          <w:b/>
          <w:bCs/>
          <w:sz w:val="32"/>
          <w:szCs w:val="32"/>
        </w:rPr>
        <w:t>（</w:t>
      </w:r>
      <w:r>
        <w:rPr>
          <w:rFonts w:hint="eastAsia" w:ascii="楷体_GB2312" w:hAnsi="Times New Roman" w:eastAsia="楷体_GB2312" w:cs="LinTimes"/>
          <w:b/>
          <w:bCs/>
          <w:sz w:val="32"/>
          <w:szCs w:val="32"/>
        </w:rPr>
        <w:t>三</w:t>
      </w:r>
      <w:r>
        <w:rPr>
          <w:rFonts w:ascii="楷体_GB2312" w:hAnsi="Times New Roman" w:eastAsia="楷体_GB2312" w:cs="LinTimes"/>
          <w:b/>
          <w:bCs/>
          <w:sz w:val="32"/>
          <w:szCs w:val="32"/>
        </w:rPr>
        <w:t>）减轻基层负担。</w:t>
      </w:r>
      <w:r>
        <w:rPr>
          <w:rFonts w:ascii="仿宋_GB2312" w:hAnsi="Times New Roman" w:eastAsia="仿宋_GB2312" w:cs="LinTimes"/>
          <w:sz w:val="32"/>
          <w:szCs w:val="32"/>
        </w:rPr>
        <w:t>要切实转变工作作风，注重实效，严防形式主义、官僚主义。要加强统筹安排，防止层层加码</w:t>
      </w:r>
      <w:r>
        <w:rPr>
          <w:rFonts w:hint="eastAsia" w:ascii="仿宋_GB2312" w:hAnsi="Times New Roman" w:eastAsia="仿宋_GB2312" w:cs="LinTimes"/>
          <w:sz w:val="32"/>
          <w:szCs w:val="32"/>
        </w:rPr>
        <w:t>，对</w:t>
      </w:r>
      <w:r>
        <w:rPr>
          <w:rFonts w:ascii="仿宋_GB2312" w:hAnsi="Times New Roman" w:eastAsia="仿宋_GB2312" w:cs="LinTimes"/>
          <w:sz w:val="32"/>
          <w:szCs w:val="32"/>
        </w:rPr>
        <w:t>搭车督战，增加基层负担</w:t>
      </w:r>
      <w:r>
        <w:rPr>
          <w:rFonts w:hint="eastAsia" w:ascii="仿宋_GB2312" w:hAnsi="Times New Roman" w:eastAsia="仿宋_GB2312" w:cs="LinTimes"/>
          <w:sz w:val="32"/>
          <w:szCs w:val="32"/>
        </w:rPr>
        <w:t>的做法要及时纠正</w:t>
      </w:r>
      <w:r>
        <w:rPr>
          <w:rFonts w:ascii="仿宋_GB2312" w:hAnsi="Times New Roman" w:eastAsia="仿宋_GB2312" w:cs="LinTimes"/>
          <w:sz w:val="32"/>
          <w:szCs w:val="32"/>
        </w:rPr>
        <w:t>。</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各地区落实挂牌督战工作过程中的问题，要及时与国务院扶贫办沟通，重要情况及时向国务院扶贫开发领导小组报告。</w:t>
      </w:r>
    </w:p>
    <w:p>
      <w:pPr>
        <w:autoSpaceDE w:val="0"/>
        <w:spacing w:line="360" w:lineRule="auto"/>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 xml:space="preserve"> </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附件：</w:t>
      </w:r>
      <w:r>
        <w:rPr>
          <w:rFonts w:ascii="Times New Roman" w:hAnsi="Times New Roman" w:eastAsia="仿宋_GB2312" w:cs="LinTimes"/>
          <w:sz w:val="32"/>
          <w:szCs w:val="32"/>
        </w:rPr>
        <w:t>1.</w:t>
      </w:r>
      <w:r>
        <w:rPr>
          <w:rFonts w:ascii="仿宋_GB2312" w:hAnsi="Times New Roman" w:eastAsia="仿宋_GB2312" w:cs="LinTimes"/>
          <w:sz w:val="32"/>
          <w:szCs w:val="32"/>
        </w:rPr>
        <w:t>脱贫攻坚挂牌督战县名单</w:t>
      </w:r>
    </w:p>
    <w:p>
      <w:pPr>
        <w:autoSpaceDE w:val="0"/>
        <w:spacing w:line="360" w:lineRule="auto"/>
        <w:ind w:firstLine="640" w:firstLineChars="200"/>
        <w:rPr>
          <w:rFonts w:ascii="Times New Roman" w:hAnsi="Times New Roman" w:eastAsia="仿宋_GB2312" w:cs="LinTimes"/>
          <w:sz w:val="32"/>
          <w:szCs w:val="32"/>
        </w:rPr>
      </w:pPr>
      <w:r>
        <w:rPr>
          <w:rFonts w:ascii="Times New Roman" w:hAnsi="Times New Roman" w:eastAsia="仿宋_GB2312" w:cs="LinTimes"/>
          <w:sz w:val="32"/>
          <w:szCs w:val="32"/>
        </w:rPr>
        <w:t xml:space="preserve">      2.</w:t>
      </w:r>
      <w:r>
        <w:rPr>
          <w:rFonts w:ascii="仿宋_GB2312" w:hAnsi="Times New Roman" w:eastAsia="仿宋_GB2312" w:cs="LinTimes"/>
          <w:sz w:val="32"/>
          <w:szCs w:val="32"/>
        </w:rPr>
        <w:t>脱贫攻坚挂牌督战村数量</w:t>
      </w:r>
    </w:p>
    <w:p>
      <w:pPr>
        <w:widowControl/>
        <w:spacing w:line="360" w:lineRule="auto"/>
        <w:jc w:val="left"/>
        <w:rPr>
          <w:rFonts w:ascii="Times New Roman" w:hAnsi="Times New Roman" w:eastAsia="黑体" w:cs="LinTimes"/>
          <w:sz w:val="32"/>
          <w:szCs w:val="32"/>
        </w:rPr>
        <w:sectPr>
          <w:pgSz w:w="11906" w:h="16838"/>
          <w:pgMar w:top="1440" w:right="1797" w:bottom="1440" w:left="1797" w:header="720" w:footer="720" w:gutter="0"/>
          <w:cols w:space="720" w:num="1"/>
          <w:docGrid w:type="lines" w:linePitch="312" w:charSpace="0"/>
        </w:sectPr>
      </w:pPr>
    </w:p>
    <w:p>
      <w:pPr>
        <w:spacing w:line="640" w:lineRule="exact"/>
        <w:rPr>
          <w:rFonts w:ascii="Times New Roman" w:hAnsi="Times New Roman" w:eastAsia="黑体" w:cs="LinTimes"/>
          <w:sz w:val="36"/>
          <w:szCs w:val="36"/>
        </w:rPr>
      </w:pPr>
      <w:r>
        <w:rPr>
          <w:rFonts w:ascii="黑体" w:hAnsi="黑体" w:eastAsia="黑体" w:cs="LinTimes"/>
          <w:sz w:val="32"/>
          <w:szCs w:val="32"/>
        </w:rPr>
        <w:t>附件</w:t>
      </w:r>
      <w:r>
        <w:rPr>
          <w:rFonts w:ascii="Times New Roman" w:hAnsi="Times New Roman" w:eastAsia="黑体" w:cs="LinTimes"/>
          <w:sz w:val="32"/>
          <w:szCs w:val="32"/>
        </w:rPr>
        <w:t>1</w:t>
      </w:r>
    </w:p>
    <w:p>
      <w:pPr>
        <w:spacing w:before="100" w:beforeAutospacing="1" w:after="120" w:line="640" w:lineRule="exact"/>
        <w:rPr>
          <w:rFonts w:ascii="Times New Roman" w:hAnsi="Times New Roman" w:eastAsia="宋体" w:cs="LinTimes"/>
          <w:szCs w:val="21"/>
        </w:rPr>
      </w:pPr>
      <w:r>
        <w:rPr>
          <w:rFonts w:ascii="Times New Roman" w:hAnsi="Times New Roman" w:eastAsia="宋体" w:cs="LinTimes"/>
          <w:szCs w:val="21"/>
        </w:rPr>
        <w:t xml:space="preserve"> </w:t>
      </w:r>
    </w:p>
    <w:p>
      <w:pPr>
        <w:spacing w:line="640" w:lineRule="exact"/>
        <w:jc w:val="center"/>
        <w:rPr>
          <w:rFonts w:ascii="Times New Roman" w:hAnsi="Times New Roman" w:eastAsia="方正小标宋简体" w:cs="LinTimes"/>
          <w:sz w:val="44"/>
          <w:szCs w:val="44"/>
        </w:rPr>
      </w:pPr>
      <w:r>
        <w:rPr>
          <w:rFonts w:ascii="方正小标宋简体" w:hAnsi="Times New Roman" w:eastAsia="方正小标宋简体" w:cs="LinTimes"/>
          <w:sz w:val="44"/>
          <w:szCs w:val="44"/>
        </w:rPr>
        <w:t>脱贫攻坚挂牌督战县名单</w:t>
      </w:r>
    </w:p>
    <w:p>
      <w:pPr>
        <w:autoSpaceDE w:val="0"/>
        <w:spacing w:line="360" w:lineRule="auto"/>
        <w:jc w:val="center"/>
        <w:rPr>
          <w:rFonts w:ascii="Times New Roman" w:hAnsi="Times New Roman" w:eastAsia="方正小标宋简体" w:cs="LinTimes"/>
          <w:sz w:val="32"/>
          <w:szCs w:val="32"/>
        </w:rPr>
      </w:pPr>
      <w:r>
        <w:rPr>
          <w:rFonts w:ascii="楷体_GB2312" w:hAnsi="Times New Roman" w:eastAsia="楷体_GB2312" w:cs="LinTimes"/>
          <w:sz w:val="32"/>
          <w:szCs w:val="32"/>
        </w:rPr>
        <w:t>（共</w:t>
      </w:r>
      <w:r>
        <w:rPr>
          <w:rFonts w:ascii="Times New Roman" w:hAnsi="Times New Roman" w:eastAsia="楷体_GB2312" w:cs="LinTimes"/>
          <w:sz w:val="32"/>
          <w:szCs w:val="32"/>
        </w:rPr>
        <w:t>5</w:t>
      </w:r>
      <w:r>
        <w:rPr>
          <w:rFonts w:hint="eastAsia" w:ascii="Times New Roman" w:hAnsi="Times New Roman" w:eastAsia="楷体_GB2312" w:cs="LinTimes"/>
          <w:sz w:val="32"/>
          <w:szCs w:val="32"/>
        </w:rPr>
        <w:t>2</w:t>
      </w:r>
      <w:r>
        <w:rPr>
          <w:rFonts w:ascii="楷体_GB2312" w:hAnsi="Times New Roman" w:eastAsia="楷体_GB2312" w:cs="LinTimes"/>
          <w:sz w:val="32"/>
          <w:szCs w:val="32"/>
        </w:rPr>
        <w:t>个）</w:t>
      </w:r>
    </w:p>
    <w:p>
      <w:pPr>
        <w:autoSpaceDE w:val="0"/>
        <w:spacing w:line="360" w:lineRule="auto"/>
        <w:rPr>
          <w:rFonts w:ascii="Times New Roman" w:hAnsi="Times New Roman" w:eastAsia="仿宋_GB2312" w:cs="LinTimes"/>
          <w:sz w:val="32"/>
          <w:szCs w:val="32"/>
        </w:rPr>
      </w:pPr>
      <w:r>
        <w:rPr>
          <w:rFonts w:ascii="Times New Roman" w:hAnsi="Times New Roman" w:eastAsia="仿宋_GB2312" w:cs="LinTimes"/>
          <w:sz w:val="32"/>
          <w:szCs w:val="32"/>
        </w:rPr>
        <w:t xml:space="preserve"> </w:t>
      </w:r>
    </w:p>
    <w:p>
      <w:pPr>
        <w:autoSpaceDE w:val="0"/>
        <w:spacing w:line="360" w:lineRule="auto"/>
        <w:ind w:firstLine="640" w:firstLineChars="200"/>
        <w:rPr>
          <w:rFonts w:ascii="Times New Roman" w:hAnsi="Times New Roman" w:eastAsia="黑体" w:cs="LinTimes"/>
          <w:sz w:val="32"/>
          <w:szCs w:val="32"/>
        </w:rPr>
      </w:pPr>
      <w:r>
        <w:rPr>
          <w:rFonts w:ascii="黑体" w:hAnsi="黑体" w:eastAsia="黑体" w:cs="LinTimes"/>
          <w:sz w:val="32"/>
          <w:szCs w:val="32"/>
        </w:rPr>
        <w:t>一、广西壮族自治区（</w:t>
      </w:r>
      <w:r>
        <w:rPr>
          <w:rFonts w:ascii="Times New Roman" w:hAnsi="Times New Roman" w:eastAsia="黑体" w:cs="LinTimes"/>
          <w:sz w:val="32"/>
          <w:szCs w:val="32"/>
        </w:rPr>
        <w:t>8</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河池市都安县、大化县、罗城县，柳州市三江县、融水县，百色市隆林县、那坡县、乐业县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二</w:t>
      </w:r>
      <w:r>
        <w:rPr>
          <w:rFonts w:ascii="黑体" w:hAnsi="黑体" w:eastAsia="黑体" w:cs="LinTimes"/>
          <w:sz w:val="32"/>
          <w:szCs w:val="32"/>
        </w:rPr>
        <w:t>、四川省（</w:t>
      </w:r>
      <w:r>
        <w:rPr>
          <w:rFonts w:ascii="Times New Roman" w:hAnsi="Times New Roman" w:eastAsia="黑体" w:cs="LinTimes"/>
          <w:sz w:val="32"/>
          <w:szCs w:val="32"/>
        </w:rPr>
        <w:t>7</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凉山州布拖县、昭觉县、美姑县、金阳县、普格县、喜德县、越西县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三</w:t>
      </w:r>
      <w:r>
        <w:rPr>
          <w:rFonts w:ascii="黑体" w:hAnsi="黑体" w:eastAsia="黑体" w:cs="LinTimes"/>
          <w:sz w:val="32"/>
          <w:szCs w:val="32"/>
        </w:rPr>
        <w:t>、贵州省（</w:t>
      </w:r>
      <w:r>
        <w:rPr>
          <w:rFonts w:hint="eastAsia" w:ascii="Times New Roman" w:hAnsi="Times New Roman" w:eastAsia="黑体" w:cs="LinTimes"/>
          <w:sz w:val="32"/>
          <w:szCs w:val="32"/>
        </w:rPr>
        <w:t>9</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毕节市威宁县、纳雍县、赫章县，黔东南州从江县、榕江县，黔西南州晴隆县、望谟县，铜仁市沿河县，安顺市紫云县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四</w:t>
      </w:r>
      <w:r>
        <w:rPr>
          <w:rFonts w:ascii="黑体" w:hAnsi="黑体" w:eastAsia="黑体" w:cs="LinTimes"/>
          <w:sz w:val="32"/>
          <w:szCs w:val="32"/>
        </w:rPr>
        <w:t>、云南省（</w:t>
      </w:r>
      <w:r>
        <w:rPr>
          <w:rFonts w:hint="eastAsia" w:ascii="Times New Roman" w:hAnsi="Times New Roman" w:eastAsia="黑体" w:cs="LinTimes"/>
          <w:sz w:val="32"/>
          <w:szCs w:val="32"/>
        </w:rPr>
        <w:t>9</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怒江州福贡县、泸水市、兰坪县，曲靖市会泽县，昭通市镇雄县，普洱市澜沧县，文山州广南县，丽江市宁蒗县，红河州屏边县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五</w:t>
      </w:r>
      <w:r>
        <w:rPr>
          <w:rFonts w:ascii="黑体" w:hAnsi="黑体" w:eastAsia="黑体" w:cs="LinTimes"/>
          <w:sz w:val="32"/>
          <w:szCs w:val="32"/>
        </w:rPr>
        <w:t>、甘肃省（</w:t>
      </w:r>
      <w:r>
        <w:rPr>
          <w:rFonts w:ascii="Times New Roman" w:hAnsi="Times New Roman" w:eastAsia="黑体" w:cs="LinTimes"/>
          <w:sz w:val="32"/>
          <w:szCs w:val="32"/>
        </w:rPr>
        <w:t>8</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陇南市西和县、礼县、宕昌县，临夏州东乡县、临夏县，定西市通渭县、岷县，庆阳市镇原县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六</w:t>
      </w:r>
      <w:r>
        <w:rPr>
          <w:rFonts w:ascii="黑体" w:hAnsi="黑体" w:eastAsia="黑体" w:cs="LinTimes"/>
          <w:sz w:val="32"/>
          <w:szCs w:val="32"/>
        </w:rPr>
        <w:t>、宁夏回族自治区（</w:t>
      </w:r>
      <w:r>
        <w:rPr>
          <w:rFonts w:ascii="Times New Roman" w:hAnsi="Times New Roman" w:eastAsia="黑体" w:cs="LinTimes"/>
          <w:sz w:val="32"/>
          <w:szCs w:val="32"/>
        </w:rPr>
        <w:t>1</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固原市西吉县</w:t>
      </w:r>
    </w:p>
    <w:p>
      <w:pPr>
        <w:autoSpaceDE w:val="0"/>
        <w:spacing w:line="360" w:lineRule="auto"/>
        <w:ind w:firstLine="640" w:firstLineChars="200"/>
        <w:rPr>
          <w:rFonts w:ascii="Times New Roman" w:hAnsi="Times New Roman" w:eastAsia="黑体" w:cs="LinTimes"/>
          <w:sz w:val="32"/>
          <w:szCs w:val="32"/>
        </w:rPr>
      </w:pPr>
      <w:r>
        <w:rPr>
          <w:rFonts w:hint="eastAsia" w:ascii="黑体" w:hAnsi="黑体" w:eastAsia="黑体" w:cs="LinTimes"/>
          <w:sz w:val="32"/>
          <w:szCs w:val="32"/>
        </w:rPr>
        <w:t>七</w:t>
      </w:r>
      <w:r>
        <w:rPr>
          <w:rFonts w:ascii="黑体" w:hAnsi="黑体" w:eastAsia="黑体" w:cs="LinTimes"/>
          <w:sz w:val="32"/>
          <w:szCs w:val="32"/>
        </w:rPr>
        <w:t>、新疆维吾尔自治区（</w:t>
      </w:r>
      <w:r>
        <w:rPr>
          <w:rFonts w:ascii="Times New Roman" w:hAnsi="Times New Roman" w:eastAsia="黑体" w:cs="LinTimes"/>
          <w:sz w:val="32"/>
          <w:szCs w:val="32"/>
        </w:rPr>
        <w:t>10</w:t>
      </w:r>
      <w:r>
        <w:rPr>
          <w:rFonts w:ascii="黑体" w:hAnsi="黑体" w:eastAsia="黑体" w:cs="LinTimes"/>
          <w:sz w:val="32"/>
          <w:szCs w:val="32"/>
        </w:rPr>
        <w:t>个）</w:t>
      </w:r>
    </w:p>
    <w:p>
      <w:pPr>
        <w:autoSpaceDE w:val="0"/>
        <w:spacing w:line="360" w:lineRule="auto"/>
        <w:ind w:firstLine="640" w:firstLineChars="200"/>
        <w:rPr>
          <w:rFonts w:ascii="Times New Roman" w:hAnsi="Times New Roman" w:eastAsia="仿宋_GB2312" w:cs="LinTimes"/>
          <w:sz w:val="32"/>
          <w:szCs w:val="32"/>
        </w:rPr>
      </w:pPr>
      <w:r>
        <w:rPr>
          <w:rFonts w:ascii="仿宋_GB2312" w:hAnsi="Times New Roman" w:eastAsia="仿宋_GB2312" w:cs="LinTimes"/>
          <w:sz w:val="32"/>
          <w:szCs w:val="32"/>
        </w:rPr>
        <w:t>和田地区墨玉县、皮山县、于田县、洛浦县、策勒县，喀什地区莎车县、伽师县、叶城县、英吉沙县，克州阿克陶县</w:t>
      </w:r>
    </w:p>
    <w:p>
      <w:pPr>
        <w:autoSpaceDE w:val="0"/>
        <w:spacing w:before="100" w:beforeAutospacing="1" w:after="120" w:line="360" w:lineRule="auto"/>
        <w:rPr>
          <w:rFonts w:ascii="Times New Roman" w:hAnsi="Times New Roman" w:eastAsia="仿宋_GB2312" w:cs="LinTimes"/>
          <w:sz w:val="32"/>
          <w:szCs w:val="32"/>
        </w:rPr>
      </w:pPr>
      <w:r>
        <w:rPr>
          <w:rFonts w:ascii="Times New Roman" w:hAnsi="Times New Roman" w:eastAsia="仿宋_GB2312" w:cs="LinTimes"/>
          <w:sz w:val="32"/>
          <w:szCs w:val="32"/>
        </w:rPr>
        <w:t xml:space="preserve"> </w:t>
      </w:r>
    </w:p>
    <w:p>
      <w:pPr>
        <w:spacing w:before="100" w:beforeAutospacing="1" w:after="12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before="100" w:beforeAutospacing="1" w:after="12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before="100" w:beforeAutospacing="1" w:after="12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before="100" w:beforeAutospacing="1" w:after="12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spacing w:before="100" w:beforeAutospacing="1" w:after="120"/>
        <w:rPr>
          <w:rFonts w:ascii="Times New Roman" w:hAnsi="Times New Roman" w:eastAsia="仿宋_GB2312" w:cs="LinTimes"/>
          <w:sz w:val="36"/>
          <w:szCs w:val="36"/>
        </w:rPr>
      </w:pPr>
      <w:r>
        <w:rPr>
          <w:rFonts w:ascii="Times New Roman" w:hAnsi="Times New Roman" w:eastAsia="仿宋_GB2312" w:cs="LinTimes"/>
          <w:sz w:val="36"/>
          <w:szCs w:val="36"/>
        </w:rPr>
        <w:t xml:space="preserve"> </w:t>
      </w:r>
    </w:p>
    <w:p>
      <w:pPr>
        <w:widowControl/>
        <w:jc w:val="left"/>
        <w:rPr>
          <w:rFonts w:ascii="Times New Roman" w:hAnsi="Times New Roman" w:eastAsia="黑体" w:cs="LinTimes"/>
          <w:sz w:val="32"/>
          <w:szCs w:val="32"/>
        </w:rPr>
        <w:sectPr>
          <w:pgSz w:w="11906" w:h="16838"/>
          <w:pgMar w:top="1440" w:right="1800" w:bottom="1440" w:left="1800" w:header="720" w:footer="720" w:gutter="0"/>
          <w:cols w:space="720" w:num="1"/>
          <w:docGrid w:type="lines" w:linePitch="312" w:charSpace="0"/>
        </w:sectPr>
      </w:pPr>
    </w:p>
    <w:p>
      <w:pPr>
        <w:rPr>
          <w:rFonts w:ascii="Times New Roman" w:hAnsi="Times New Roman" w:eastAsia="黑体" w:cs="LinTimes"/>
          <w:sz w:val="32"/>
          <w:szCs w:val="32"/>
        </w:rPr>
      </w:pPr>
      <w:r>
        <w:rPr>
          <w:rFonts w:ascii="黑体" w:hAnsi="黑体" w:eastAsia="黑体" w:cs="LinTimes"/>
          <w:sz w:val="32"/>
          <w:szCs w:val="32"/>
        </w:rPr>
        <w:t>附件</w:t>
      </w:r>
      <w:r>
        <w:rPr>
          <w:rFonts w:ascii="Times New Roman" w:hAnsi="Times New Roman" w:eastAsia="黑体" w:cs="LinTimes"/>
          <w:sz w:val="32"/>
          <w:szCs w:val="32"/>
        </w:rPr>
        <w:t>2</w:t>
      </w:r>
    </w:p>
    <w:p>
      <w:pPr>
        <w:jc w:val="center"/>
        <w:rPr>
          <w:rFonts w:ascii="Times New Roman" w:hAnsi="Times New Roman" w:eastAsia="方正小标宋简体" w:cs="LinTimes"/>
          <w:sz w:val="44"/>
          <w:szCs w:val="44"/>
        </w:rPr>
      </w:pPr>
      <w:r>
        <w:rPr>
          <w:rFonts w:ascii="方正小标宋简体" w:hAnsi="Times New Roman" w:eastAsia="方正小标宋简体" w:cs="LinTimes"/>
          <w:sz w:val="44"/>
          <w:szCs w:val="44"/>
        </w:rPr>
        <w:t>脱贫攻坚挂牌督战村数量</w:t>
      </w:r>
    </w:p>
    <w:p>
      <w:pPr>
        <w:spacing w:before="100" w:beforeAutospacing="1" w:after="120"/>
        <w:rPr>
          <w:rFonts w:ascii="Times New Roman" w:hAnsi="Times New Roman" w:eastAsia="仿宋_GB2312" w:cs="LinTimes"/>
          <w:sz w:val="32"/>
          <w:szCs w:val="32"/>
        </w:rPr>
      </w:pPr>
      <w:r>
        <w:rPr>
          <w:rFonts w:ascii="Times New Roman" w:hAnsi="Times New Roman" w:eastAsia="宋体" w:cs="LinTimes"/>
          <w:szCs w:val="21"/>
        </w:rPr>
        <w:t xml:space="preserve">                                                              </w:t>
      </w:r>
      <w:r>
        <w:rPr>
          <w:rFonts w:ascii="Times New Roman" w:hAnsi="Times New Roman" w:eastAsia="宋体" w:cs="LinTimes"/>
          <w:sz w:val="32"/>
          <w:szCs w:val="32"/>
        </w:rPr>
        <w:t xml:space="preserve"> </w:t>
      </w:r>
      <w:r>
        <w:rPr>
          <w:rFonts w:ascii="仿宋_GB2312" w:hAnsi="Times New Roman" w:eastAsia="仿宋_GB2312" w:cs="LinTimes"/>
          <w:b/>
          <w:bCs/>
          <w:sz w:val="32"/>
          <w:szCs w:val="32"/>
        </w:rPr>
        <w:t>单位：</w:t>
      </w:r>
      <w:r>
        <w:rPr>
          <w:rFonts w:ascii="仿宋_GB2312" w:hAnsi="Times New Roman" w:eastAsia="仿宋_GB2312" w:cs="LinTimes"/>
          <w:sz w:val="32"/>
          <w:szCs w:val="32"/>
        </w:rPr>
        <w:t>个</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2019"/>
        <w:gridCol w:w="1062"/>
        <w:gridCol w:w="2284"/>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vMerge w:val="restart"/>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黑体" w:cs="LinTimes"/>
                <w:spacing w:val="-11"/>
                <w:sz w:val="32"/>
                <w:szCs w:val="32"/>
              </w:rPr>
              <w:t>序号</w:t>
            </w:r>
          </w:p>
        </w:tc>
        <w:tc>
          <w:tcPr>
            <w:tcW w:w="2019" w:type="dxa"/>
            <w:vMerge w:val="restart"/>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黑体" w:cs="LinTimes"/>
                <w:sz w:val="32"/>
                <w:szCs w:val="32"/>
              </w:rPr>
              <w:t>省份</w:t>
            </w:r>
          </w:p>
        </w:tc>
        <w:tc>
          <w:tcPr>
            <w:tcW w:w="5593" w:type="dxa"/>
            <w:gridSpan w:val="3"/>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黑体" w:cs="LinTimes"/>
                <w:sz w:val="32"/>
                <w:szCs w:val="32"/>
              </w:rPr>
              <w:t>挂牌村数量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LinTimes"/>
                <w:sz w:val="32"/>
                <w:szCs w:val="32"/>
              </w:rPr>
            </w:pPr>
          </w:p>
        </w:tc>
        <w:tc>
          <w:tcPr>
            <w:tcW w:w="2019"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s="LinTimes"/>
                <w:sz w:val="32"/>
                <w:szCs w:val="32"/>
              </w:rPr>
            </w:pP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黑体" w:cs="LinTimes"/>
                <w:sz w:val="32"/>
                <w:szCs w:val="32"/>
              </w:rPr>
              <w:t>合计</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黑体" w:cs="LinTimes"/>
                <w:sz w:val="32"/>
                <w:szCs w:val="32"/>
              </w:rPr>
              <w:t>贫困人口超过</w:t>
            </w:r>
            <w:r>
              <w:rPr>
                <w:rFonts w:ascii="Times New Roman" w:hAnsi="Times New Roman" w:eastAsia="黑体" w:cs="Times New Roman"/>
                <w:sz w:val="32"/>
                <w:szCs w:val="32"/>
              </w:rPr>
              <w:t>1</w:t>
            </w:r>
            <w:r>
              <w:rPr>
                <w:rFonts w:ascii="黑体" w:hAnsi="黑体" w:eastAsia="黑体" w:cs="LinTimes"/>
                <w:sz w:val="32"/>
                <w:szCs w:val="32"/>
              </w:rPr>
              <w:t>千人的村</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黑体" w:cs="LinTimes"/>
                <w:sz w:val="32"/>
                <w:szCs w:val="32"/>
              </w:rPr>
            </w:pPr>
            <w:r>
              <w:rPr>
                <w:rFonts w:ascii="Times New Roman" w:hAnsi="Times New Roman" w:eastAsia="黑体" w:cs="LinTimes"/>
                <w:sz w:val="32"/>
                <w:szCs w:val="32"/>
              </w:rPr>
              <w:t>贫困发生率</w:t>
            </w:r>
          </w:p>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黑体" w:cs="LinTimes"/>
                <w:sz w:val="32"/>
                <w:szCs w:val="32"/>
              </w:rPr>
              <w:t>超过</w:t>
            </w:r>
            <w:r>
              <w:rPr>
                <w:rFonts w:ascii="Times New Roman" w:hAnsi="Times New Roman" w:eastAsia="黑体" w:cs="Times New Roman"/>
                <w:sz w:val="32"/>
                <w:szCs w:val="32"/>
              </w:rPr>
              <w:t>10%</w:t>
            </w:r>
            <w:r>
              <w:rPr>
                <w:rFonts w:ascii="黑体" w:hAnsi="黑体" w:eastAsia="黑体" w:cs="LinTimes"/>
                <w:sz w:val="32"/>
                <w:szCs w:val="32"/>
              </w:rPr>
              <w:t>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LinTimes"/>
                <w:sz w:val="32"/>
                <w:szCs w:val="32"/>
              </w:rPr>
            </w:pPr>
          </w:p>
        </w:tc>
        <w:tc>
          <w:tcPr>
            <w:tcW w:w="2019"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_GB2312" w:cs="LinTimes"/>
                <w:sz w:val="32"/>
                <w:szCs w:val="32"/>
              </w:rPr>
            </w:pP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宋体" w:cs="LinTimes"/>
                <w:sz w:val="32"/>
                <w:szCs w:val="32"/>
              </w:rPr>
              <w:t>1113</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宋体" w:cs="LinTimes"/>
                <w:sz w:val="32"/>
                <w:szCs w:val="32"/>
              </w:rPr>
              <w:t>88</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宋体" w:cs="LinTimes"/>
                <w:sz w:val="32"/>
                <w:szCs w:val="32"/>
              </w:rPr>
              <w:t>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1</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广西壮族</w:t>
            </w:r>
          </w:p>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自治区</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48</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4</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2</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四川省</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299</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10</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289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3</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贵州省</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6</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0</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4</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云南省</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292</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74</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5</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甘肃省</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104</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0</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8" w:hRule="atLeast"/>
        </w:trPr>
        <w:tc>
          <w:tcPr>
            <w:tcW w:w="928" w:type="dxa"/>
            <w:tcBorders>
              <w:top w:val="single" w:color="auto" w:sz="4" w:space="0"/>
              <w:left w:val="single" w:color="auto" w:sz="4" w:space="0"/>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6</w:t>
            </w:r>
          </w:p>
        </w:tc>
        <w:tc>
          <w:tcPr>
            <w:tcW w:w="2019"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仿宋_GB2312" w:cs="LinTimes"/>
                <w:sz w:val="32"/>
                <w:szCs w:val="32"/>
              </w:rPr>
            </w:pPr>
            <w:r>
              <w:rPr>
                <w:rFonts w:ascii="Times New Roman" w:hAnsi="Times New Roman" w:eastAsia="仿宋_GB2312" w:cs="LinTimes"/>
                <w:sz w:val="32"/>
                <w:szCs w:val="32"/>
              </w:rPr>
              <w:t>新疆维吾尔自治区</w:t>
            </w:r>
          </w:p>
        </w:tc>
        <w:tc>
          <w:tcPr>
            <w:tcW w:w="1062"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364</w:t>
            </w:r>
          </w:p>
        </w:tc>
        <w:tc>
          <w:tcPr>
            <w:tcW w:w="2284"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0</w:t>
            </w:r>
          </w:p>
        </w:tc>
        <w:tc>
          <w:tcPr>
            <w:tcW w:w="2247" w:type="dxa"/>
            <w:tcBorders>
              <w:top w:val="single" w:color="auto" w:sz="4" w:space="0"/>
              <w:left w:val="nil"/>
              <w:bottom w:val="single" w:color="auto" w:sz="4" w:space="0"/>
              <w:right w:val="single" w:color="auto" w:sz="4" w:space="0"/>
            </w:tcBorders>
            <w:vAlign w:val="center"/>
          </w:tcPr>
          <w:p>
            <w:pPr>
              <w:spacing w:before="100" w:beforeAutospacing="1" w:line="400" w:lineRule="exact"/>
              <w:jc w:val="center"/>
              <w:rPr>
                <w:rFonts w:ascii="Times New Roman" w:hAnsi="Times New Roman" w:eastAsia="宋体" w:cs="LinTimes"/>
                <w:sz w:val="32"/>
                <w:szCs w:val="32"/>
              </w:rPr>
            </w:pPr>
            <w:r>
              <w:rPr>
                <w:rFonts w:ascii="Times New Roman" w:hAnsi="Times New Roman" w:eastAsia="宋体" w:cs="LinTimes"/>
                <w:sz w:val="32"/>
                <w:szCs w:val="32"/>
              </w:rPr>
              <w:t>364</w:t>
            </w:r>
          </w:p>
        </w:tc>
      </w:tr>
    </w:tbl>
    <w:p>
      <w:pPr>
        <w:spacing w:before="100" w:beforeAutospacing="1" w:line="240" w:lineRule="exact"/>
        <w:jc w:val="center"/>
        <w:rPr>
          <w:rFonts w:ascii="Times New Roman" w:hAnsi="Times New Roman" w:eastAsia="宋体" w:cs="LinTimes"/>
          <w:sz w:val="32"/>
          <w:szCs w:val="32"/>
        </w:rPr>
      </w:pPr>
      <w:r>
        <w:rPr>
          <w:rFonts w:ascii="Times New Roman" w:hAnsi="Times New Roman" w:eastAsia="宋体" w:cs="LinTimes"/>
          <w:sz w:val="32"/>
          <w:szCs w:val="32"/>
        </w:rPr>
        <w:t xml:space="preserve"> </w:t>
      </w:r>
    </w:p>
    <w:p>
      <w:pPr>
        <w:rPr>
          <w:rFonts w:ascii="Calibri" w:hAnsi="Calibri" w:eastAsia="宋体" w:cs="Times New Roman"/>
          <w:szCs w:val="21"/>
        </w:rPr>
      </w:pPr>
      <w:r>
        <w:rPr>
          <w:rFonts w:ascii="Calibri" w:hAnsi="Calibri" w:eastAsia="宋体" w:cs="Times New Roman"/>
          <w:szCs w:val="21"/>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LinTimes">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6F4"/>
    <w:rsid w:val="0040737D"/>
    <w:rsid w:val="006F36F4"/>
    <w:rsid w:val="54F17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352</Words>
  <Characters>2008</Characters>
  <Lines>16</Lines>
  <Paragraphs>4</Paragraphs>
  <TotalTime>4</TotalTime>
  <ScaleCrop>false</ScaleCrop>
  <LinksUpToDate>false</LinksUpToDate>
  <CharactersWithSpaces>2356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2020-01-27T12:09:00Z</dcterms:created>
  <dc:creator>fpb139</dc:creator>
  <cp:lastModifiedBy>Administrator</cp:lastModifiedBy>
  <dcterms:modified xsi:type="dcterms:W3CDTF">2020-02-18T03:06:38Z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