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4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A54C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区民族宗教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事务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（6项）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2020年官渡区清真食品生产经营单位随机抽查工作计划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ED39FF" w:rsidRDefault="00A704EB" w:rsidP="005945A9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《清真食品准营证》规范使用情况检查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201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9年1月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---20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20年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30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日期间依法办理了《昆明市清真食品准营证》的辖区经营户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2%-5%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</w:p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-12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区民族宗教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事务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12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A54C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2020年官渡区清真食品生产经营单位随机抽查工作计划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《清真食品准营证》年检情况检查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3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依法办理了《昆明市清真食品准营证》的辖区经营户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2%-5%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</w:p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-12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区民族宗教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事务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8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A54C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2020年官渡区清真食品生产经营单位随机抽查工作计划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经营主体的检查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一般检查2019年12月31日前设立主体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2%-5%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</w:p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-12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区民族宗教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事务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11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A54C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2020年官渡区清真食品生产经营单位随机抽查工作计划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单位自办清真餐厅合规性检查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单位自办清真餐饮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</w:p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-12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区民族宗教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事务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7A54C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区民族宗教局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（6项）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2020年官渡区清真食品生产经营单位随机抽查工作计划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《清真食品准营证》注销及变更情况检查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一般检查2019年12月31日前设立主体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2%-5%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</w:p>
          <w:p w:rsidR="00A704EB" w:rsidRPr="00D850C0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4月</w:t>
            </w: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-12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区民族宗教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事务</w:t>
            </w:r>
            <w:r w:rsidRPr="008E444B"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RPr="006F576E" w:rsidTr="005945A9">
        <w:trPr>
          <w:trHeight w:val="8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6F576E" w:rsidRDefault="007A54C0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2020年官渡区清真食品生产经营单位随机抽查工作计划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清真食品生产经营合规性检查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/>
                <w:sz w:val="20"/>
                <w:szCs w:val="20"/>
              </w:rPr>
              <w:t>一般检查2019年12月31日前设立主体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/>
                <w:sz w:val="20"/>
                <w:szCs w:val="20"/>
              </w:rPr>
              <w:t>2020</w:t>
            </w: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</w:p>
          <w:p w:rsidR="00A704EB" w:rsidRPr="006F576E" w:rsidRDefault="00A704EB" w:rsidP="005945A9">
            <w:pPr>
              <w:widowControl/>
              <w:spacing w:line="240" w:lineRule="exact"/>
              <w:ind w:firstLine="40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4月</w:t>
            </w:r>
            <w:r w:rsidRPr="006F576E">
              <w:rPr>
                <w:rFonts w:asciiTheme="minorEastAsia" w:hAnsiTheme="minorEastAsia" w:cstheme="minorEastAsia"/>
                <w:sz w:val="20"/>
                <w:szCs w:val="20"/>
              </w:rPr>
              <w:t>-12</w:t>
            </w: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6F576E">
              <w:rPr>
                <w:rFonts w:asciiTheme="minorEastAsia" w:hAnsiTheme="minorEastAsia" w:cstheme="minorEastAsia" w:hint="eastAsia"/>
                <w:sz w:val="20"/>
                <w:szCs w:val="20"/>
              </w:rPr>
              <w:t>官渡区民族宗教事务局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6F576E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49" w:rsidRDefault="00C81649" w:rsidP="002B788E">
      <w:r>
        <w:separator/>
      </w:r>
    </w:p>
  </w:endnote>
  <w:endnote w:type="continuationSeparator" w:id="1">
    <w:p w:rsidR="00C81649" w:rsidRDefault="00C81649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673D6B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7A54C0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7A54C0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49" w:rsidRDefault="00C81649" w:rsidP="002B788E">
      <w:r>
        <w:separator/>
      </w:r>
    </w:p>
  </w:footnote>
  <w:footnote w:type="continuationSeparator" w:id="1">
    <w:p w:rsidR="00C81649" w:rsidRDefault="00C81649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240CE6"/>
    <w:rsid w:val="002727DE"/>
    <w:rsid w:val="002B788E"/>
    <w:rsid w:val="0039716E"/>
    <w:rsid w:val="00513F97"/>
    <w:rsid w:val="00521DB7"/>
    <w:rsid w:val="00536CFA"/>
    <w:rsid w:val="005945A9"/>
    <w:rsid w:val="006024FF"/>
    <w:rsid w:val="00641B2F"/>
    <w:rsid w:val="00673D6B"/>
    <w:rsid w:val="00771559"/>
    <w:rsid w:val="007817D9"/>
    <w:rsid w:val="007A18BD"/>
    <w:rsid w:val="007A54C0"/>
    <w:rsid w:val="007E2C12"/>
    <w:rsid w:val="00895EDF"/>
    <w:rsid w:val="00983387"/>
    <w:rsid w:val="009C4F8C"/>
    <w:rsid w:val="00A704EB"/>
    <w:rsid w:val="00A74B60"/>
    <w:rsid w:val="00AA603E"/>
    <w:rsid w:val="00BC31C7"/>
    <w:rsid w:val="00C81649"/>
    <w:rsid w:val="00D92B57"/>
    <w:rsid w:val="00E3043A"/>
    <w:rsid w:val="00F31FBB"/>
    <w:rsid w:val="00F76C30"/>
    <w:rsid w:val="00F87CAC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IBM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2020-05-27T01:21:00Z</dcterms:created>
  <dcterms:modified xsi:type="dcterms:W3CDTF">2020-05-29T06:16:00Z</dcterms:modified>
</cp:coreProperties>
</file>