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7F6" w:rsidRDefault="009C27F6" w:rsidP="009C27F6">
      <w:pPr>
        <w:snapToGrid w:val="0"/>
        <w:spacing w:line="560" w:lineRule="exact"/>
        <w:jc w:val="center"/>
        <w:rPr>
          <w:rFonts w:eastAsia="方正小标宋简体"/>
          <w:sz w:val="44"/>
          <w:szCs w:val="44"/>
        </w:rPr>
      </w:pPr>
      <w:r w:rsidRPr="006B20C2">
        <w:rPr>
          <w:rFonts w:eastAsia="方正小标宋简体"/>
          <w:sz w:val="44"/>
          <w:szCs w:val="44"/>
        </w:rPr>
        <w:t>官渡区滇池流域水环境保护治理工程</w:t>
      </w:r>
    </w:p>
    <w:p w:rsidR="009C27F6" w:rsidRPr="006B20C2" w:rsidRDefault="009C27F6" w:rsidP="009C27F6">
      <w:pPr>
        <w:snapToGrid w:val="0"/>
        <w:spacing w:line="560" w:lineRule="exact"/>
        <w:jc w:val="center"/>
        <w:rPr>
          <w:rFonts w:eastAsia="方正小标宋简体"/>
          <w:sz w:val="44"/>
          <w:szCs w:val="44"/>
        </w:rPr>
      </w:pPr>
      <w:r w:rsidRPr="006B20C2">
        <w:rPr>
          <w:rFonts w:eastAsia="方正小标宋简体"/>
          <w:sz w:val="44"/>
          <w:szCs w:val="44"/>
        </w:rPr>
        <w:t>（官渡街道）项目国有土地上房屋征收决定</w:t>
      </w:r>
    </w:p>
    <w:p w:rsidR="009C27F6" w:rsidRPr="006B20C2" w:rsidRDefault="009C27F6" w:rsidP="009C27F6">
      <w:pPr>
        <w:pStyle w:val="a6"/>
        <w:snapToGrid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p>
    <w:p w:rsidR="009C27F6" w:rsidRPr="006B20C2" w:rsidRDefault="009C27F6" w:rsidP="009C27F6">
      <w:pPr>
        <w:pStyle w:val="a6"/>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6B20C2">
        <w:rPr>
          <w:rFonts w:ascii="Times New Roman" w:eastAsia="仿宋_GB2312" w:hAnsi="仿宋_GB2312" w:cs="Times New Roman"/>
          <w:color w:val="000000"/>
          <w:sz w:val="32"/>
          <w:szCs w:val="32"/>
        </w:rPr>
        <w:t>根据《中华人民共和国土地管理法》、《中华人民共和国物权法》、</w:t>
      </w:r>
      <w:r w:rsidRPr="006B20C2">
        <w:rPr>
          <w:rFonts w:ascii="Times New Roman" w:eastAsia="仿宋_GB2312" w:hAnsi="仿宋_GB2312" w:cs="Times New Roman"/>
          <w:sz w:val="32"/>
          <w:szCs w:val="32"/>
        </w:rPr>
        <w:t>《国有土地上房屋征收与补偿条例》（国务院令第</w:t>
      </w:r>
      <w:r w:rsidRPr="006B20C2">
        <w:rPr>
          <w:rFonts w:ascii="Times New Roman" w:eastAsia="仿宋_GB2312" w:hAnsi="Times New Roman" w:cs="Times New Roman"/>
          <w:sz w:val="32"/>
          <w:szCs w:val="32"/>
        </w:rPr>
        <w:t>590</w:t>
      </w:r>
      <w:r w:rsidRPr="006B20C2">
        <w:rPr>
          <w:rFonts w:ascii="Times New Roman" w:eastAsia="仿宋_GB2312" w:hAnsi="仿宋_GB2312" w:cs="Times New Roman"/>
          <w:sz w:val="32"/>
          <w:szCs w:val="32"/>
        </w:rPr>
        <w:t>号）、《云南省国有土地上房屋征收与补偿办法》（云南省人民政府第</w:t>
      </w:r>
      <w:r w:rsidRPr="006B20C2">
        <w:rPr>
          <w:rFonts w:ascii="Times New Roman" w:eastAsia="仿宋_GB2312" w:hAnsi="Times New Roman" w:cs="Times New Roman"/>
          <w:sz w:val="32"/>
          <w:szCs w:val="32"/>
        </w:rPr>
        <w:t>195</w:t>
      </w:r>
      <w:r w:rsidRPr="006B20C2">
        <w:rPr>
          <w:rFonts w:ascii="Times New Roman" w:eastAsia="仿宋_GB2312" w:hAnsi="仿宋_GB2312" w:cs="Times New Roman"/>
          <w:sz w:val="32"/>
          <w:szCs w:val="32"/>
        </w:rPr>
        <w:t>号令）、《昆明市国有土地上房屋征收与补偿指导意见》（</w:t>
      </w:r>
      <w:proofErr w:type="gramStart"/>
      <w:r w:rsidRPr="006B20C2">
        <w:rPr>
          <w:rFonts w:ascii="Times New Roman" w:eastAsia="仿宋_GB2312" w:hAnsi="仿宋_GB2312" w:cs="Times New Roman"/>
          <w:sz w:val="32"/>
          <w:szCs w:val="32"/>
        </w:rPr>
        <w:t>昆政办</w:t>
      </w:r>
      <w:proofErr w:type="gramEnd"/>
      <w:r w:rsidRPr="006B20C2">
        <w:rPr>
          <w:rFonts w:ascii="Times New Roman" w:eastAsia="仿宋_GB2312" w:hAnsi="仿宋_GB2312" w:cs="Times New Roman"/>
          <w:sz w:val="32"/>
          <w:szCs w:val="32"/>
        </w:rPr>
        <w:t>〔</w:t>
      </w:r>
      <w:r w:rsidRPr="006B20C2">
        <w:rPr>
          <w:rFonts w:ascii="Times New Roman" w:eastAsia="仿宋_GB2312" w:hAnsi="Times New Roman" w:cs="Times New Roman"/>
          <w:sz w:val="32"/>
          <w:szCs w:val="32"/>
        </w:rPr>
        <w:t>2015</w:t>
      </w:r>
      <w:r w:rsidRPr="006B20C2">
        <w:rPr>
          <w:rFonts w:ascii="Times New Roman" w:eastAsia="仿宋_GB2312" w:hAnsi="仿宋_GB2312" w:cs="Times New Roman"/>
          <w:sz w:val="32"/>
          <w:szCs w:val="32"/>
        </w:rPr>
        <w:t>〕</w:t>
      </w:r>
      <w:r w:rsidRPr="006B20C2">
        <w:rPr>
          <w:rFonts w:ascii="Times New Roman" w:eastAsia="仿宋_GB2312" w:hAnsi="Times New Roman" w:cs="Times New Roman"/>
          <w:sz w:val="32"/>
          <w:szCs w:val="32"/>
        </w:rPr>
        <w:t>104</w:t>
      </w:r>
      <w:r w:rsidRPr="006B20C2">
        <w:rPr>
          <w:rFonts w:ascii="Times New Roman" w:eastAsia="仿宋_GB2312" w:hAnsi="仿宋_GB2312" w:cs="Times New Roman"/>
          <w:sz w:val="32"/>
          <w:szCs w:val="32"/>
        </w:rPr>
        <w:t>号）、</w:t>
      </w:r>
      <w:r w:rsidRPr="006B20C2">
        <w:rPr>
          <w:rFonts w:ascii="Times New Roman" w:eastAsia="仿宋_GB2312" w:hAnsi="Times New Roman" w:cs="Times New Roman"/>
          <w:sz w:val="32"/>
          <w:szCs w:val="32"/>
        </w:rPr>
        <w:t>《云南省住房和城乡建设厅</w:t>
      </w:r>
      <w:r w:rsidRPr="006B20C2">
        <w:rPr>
          <w:rFonts w:ascii="Times New Roman" w:eastAsia="仿宋_GB2312" w:hAnsi="Times New Roman" w:cs="Times New Roman"/>
          <w:sz w:val="32"/>
          <w:szCs w:val="32"/>
        </w:rPr>
        <w:t>&lt;</w:t>
      </w:r>
      <w:r w:rsidRPr="006B20C2">
        <w:rPr>
          <w:rFonts w:ascii="Times New Roman" w:eastAsia="仿宋_GB2312" w:hAnsi="Times New Roman" w:cs="Times New Roman"/>
          <w:sz w:val="32"/>
          <w:szCs w:val="32"/>
        </w:rPr>
        <w:t>关于转发住房和城乡建设部办公厅关于在城市更新改造中切实加强历史文化保护坚决制止破坏行为的通知</w:t>
      </w:r>
      <w:r w:rsidRPr="006B20C2">
        <w:rPr>
          <w:rFonts w:ascii="Times New Roman" w:eastAsia="仿宋_GB2312" w:hAnsi="Times New Roman" w:cs="Times New Roman"/>
          <w:sz w:val="32"/>
          <w:szCs w:val="32"/>
        </w:rPr>
        <w:t>&gt;</w:t>
      </w:r>
      <w:r w:rsidRPr="006B20C2">
        <w:rPr>
          <w:rFonts w:ascii="Times New Roman" w:eastAsia="仿宋_GB2312" w:hAnsi="Times New Roman" w:cs="Times New Roman"/>
          <w:sz w:val="32"/>
          <w:szCs w:val="32"/>
        </w:rPr>
        <w:t>的通知》</w:t>
      </w:r>
      <w:r w:rsidRPr="006B20C2">
        <w:rPr>
          <w:rFonts w:ascii="Times New Roman" w:eastAsia="仿宋_GB2312" w:hAnsi="仿宋_GB2312" w:cs="Times New Roman"/>
          <w:sz w:val="32"/>
          <w:szCs w:val="32"/>
        </w:rPr>
        <w:t>等相关法律法规，经昆明市官渡区第十六届人民政府第</w:t>
      </w:r>
      <w:r>
        <w:rPr>
          <w:rFonts w:ascii="Times New Roman" w:eastAsia="仿宋_GB2312" w:hAnsi="Times New Roman" w:cs="Times New Roman" w:hint="eastAsia"/>
          <w:sz w:val="32"/>
          <w:szCs w:val="32"/>
        </w:rPr>
        <w:t>66</w:t>
      </w:r>
      <w:r w:rsidRPr="006B20C2">
        <w:rPr>
          <w:rFonts w:ascii="Times New Roman" w:eastAsia="仿宋_GB2312" w:hAnsi="仿宋_GB2312" w:cs="Times New Roman"/>
          <w:sz w:val="32"/>
          <w:szCs w:val="32"/>
        </w:rPr>
        <w:t>次常务会议研究，决定对</w:t>
      </w:r>
      <w:r w:rsidRPr="006B20C2">
        <w:rPr>
          <w:rFonts w:ascii="Times New Roman" w:eastAsia="仿宋_GB2312" w:hAnsi="Times New Roman" w:cs="Times New Roman"/>
          <w:sz w:val="32"/>
          <w:szCs w:val="32"/>
        </w:rPr>
        <w:t>官渡区滇池流域水环境保护治理工程（官渡街道）项目</w:t>
      </w:r>
      <w:r w:rsidRPr="006B20C2">
        <w:rPr>
          <w:rFonts w:ascii="Times New Roman" w:eastAsia="仿宋_GB2312" w:hAnsi="仿宋_GB2312" w:cs="Times New Roman"/>
          <w:sz w:val="32"/>
          <w:szCs w:val="32"/>
        </w:rPr>
        <w:t>国有土地上房屋进行征收，国有土地使用权同时收回。现昆明市官渡区人民政府</w:t>
      </w:r>
      <w:proofErr w:type="gramStart"/>
      <w:r w:rsidRPr="006B20C2">
        <w:rPr>
          <w:rFonts w:ascii="Times New Roman" w:eastAsia="仿宋_GB2312" w:hAnsi="仿宋_GB2312" w:cs="Times New Roman"/>
          <w:sz w:val="32"/>
          <w:szCs w:val="32"/>
        </w:rPr>
        <w:t>作出</w:t>
      </w:r>
      <w:proofErr w:type="gramEnd"/>
      <w:r w:rsidRPr="006B20C2">
        <w:rPr>
          <w:rFonts w:ascii="Times New Roman" w:eastAsia="仿宋_GB2312" w:hAnsi="仿宋_GB2312" w:cs="Times New Roman"/>
          <w:sz w:val="32"/>
          <w:szCs w:val="32"/>
        </w:rPr>
        <w:t>房屋征收决定如下：</w:t>
      </w:r>
    </w:p>
    <w:p w:rsidR="009C27F6" w:rsidRPr="006B20C2" w:rsidRDefault="009C27F6" w:rsidP="009C27F6">
      <w:pPr>
        <w:spacing w:line="560" w:lineRule="exact"/>
        <w:ind w:firstLineChars="200" w:firstLine="640"/>
        <w:rPr>
          <w:rFonts w:eastAsia="黑体"/>
          <w:sz w:val="32"/>
          <w:szCs w:val="32"/>
        </w:rPr>
      </w:pPr>
      <w:r w:rsidRPr="006B20C2">
        <w:rPr>
          <w:rFonts w:eastAsia="黑体" w:hAnsi="黑体"/>
          <w:sz w:val="32"/>
          <w:szCs w:val="32"/>
        </w:rPr>
        <w:t>一、征收项目名称</w:t>
      </w:r>
    </w:p>
    <w:p w:rsidR="009C27F6" w:rsidRPr="006B20C2" w:rsidRDefault="009C27F6" w:rsidP="009C27F6">
      <w:pPr>
        <w:spacing w:line="560" w:lineRule="exact"/>
        <w:ind w:firstLineChars="200" w:firstLine="640"/>
        <w:rPr>
          <w:rFonts w:eastAsia="仿宋_GB2312"/>
          <w:sz w:val="32"/>
          <w:szCs w:val="32"/>
        </w:rPr>
      </w:pPr>
      <w:r w:rsidRPr="006B20C2">
        <w:rPr>
          <w:rFonts w:eastAsia="仿宋_GB2312"/>
          <w:sz w:val="32"/>
          <w:szCs w:val="32"/>
        </w:rPr>
        <w:t>官渡区滇池流域水环境保护治理工程（官渡街道）项目</w:t>
      </w:r>
      <w:r w:rsidRPr="006B20C2">
        <w:rPr>
          <w:rFonts w:eastAsia="仿宋_GB2312" w:hAnsi="仿宋_GB2312"/>
          <w:sz w:val="32"/>
          <w:szCs w:val="32"/>
        </w:rPr>
        <w:t>国有土地上的房屋。</w:t>
      </w:r>
    </w:p>
    <w:p w:rsidR="009C27F6" w:rsidRPr="006B20C2" w:rsidRDefault="009C27F6" w:rsidP="009C27F6">
      <w:pPr>
        <w:spacing w:line="560" w:lineRule="exact"/>
        <w:ind w:firstLineChars="200" w:firstLine="640"/>
        <w:rPr>
          <w:rFonts w:eastAsia="黑体"/>
          <w:sz w:val="32"/>
          <w:szCs w:val="32"/>
        </w:rPr>
      </w:pPr>
      <w:r w:rsidRPr="006B20C2">
        <w:rPr>
          <w:rFonts w:eastAsia="黑体" w:hAnsi="黑体"/>
          <w:sz w:val="32"/>
          <w:szCs w:val="32"/>
        </w:rPr>
        <w:t>二、征收范围</w:t>
      </w:r>
    </w:p>
    <w:p w:rsidR="009C27F6" w:rsidRPr="006B20C2" w:rsidRDefault="009C27F6" w:rsidP="009C27F6">
      <w:pPr>
        <w:spacing w:line="560" w:lineRule="exact"/>
        <w:ind w:firstLineChars="200" w:firstLine="640"/>
        <w:rPr>
          <w:rFonts w:eastAsia="仿宋_GB2312"/>
          <w:sz w:val="32"/>
          <w:szCs w:val="32"/>
        </w:rPr>
      </w:pPr>
      <w:r w:rsidRPr="006B20C2">
        <w:rPr>
          <w:rFonts w:eastAsia="仿宋_GB2312" w:hAnsi="仿宋_GB2312"/>
          <w:color w:val="000000"/>
          <w:sz w:val="32"/>
          <w:szCs w:val="32"/>
        </w:rPr>
        <w:t>征收范围详见</w:t>
      </w:r>
      <w:r w:rsidRPr="006B20C2">
        <w:rPr>
          <w:rFonts w:eastAsia="仿宋_GB2312" w:hAnsi="仿宋_GB2312"/>
          <w:sz w:val="32"/>
          <w:szCs w:val="32"/>
        </w:rPr>
        <w:t>官渡区滇池流域水环境保护治理工程（官渡街道）征收范围图。</w:t>
      </w:r>
    </w:p>
    <w:p w:rsidR="009C27F6" w:rsidRPr="006B20C2" w:rsidRDefault="009C27F6" w:rsidP="009C27F6">
      <w:pPr>
        <w:spacing w:line="560" w:lineRule="exact"/>
        <w:ind w:firstLineChars="200" w:firstLine="640"/>
        <w:rPr>
          <w:rFonts w:eastAsia="黑体"/>
          <w:sz w:val="32"/>
          <w:szCs w:val="32"/>
        </w:rPr>
      </w:pPr>
      <w:r w:rsidRPr="006B20C2">
        <w:rPr>
          <w:rFonts w:eastAsia="黑体" w:hAnsi="黑体"/>
          <w:sz w:val="32"/>
          <w:szCs w:val="32"/>
        </w:rPr>
        <w:t>三、征收主体</w:t>
      </w:r>
    </w:p>
    <w:p w:rsidR="009C27F6" w:rsidRPr="006B20C2" w:rsidRDefault="009C27F6" w:rsidP="009C27F6">
      <w:pPr>
        <w:spacing w:line="560" w:lineRule="exact"/>
        <w:ind w:firstLineChars="200" w:firstLine="640"/>
        <w:rPr>
          <w:rFonts w:eastAsia="仿宋_GB2312"/>
          <w:sz w:val="32"/>
          <w:szCs w:val="32"/>
        </w:rPr>
      </w:pPr>
      <w:r w:rsidRPr="006B20C2">
        <w:rPr>
          <w:rFonts w:eastAsia="仿宋_GB2312"/>
          <w:sz w:val="32"/>
          <w:szCs w:val="32"/>
        </w:rPr>
        <w:t>昆明市官渡区人民政府。</w:t>
      </w:r>
    </w:p>
    <w:p w:rsidR="009C27F6" w:rsidRPr="006B20C2" w:rsidRDefault="009C27F6" w:rsidP="009C27F6">
      <w:pPr>
        <w:spacing w:line="560" w:lineRule="exact"/>
        <w:ind w:firstLineChars="200" w:firstLine="640"/>
        <w:rPr>
          <w:rFonts w:eastAsia="黑体"/>
          <w:sz w:val="32"/>
          <w:szCs w:val="32"/>
        </w:rPr>
      </w:pPr>
      <w:r w:rsidRPr="006B20C2">
        <w:rPr>
          <w:rFonts w:eastAsia="黑体" w:hAnsi="黑体"/>
          <w:sz w:val="32"/>
          <w:szCs w:val="32"/>
        </w:rPr>
        <w:t>四、征收部门</w:t>
      </w:r>
    </w:p>
    <w:p w:rsidR="009C27F6" w:rsidRPr="006B20C2" w:rsidRDefault="009C27F6" w:rsidP="009C27F6">
      <w:pPr>
        <w:spacing w:line="560" w:lineRule="exact"/>
        <w:ind w:firstLineChars="200" w:firstLine="640"/>
        <w:rPr>
          <w:rFonts w:eastAsia="仿宋_GB2312"/>
          <w:sz w:val="32"/>
          <w:szCs w:val="32"/>
        </w:rPr>
      </w:pPr>
      <w:r w:rsidRPr="006B20C2">
        <w:rPr>
          <w:rFonts w:eastAsia="仿宋_GB2312"/>
          <w:sz w:val="32"/>
          <w:szCs w:val="32"/>
        </w:rPr>
        <w:lastRenderedPageBreak/>
        <w:t>昆明市官渡区城市更新改造局；</w:t>
      </w:r>
    </w:p>
    <w:p w:rsidR="009C27F6" w:rsidRPr="006B20C2" w:rsidRDefault="009C27F6" w:rsidP="009C27F6">
      <w:pPr>
        <w:spacing w:line="560" w:lineRule="exact"/>
        <w:ind w:firstLineChars="200" w:firstLine="640"/>
        <w:rPr>
          <w:rFonts w:eastAsia="仿宋_GB2312"/>
          <w:sz w:val="32"/>
          <w:szCs w:val="32"/>
        </w:rPr>
      </w:pPr>
      <w:r w:rsidRPr="006B20C2">
        <w:rPr>
          <w:rFonts w:eastAsia="仿宋_GB2312"/>
          <w:sz w:val="32"/>
          <w:szCs w:val="32"/>
        </w:rPr>
        <w:t>昆明市官渡区自然资源局。</w:t>
      </w:r>
    </w:p>
    <w:p w:rsidR="009C27F6" w:rsidRPr="006B20C2" w:rsidRDefault="009C27F6" w:rsidP="009C27F6">
      <w:pPr>
        <w:snapToGrid w:val="0"/>
        <w:spacing w:line="560" w:lineRule="exact"/>
        <w:ind w:firstLineChars="200" w:firstLine="640"/>
        <w:rPr>
          <w:rFonts w:eastAsia="黑体"/>
          <w:color w:val="FF0000"/>
          <w:kern w:val="0"/>
          <w:sz w:val="32"/>
          <w:szCs w:val="32"/>
        </w:rPr>
      </w:pPr>
      <w:r w:rsidRPr="006B20C2">
        <w:rPr>
          <w:rFonts w:eastAsia="黑体" w:hAnsi="黑体"/>
          <w:sz w:val="32"/>
          <w:szCs w:val="32"/>
        </w:rPr>
        <w:t>五、</w:t>
      </w:r>
      <w:r w:rsidRPr="006B20C2">
        <w:rPr>
          <w:rFonts w:eastAsia="黑体" w:hAnsi="黑体"/>
          <w:kern w:val="0"/>
          <w:sz w:val="32"/>
          <w:szCs w:val="32"/>
        </w:rPr>
        <w:t>征收实施单位</w:t>
      </w:r>
    </w:p>
    <w:p w:rsidR="009C27F6" w:rsidRPr="006B20C2" w:rsidRDefault="009C27F6" w:rsidP="009C27F6">
      <w:pPr>
        <w:spacing w:line="560" w:lineRule="exact"/>
        <w:ind w:firstLineChars="200" w:firstLine="640"/>
        <w:rPr>
          <w:rFonts w:eastAsia="仿宋_GB2312"/>
          <w:sz w:val="32"/>
          <w:szCs w:val="32"/>
        </w:rPr>
      </w:pPr>
      <w:r w:rsidRPr="006B20C2">
        <w:rPr>
          <w:rFonts w:eastAsia="仿宋_GB2312"/>
          <w:sz w:val="32"/>
          <w:szCs w:val="32"/>
        </w:rPr>
        <w:t>昆明市官渡区人民政府官渡街道办事处。</w:t>
      </w:r>
    </w:p>
    <w:p w:rsidR="009C27F6" w:rsidRPr="006B20C2" w:rsidRDefault="009C27F6" w:rsidP="009C27F6">
      <w:pPr>
        <w:spacing w:line="560" w:lineRule="exact"/>
        <w:ind w:firstLineChars="200" w:firstLine="640"/>
        <w:rPr>
          <w:rFonts w:eastAsia="黑体"/>
          <w:sz w:val="32"/>
          <w:szCs w:val="32"/>
        </w:rPr>
      </w:pPr>
      <w:r w:rsidRPr="006B20C2">
        <w:rPr>
          <w:rFonts w:eastAsia="黑体" w:hAnsi="黑体"/>
          <w:sz w:val="32"/>
          <w:szCs w:val="32"/>
        </w:rPr>
        <w:t>六、征收补偿方案</w:t>
      </w:r>
      <w:bookmarkStart w:id="0" w:name="OLE_LINK1"/>
    </w:p>
    <w:p w:rsidR="009C27F6" w:rsidRPr="006B20C2" w:rsidRDefault="009C27F6" w:rsidP="009C27F6">
      <w:pPr>
        <w:spacing w:line="560" w:lineRule="exact"/>
        <w:ind w:firstLineChars="200" w:firstLine="640"/>
        <w:rPr>
          <w:rFonts w:eastAsia="方正小标宋_GBK"/>
          <w:sz w:val="44"/>
          <w:szCs w:val="44"/>
        </w:rPr>
      </w:pPr>
      <w:r w:rsidRPr="006B20C2">
        <w:rPr>
          <w:rFonts w:eastAsia="仿宋_GB2312"/>
          <w:sz w:val="32"/>
          <w:szCs w:val="32"/>
        </w:rPr>
        <w:t>官渡区滇池流域水环境保护治理工程（官渡街道）</w:t>
      </w:r>
      <w:r w:rsidRPr="006B20C2">
        <w:rPr>
          <w:rFonts w:eastAsia="仿宋_GB2312" w:hAnsi="仿宋_GB2312"/>
          <w:sz w:val="32"/>
          <w:szCs w:val="32"/>
        </w:rPr>
        <w:t>项目《国有土地及国有土地上房屋征收补偿安置方案》</w:t>
      </w:r>
      <w:bookmarkEnd w:id="0"/>
      <w:r w:rsidRPr="006B20C2">
        <w:rPr>
          <w:rFonts w:eastAsia="仿宋_GB2312" w:hAnsi="仿宋_GB2312"/>
          <w:sz w:val="32"/>
          <w:szCs w:val="32"/>
        </w:rPr>
        <w:t>。</w:t>
      </w:r>
    </w:p>
    <w:p w:rsidR="009C27F6" w:rsidRPr="006B20C2" w:rsidRDefault="009C27F6" w:rsidP="009C27F6">
      <w:pPr>
        <w:spacing w:line="560" w:lineRule="exact"/>
        <w:ind w:firstLineChars="200" w:firstLine="640"/>
        <w:rPr>
          <w:rFonts w:eastAsia="黑体"/>
          <w:sz w:val="32"/>
          <w:szCs w:val="32"/>
        </w:rPr>
      </w:pPr>
      <w:r w:rsidRPr="006B20C2">
        <w:rPr>
          <w:rFonts w:eastAsia="黑体" w:hAnsi="黑体"/>
          <w:sz w:val="32"/>
          <w:szCs w:val="32"/>
        </w:rPr>
        <w:t>七、征收实施时间</w:t>
      </w:r>
    </w:p>
    <w:p w:rsidR="009C27F6" w:rsidRPr="006B20C2" w:rsidRDefault="009C27F6" w:rsidP="009C27F6">
      <w:pPr>
        <w:spacing w:line="560" w:lineRule="exact"/>
        <w:ind w:firstLineChars="200" w:firstLine="640"/>
        <w:rPr>
          <w:rFonts w:eastAsia="仿宋_GB2312"/>
          <w:sz w:val="32"/>
          <w:szCs w:val="32"/>
        </w:rPr>
      </w:pPr>
      <w:r w:rsidRPr="006B20C2">
        <w:rPr>
          <w:rFonts w:eastAsia="仿宋_GB2312" w:hAnsi="仿宋_GB2312"/>
          <w:sz w:val="32"/>
          <w:szCs w:val="32"/>
        </w:rPr>
        <w:t>《</w:t>
      </w:r>
      <w:r w:rsidRPr="006B20C2">
        <w:rPr>
          <w:rFonts w:eastAsia="仿宋_GB2312"/>
          <w:sz w:val="32"/>
          <w:szCs w:val="32"/>
        </w:rPr>
        <w:t>官渡区滇池流域水环境保护治理工程（官渡街道）项目</w:t>
      </w:r>
      <w:r w:rsidRPr="006B20C2">
        <w:rPr>
          <w:rFonts w:eastAsia="仿宋_GB2312" w:hAnsi="仿宋_GB2312"/>
          <w:sz w:val="32"/>
          <w:szCs w:val="32"/>
        </w:rPr>
        <w:t>国有土地上房屋征收决定》发布之日</w:t>
      </w:r>
      <w:proofErr w:type="gramStart"/>
      <w:r w:rsidRPr="006B20C2">
        <w:rPr>
          <w:rFonts w:eastAsia="仿宋_GB2312" w:hAnsi="仿宋_GB2312"/>
          <w:sz w:val="32"/>
          <w:szCs w:val="32"/>
        </w:rPr>
        <w:t>起启动</w:t>
      </w:r>
      <w:proofErr w:type="gramEnd"/>
      <w:r w:rsidRPr="006B20C2">
        <w:rPr>
          <w:rFonts w:eastAsia="仿宋_GB2312" w:hAnsi="仿宋_GB2312"/>
          <w:sz w:val="32"/>
          <w:szCs w:val="32"/>
        </w:rPr>
        <w:t>征收范围内的征收工作。</w:t>
      </w:r>
    </w:p>
    <w:p w:rsidR="009C27F6" w:rsidRPr="006B20C2" w:rsidRDefault="009C27F6" w:rsidP="009C27F6">
      <w:pPr>
        <w:spacing w:line="560" w:lineRule="exact"/>
        <w:ind w:firstLineChars="200" w:firstLine="640"/>
        <w:rPr>
          <w:rFonts w:eastAsia="黑体"/>
          <w:sz w:val="32"/>
          <w:szCs w:val="32"/>
        </w:rPr>
      </w:pPr>
      <w:r w:rsidRPr="006B20C2">
        <w:rPr>
          <w:rFonts w:eastAsia="黑体" w:hAnsi="黑体"/>
          <w:sz w:val="32"/>
          <w:szCs w:val="32"/>
        </w:rPr>
        <w:t>八、签约期限</w:t>
      </w:r>
    </w:p>
    <w:p w:rsidR="009C27F6" w:rsidRPr="006B20C2" w:rsidRDefault="009C27F6" w:rsidP="009C27F6">
      <w:pPr>
        <w:spacing w:line="560" w:lineRule="exact"/>
        <w:ind w:firstLineChars="200" w:firstLine="640"/>
        <w:rPr>
          <w:rFonts w:eastAsia="仿宋_GB2312"/>
          <w:color w:val="000000"/>
          <w:sz w:val="32"/>
          <w:szCs w:val="32"/>
        </w:rPr>
      </w:pPr>
      <w:r w:rsidRPr="006B20C2">
        <w:rPr>
          <w:rFonts w:eastAsia="仿宋_GB2312" w:hAnsi="仿宋_GB2312"/>
          <w:color w:val="000000"/>
          <w:sz w:val="32"/>
        </w:rPr>
        <w:t>项目征收期限从房屋征收决定公告之日起算</w:t>
      </w:r>
      <w:r w:rsidRPr="006B20C2">
        <w:rPr>
          <w:rFonts w:eastAsia="仿宋_GB2312" w:hAnsi="仿宋_GB2312"/>
          <w:color w:val="000000"/>
          <w:sz w:val="32"/>
          <w:szCs w:val="32"/>
        </w:rPr>
        <w:t>共计</w:t>
      </w:r>
      <w:r w:rsidRPr="006B20C2">
        <w:rPr>
          <w:rFonts w:eastAsia="仿宋_GB2312"/>
          <w:color w:val="000000"/>
          <w:sz w:val="32"/>
          <w:szCs w:val="32"/>
        </w:rPr>
        <w:t>30</w:t>
      </w:r>
      <w:r w:rsidRPr="006B20C2">
        <w:rPr>
          <w:rFonts w:eastAsia="仿宋_GB2312" w:hAnsi="仿宋_GB2312"/>
          <w:color w:val="000000"/>
          <w:sz w:val="32"/>
          <w:szCs w:val="32"/>
        </w:rPr>
        <w:t>日</w:t>
      </w:r>
      <w:r w:rsidRPr="006B20C2">
        <w:rPr>
          <w:rFonts w:eastAsia="仿宋_GB2312" w:hAnsi="仿宋_GB2312"/>
          <w:color w:val="000000"/>
          <w:sz w:val="32"/>
        </w:rPr>
        <w:t>，包括两个阶段：第一阶段（准备阶段）从房屋征收决定公告发布</w:t>
      </w:r>
      <w:r w:rsidRPr="006B20C2">
        <w:rPr>
          <w:rFonts w:eastAsia="仿宋_GB2312" w:hAnsi="仿宋_GB2312"/>
          <w:bCs/>
          <w:color w:val="000000"/>
          <w:sz w:val="32"/>
        </w:rPr>
        <w:t>之日起</w:t>
      </w:r>
      <w:r w:rsidRPr="006B20C2">
        <w:rPr>
          <w:rFonts w:eastAsia="仿宋_GB2312"/>
          <w:bCs/>
          <w:color w:val="000000"/>
          <w:sz w:val="32"/>
        </w:rPr>
        <w:t>10</w:t>
      </w:r>
      <w:r w:rsidRPr="006B20C2">
        <w:rPr>
          <w:rFonts w:eastAsia="仿宋_GB2312" w:hAnsi="仿宋_GB2312"/>
          <w:bCs/>
          <w:color w:val="000000"/>
          <w:sz w:val="32"/>
        </w:rPr>
        <w:t>日内</w:t>
      </w:r>
      <w:r w:rsidRPr="006B20C2">
        <w:rPr>
          <w:rFonts w:eastAsia="仿宋_GB2312" w:hAnsi="仿宋_GB2312"/>
          <w:color w:val="000000"/>
          <w:sz w:val="32"/>
        </w:rPr>
        <w:t>；第二阶段（签约及搬迁阶段）第一阶段届满后顺延</w:t>
      </w:r>
      <w:r w:rsidRPr="006B20C2">
        <w:rPr>
          <w:rFonts w:eastAsia="仿宋_GB2312"/>
          <w:color w:val="000000"/>
          <w:sz w:val="32"/>
        </w:rPr>
        <w:t>20</w:t>
      </w:r>
      <w:r w:rsidRPr="006B20C2">
        <w:rPr>
          <w:rFonts w:eastAsia="仿宋_GB2312" w:hAnsi="仿宋_GB2312"/>
          <w:color w:val="000000"/>
          <w:sz w:val="32"/>
        </w:rPr>
        <w:t>日内。</w:t>
      </w:r>
    </w:p>
    <w:p w:rsidR="009C27F6" w:rsidRPr="006B20C2" w:rsidRDefault="009C27F6" w:rsidP="009C27F6">
      <w:pPr>
        <w:spacing w:line="560" w:lineRule="exact"/>
        <w:ind w:firstLineChars="200" w:firstLine="640"/>
        <w:rPr>
          <w:rFonts w:eastAsia="黑体"/>
          <w:sz w:val="32"/>
          <w:szCs w:val="32"/>
        </w:rPr>
      </w:pPr>
      <w:r w:rsidRPr="006B20C2">
        <w:rPr>
          <w:rFonts w:eastAsia="黑体" w:hAnsi="黑体"/>
          <w:sz w:val="32"/>
          <w:szCs w:val="32"/>
        </w:rPr>
        <w:t>九、权利救济</w:t>
      </w:r>
    </w:p>
    <w:p w:rsidR="009C27F6" w:rsidRPr="006B20C2" w:rsidRDefault="009C27F6" w:rsidP="009C27F6">
      <w:pPr>
        <w:spacing w:line="560" w:lineRule="exact"/>
        <w:ind w:firstLineChars="200" w:firstLine="640"/>
        <w:rPr>
          <w:rFonts w:eastAsia="仿宋_GB2312"/>
          <w:sz w:val="32"/>
          <w:szCs w:val="32"/>
        </w:rPr>
      </w:pPr>
      <w:r w:rsidRPr="006B20C2">
        <w:rPr>
          <w:rFonts w:eastAsia="仿宋_GB2312"/>
          <w:sz w:val="32"/>
          <w:szCs w:val="32"/>
        </w:rPr>
        <w:t>征收范围内的被征收人如对本决定不服的，可以在公告发布之日起</w:t>
      </w:r>
      <w:r w:rsidRPr="006B20C2">
        <w:rPr>
          <w:rFonts w:eastAsia="仿宋_GB2312"/>
          <w:sz w:val="32"/>
          <w:szCs w:val="32"/>
        </w:rPr>
        <w:t>60</w:t>
      </w:r>
      <w:r w:rsidRPr="006B20C2">
        <w:rPr>
          <w:rFonts w:eastAsia="仿宋_GB2312"/>
          <w:sz w:val="32"/>
          <w:szCs w:val="32"/>
        </w:rPr>
        <w:t>日内依法向昆明市人民政府申请行政复议，或在</w:t>
      </w:r>
      <w:r w:rsidRPr="006B20C2">
        <w:rPr>
          <w:rFonts w:eastAsia="仿宋_GB2312"/>
          <w:sz w:val="32"/>
          <w:szCs w:val="32"/>
        </w:rPr>
        <w:t>6</w:t>
      </w:r>
      <w:r w:rsidRPr="006B20C2">
        <w:rPr>
          <w:rFonts w:eastAsia="仿宋_GB2312"/>
          <w:sz w:val="32"/>
          <w:szCs w:val="32"/>
        </w:rPr>
        <w:t>个月内依法向人民法院提起行政诉讼。</w:t>
      </w:r>
    </w:p>
    <w:p w:rsidR="009C27F6" w:rsidRPr="006B20C2" w:rsidRDefault="009C27F6" w:rsidP="009C27F6">
      <w:pPr>
        <w:spacing w:line="560" w:lineRule="exact"/>
        <w:ind w:firstLineChars="200" w:firstLine="640"/>
        <w:rPr>
          <w:rFonts w:eastAsia="黑体"/>
          <w:color w:val="000000"/>
          <w:kern w:val="0"/>
          <w:sz w:val="32"/>
          <w:szCs w:val="32"/>
        </w:rPr>
      </w:pPr>
      <w:r w:rsidRPr="006B20C2">
        <w:rPr>
          <w:rFonts w:eastAsia="黑体"/>
          <w:color w:val="000000"/>
          <w:kern w:val="0"/>
          <w:sz w:val="32"/>
          <w:szCs w:val="32"/>
        </w:rPr>
        <w:t>十、本征收决定自公告之日起执行</w:t>
      </w:r>
    </w:p>
    <w:p w:rsidR="009C27F6" w:rsidRPr="006B20C2" w:rsidRDefault="009C27F6" w:rsidP="009C27F6">
      <w:pPr>
        <w:spacing w:line="560" w:lineRule="exact"/>
        <w:ind w:firstLineChars="200" w:firstLine="640"/>
        <w:rPr>
          <w:rFonts w:eastAsia="黑体"/>
          <w:color w:val="000000"/>
          <w:kern w:val="0"/>
          <w:sz w:val="32"/>
          <w:szCs w:val="32"/>
        </w:rPr>
      </w:pPr>
      <w:r w:rsidRPr="006B20C2">
        <w:rPr>
          <w:rFonts w:eastAsia="黑体"/>
          <w:color w:val="000000"/>
          <w:kern w:val="0"/>
          <w:sz w:val="32"/>
          <w:szCs w:val="32"/>
        </w:rPr>
        <w:t>十一、征收现场办公地点、联系人及联系方式</w:t>
      </w:r>
    </w:p>
    <w:p w:rsidR="009C27F6" w:rsidRPr="006B20C2" w:rsidRDefault="009C27F6" w:rsidP="009C27F6">
      <w:pPr>
        <w:spacing w:line="560" w:lineRule="exact"/>
        <w:ind w:firstLineChars="200" w:firstLine="640"/>
        <w:rPr>
          <w:rFonts w:eastAsia="仿宋_GB2312"/>
          <w:sz w:val="32"/>
          <w:szCs w:val="32"/>
        </w:rPr>
      </w:pPr>
      <w:r w:rsidRPr="006B20C2">
        <w:rPr>
          <w:rFonts w:eastAsia="仿宋_GB2312" w:hAnsi="仿宋_GB2312"/>
          <w:color w:val="000000"/>
          <w:kern w:val="0"/>
          <w:sz w:val="32"/>
          <w:szCs w:val="32"/>
        </w:rPr>
        <w:t>征收现场办公地点：</w:t>
      </w:r>
      <w:r w:rsidRPr="006B20C2">
        <w:rPr>
          <w:rFonts w:eastAsia="仿宋_GB2312"/>
          <w:sz w:val="32"/>
          <w:szCs w:val="32"/>
        </w:rPr>
        <w:t>官渡区官渡街道办事处</w:t>
      </w:r>
    </w:p>
    <w:p w:rsidR="009C27F6" w:rsidRPr="006B20C2" w:rsidRDefault="009C27F6" w:rsidP="009C27F6">
      <w:pPr>
        <w:spacing w:line="560" w:lineRule="exact"/>
        <w:ind w:firstLineChars="200" w:firstLine="640"/>
        <w:rPr>
          <w:rFonts w:eastAsia="仿宋_GB2312"/>
          <w:sz w:val="32"/>
          <w:szCs w:val="32"/>
        </w:rPr>
      </w:pPr>
      <w:r w:rsidRPr="006B20C2">
        <w:rPr>
          <w:rFonts w:eastAsia="仿宋_GB2312" w:hAnsi="仿宋_GB2312"/>
          <w:color w:val="000000"/>
          <w:kern w:val="0"/>
          <w:sz w:val="32"/>
          <w:szCs w:val="32"/>
        </w:rPr>
        <w:t>联</w:t>
      </w:r>
      <w:r w:rsidRPr="006B20C2">
        <w:rPr>
          <w:rFonts w:eastAsia="仿宋_GB2312"/>
          <w:color w:val="000000"/>
          <w:kern w:val="0"/>
          <w:sz w:val="32"/>
          <w:szCs w:val="32"/>
        </w:rPr>
        <w:t xml:space="preserve">     </w:t>
      </w:r>
      <w:r w:rsidRPr="006B20C2">
        <w:rPr>
          <w:rFonts w:eastAsia="仿宋_GB2312" w:hAnsi="仿宋_GB2312"/>
          <w:color w:val="000000"/>
          <w:kern w:val="0"/>
          <w:sz w:val="32"/>
          <w:szCs w:val="32"/>
        </w:rPr>
        <w:t>系</w:t>
      </w:r>
      <w:r w:rsidRPr="006B20C2">
        <w:rPr>
          <w:rFonts w:eastAsia="仿宋_GB2312"/>
          <w:color w:val="000000"/>
          <w:kern w:val="0"/>
          <w:sz w:val="32"/>
          <w:szCs w:val="32"/>
        </w:rPr>
        <w:t xml:space="preserve">     </w:t>
      </w:r>
      <w:r w:rsidRPr="006B20C2">
        <w:rPr>
          <w:rFonts w:eastAsia="仿宋_GB2312" w:hAnsi="仿宋_GB2312"/>
          <w:color w:val="000000"/>
          <w:kern w:val="0"/>
          <w:sz w:val="32"/>
          <w:szCs w:val="32"/>
        </w:rPr>
        <w:t>人：</w:t>
      </w:r>
      <w:r w:rsidRPr="006B20C2">
        <w:rPr>
          <w:rFonts w:eastAsia="仿宋_GB2312" w:hAnsi="仿宋_GB2312"/>
          <w:sz w:val="32"/>
          <w:szCs w:val="32"/>
        </w:rPr>
        <w:t>袁国斌</w:t>
      </w:r>
    </w:p>
    <w:p w:rsidR="009C27F6" w:rsidRPr="006B20C2" w:rsidRDefault="009C27F6" w:rsidP="009C27F6">
      <w:pPr>
        <w:spacing w:line="560" w:lineRule="exact"/>
        <w:ind w:firstLineChars="200" w:firstLine="640"/>
        <w:rPr>
          <w:rFonts w:eastAsia="仿宋_GB2312"/>
          <w:sz w:val="32"/>
          <w:szCs w:val="32"/>
        </w:rPr>
      </w:pPr>
      <w:r w:rsidRPr="006B20C2">
        <w:rPr>
          <w:rFonts w:eastAsia="仿宋_GB2312" w:hAnsi="仿宋_GB2312"/>
          <w:color w:val="000000"/>
          <w:kern w:val="0"/>
          <w:sz w:val="32"/>
          <w:szCs w:val="32"/>
        </w:rPr>
        <w:lastRenderedPageBreak/>
        <w:t>联</w:t>
      </w:r>
      <w:r w:rsidRPr="006B20C2">
        <w:rPr>
          <w:rFonts w:eastAsia="仿宋_GB2312"/>
          <w:color w:val="000000"/>
          <w:kern w:val="0"/>
          <w:sz w:val="32"/>
          <w:szCs w:val="32"/>
        </w:rPr>
        <w:t xml:space="preserve">   </w:t>
      </w:r>
      <w:r w:rsidRPr="006B20C2">
        <w:rPr>
          <w:rFonts w:eastAsia="仿宋_GB2312" w:hAnsi="仿宋_GB2312"/>
          <w:color w:val="000000"/>
          <w:kern w:val="0"/>
          <w:sz w:val="32"/>
          <w:szCs w:val="32"/>
        </w:rPr>
        <w:t>系</w:t>
      </w:r>
      <w:r w:rsidRPr="006B20C2">
        <w:rPr>
          <w:rFonts w:eastAsia="仿宋_GB2312"/>
          <w:color w:val="000000"/>
          <w:kern w:val="0"/>
          <w:sz w:val="32"/>
          <w:szCs w:val="32"/>
        </w:rPr>
        <w:t xml:space="preserve">   </w:t>
      </w:r>
      <w:r w:rsidRPr="006B20C2">
        <w:rPr>
          <w:rFonts w:eastAsia="仿宋_GB2312" w:hAnsi="仿宋_GB2312"/>
          <w:color w:val="000000"/>
          <w:kern w:val="0"/>
          <w:sz w:val="32"/>
          <w:szCs w:val="32"/>
        </w:rPr>
        <w:t>电</w:t>
      </w:r>
      <w:r w:rsidRPr="006B20C2">
        <w:rPr>
          <w:rFonts w:eastAsia="仿宋_GB2312"/>
          <w:color w:val="000000"/>
          <w:kern w:val="0"/>
          <w:sz w:val="32"/>
          <w:szCs w:val="32"/>
        </w:rPr>
        <w:t xml:space="preserve">  </w:t>
      </w:r>
      <w:r w:rsidRPr="006B20C2">
        <w:rPr>
          <w:rFonts w:eastAsia="仿宋_GB2312" w:hAnsi="仿宋_GB2312"/>
          <w:color w:val="000000"/>
          <w:kern w:val="0"/>
          <w:sz w:val="32"/>
          <w:szCs w:val="32"/>
        </w:rPr>
        <w:t>话：</w:t>
      </w:r>
      <w:r w:rsidRPr="006B20C2">
        <w:rPr>
          <w:rFonts w:eastAsia="仿宋_GB2312"/>
          <w:sz w:val="32"/>
          <w:szCs w:val="32"/>
        </w:rPr>
        <w:t>0871-63357773</w:t>
      </w:r>
    </w:p>
    <w:p w:rsidR="009C27F6" w:rsidRPr="006B20C2" w:rsidRDefault="009C27F6" w:rsidP="009C27F6">
      <w:pPr>
        <w:spacing w:line="560" w:lineRule="exact"/>
        <w:rPr>
          <w:rFonts w:eastAsia="仿宋_GB2312"/>
          <w:sz w:val="32"/>
          <w:szCs w:val="32"/>
        </w:rPr>
      </w:pPr>
    </w:p>
    <w:p w:rsidR="009C27F6" w:rsidRPr="006B20C2" w:rsidRDefault="009C27F6" w:rsidP="009C27F6">
      <w:pPr>
        <w:spacing w:line="560" w:lineRule="exact"/>
        <w:ind w:leftChars="304" w:left="1918" w:hangingChars="400" w:hanging="1280"/>
        <w:jc w:val="left"/>
        <w:rPr>
          <w:rFonts w:eastAsia="仿宋_GB2312"/>
          <w:sz w:val="32"/>
          <w:szCs w:val="32"/>
        </w:rPr>
      </w:pPr>
      <w:r w:rsidRPr="006B20C2">
        <w:rPr>
          <w:rFonts w:eastAsia="仿宋_GB2312"/>
          <w:sz w:val="32"/>
          <w:szCs w:val="32"/>
        </w:rPr>
        <w:t>附件：</w:t>
      </w:r>
      <w:r w:rsidRPr="006B20C2">
        <w:rPr>
          <w:rFonts w:eastAsia="仿宋_GB2312"/>
          <w:sz w:val="32"/>
          <w:szCs w:val="32"/>
        </w:rPr>
        <w:t>1.</w:t>
      </w:r>
      <w:r w:rsidRPr="006B20C2">
        <w:rPr>
          <w:rFonts w:eastAsia="仿宋_GB2312" w:hAnsi="仿宋_GB2312"/>
          <w:sz w:val="32"/>
          <w:szCs w:val="32"/>
        </w:rPr>
        <w:t>官渡区滇池流域水环境保护治理工程（官渡街道）国有土地及国有土地上房屋征收补偿方案</w:t>
      </w:r>
    </w:p>
    <w:p w:rsidR="009C27F6" w:rsidRPr="006B20C2" w:rsidRDefault="009C27F6" w:rsidP="009C27F6">
      <w:pPr>
        <w:spacing w:line="560" w:lineRule="exact"/>
        <w:ind w:leftChars="760" w:left="1916" w:hangingChars="100" w:hanging="320"/>
        <w:jc w:val="left"/>
        <w:rPr>
          <w:rFonts w:eastAsia="仿宋_GB2312"/>
          <w:sz w:val="32"/>
          <w:szCs w:val="32"/>
        </w:rPr>
      </w:pPr>
      <w:r w:rsidRPr="006B20C2">
        <w:rPr>
          <w:rFonts w:eastAsia="仿宋_GB2312"/>
          <w:sz w:val="32"/>
          <w:szCs w:val="32"/>
        </w:rPr>
        <w:t>2.</w:t>
      </w:r>
      <w:r w:rsidRPr="006B20C2">
        <w:rPr>
          <w:rFonts w:eastAsia="仿宋_GB2312" w:hAnsi="仿宋_GB2312"/>
          <w:color w:val="000000"/>
          <w:sz w:val="32"/>
          <w:szCs w:val="32"/>
        </w:rPr>
        <w:t>官渡区滇池流域水环境保护治理工程（官渡街道办事处）</w:t>
      </w:r>
      <w:r w:rsidRPr="006B20C2">
        <w:rPr>
          <w:rFonts w:eastAsia="仿宋_GB2312" w:hAnsi="仿宋_GB2312"/>
          <w:sz w:val="32"/>
          <w:szCs w:val="32"/>
        </w:rPr>
        <w:t>征收范围图</w:t>
      </w:r>
    </w:p>
    <w:p w:rsidR="009C27F6" w:rsidRPr="006B20C2" w:rsidRDefault="009C27F6" w:rsidP="009C27F6">
      <w:pPr>
        <w:spacing w:line="560" w:lineRule="exact"/>
        <w:ind w:leftChars="760" w:left="1916" w:hangingChars="100" w:hanging="320"/>
        <w:rPr>
          <w:rFonts w:eastAsia="仿宋_GB2312"/>
          <w:color w:val="FF0000"/>
          <w:sz w:val="32"/>
          <w:szCs w:val="32"/>
          <w:u w:val="single"/>
        </w:rPr>
      </w:pPr>
    </w:p>
    <w:p w:rsidR="009C27F6" w:rsidRPr="006B20C2" w:rsidRDefault="009C27F6" w:rsidP="009C27F6">
      <w:pPr>
        <w:spacing w:line="560" w:lineRule="exact"/>
        <w:ind w:leftChars="760" w:left="1916" w:hangingChars="100" w:hanging="320"/>
        <w:rPr>
          <w:rFonts w:eastAsia="仿宋_GB2312"/>
          <w:color w:val="FF0000"/>
          <w:sz w:val="32"/>
          <w:szCs w:val="32"/>
          <w:u w:val="single"/>
        </w:rPr>
      </w:pPr>
    </w:p>
    <w:p w:rsidR="009C27F6" w:rsidRPr="006B20C2" w:rsidRDefault="009C27F6" w:rsidP="009C27F6">
      <w:pPr>
        <w:pStyle w:val="a5"/>
        <w:snapToGrid w:val="0"/>
        <w:spacing w:after="0" w:line="560" w:lineRule="exact"/>
        <w:ind w:left="0"/>
        <w:jc w:val="left"/>
        <w:rPr>
          <w:rFonts w:eastAsia="方正仿宋_GBK"/>
          <w:sz w:val="32"/>
        </w:rPr>
      </w:pPr>
    </w:p>
    <w:p w:rsidR="009C27F6" w:rsidRPr="006B20C2" w:rsidRDefault="009C27F6" w:rsidP="009C27F6">
      <w:pPr>
        <w:adjustRightInd w:val="0"/>
        <w:snapToGrid w:val="0"/>
        <w:spacing w:line="560" w:lineRule="exact"/>
        <w:jc w:val="left"/>
        <w:rPr>
          <w:rFonts w:eastAsia="方正仿宋_GBK"/>
          <w:sz w:val="32"/>
        </w:rPr>
      </w:pPr>
    </w:p>
    <w:p w:rsidR="009C27F6" w:rsidRPr="006B20C2" w:rsidRDefault="00781305" w:rsidP="009C27F6">
      <w:pPr>
        <w:adjustRightInd w:val="0"/>
        <w:snapToGrid w:val="0"/>
        <w:spacing w:line="560" w:lineRule="exact"/>
        <w:ind w:rightChars="400" w:right="840"/>
        <w:jc w:val="right"/>
        <w:rPr>
          <w:rFonts w:eastAsia="方正仿宋_GBK"/>
          <w:sz w:val="32"/>
        </w:rPr>
      </w:pPr>
      <w:r>
        <w:rPr>
          <w:rFonts w:eastAsia="方正仿宋_GBK"/>
          <w:noProof/>
          <w:sz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54.9pt;margin-top:-95.95pt;width:128pt;height:128pt;z-index:251658240;mso-position-horizontal:absolute;mso-position-horizontal-relative:text;mso-position-vertical:absolute;mso-position-vertical-relative:text" stroked="f">
            <v:imagedata r:id="rId6" o:title=""/>
          </v:shape>
          <w:control r:id="rId7" w:name="Cbcsign1" w:shapeid="_x0000_s1026"/>
        </w:pict>
      </w:r>
      <w:r w:rsidR="009C27F6" w:rsidRPr="006B20C2">
        <w:rPr>
          <w:rFonts w:eastAsia="方正仿宋_GBK"/>
          <w:sz w:val="32"/>
        </w:rPr>
        <w:t>2021</w:t>
      </w:r>
      <w:r w:rsidR="009C27F6" w:rsidRPr="006B20C2">
        <w:rPr>
          <w:rFonts w:eastAsia="方正仿宋_GBK"/>
          <w:sz w:val="32"/>
        </w:rPr>
        <w:t>年</w:t>
      </w:r>
      <w:r w:rsidR="009C27F6" w:rsidRPr="006B20C2">
        <w:rPr>
          <w:rFonts w:eastAsia="方正仿宋_GBK"/>
          <w:sz w:val="32"/>
        </w:rPr>
        <w:t>4</w:t>
      </w:r>
      <w:r w:rsidR="009C27F6" w:rsidRPr="006B20C2">
        <w:rPr>
          <w:rFonts w:eastAsia="方正仿宋_GBK"/>
          <w:sz w:val="32"/>
        </w:rPr>
        <w:t>月</w:t>
      </w:r>
      <w:r w:rsidR="009C27F6" w:rsidRPr="006B20C2">
        <w:rPr>
          <w:rFonts w:eastAsia="方正仿宋_GBK"/>
          <w:sz w:val="32"/>
        </w:rPr>
        <w:t>2</w:t>
      </w:r>
      <w:r>
        <w:rPr>
          <w:rFonts w:eastAsia="方正仿宋_GBK" w:hint="eastAsia"/>
          <w:sz w:val="32"/>
        </w:rPr>
        <w:t>6</w:t>
      </w:r>
      <w:r w:rsidR="009C27F6" w:rsidRPr="006B20C2">
        <w:rPr>
          <w:rFonts w:eastAsia="方正仿宋_GBK"/>
          <w:sz w:val="32"/>
        </w:rPr>
        <w:t>日</w:t>
      </w:r>
    </w:p>
    <w:p w:rsidR="00745848" w:rsidRDefault="00745848"/>
    <w:sectPr w:rsidR="00745848" w:rsidSect="00CC0A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848" w:rsidRDefault="00745848" w:rsidP="009C27F6">
      <w:r>
        <w:separator/>
      </w:r>
    </w:p>
  </w:endnote>
  <w:endnote w:type="continuationSeparator" w:id="1">
    <w:p w:rsidR="00745848" w:rsidRDefault="00745848" w:rsidP="009C27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848" w:rsidRDefault="00745848" w:rsidP="009C27F6">
      <w:r>
        <w:separator/>
      </w:r>
    </w:p>
  </w:footnote>
  <w:footnote w:type="continuationSeparator" w:id="1">
    <w:p w:rsidR="00745848" w:rsidRDefault="00745848" w:rsidP="009C27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ocumentProtection w:edit="forms" w:enforcement="1" w:cryptProviderType="rsaFull" w:cryptAlgorithmClass="hash" w:cryptAlgorithmType="typeAny" w:cryptAlgorithmSid="4" w:cryptSpinCount="50000" w:hash="xQvCFMhrCNivjLn0nR20UWnfD+0=" w:salt="mpDCIO1fazgb7sC6mXUioQ=="/>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27F6"/>
    <w:rsid w:val="00745848"/>
    <w:rsid w:val="00781305"/>
    <w:rsid w:val="009C27F6"/>
    <w:rsid w:val="00CC0A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7F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27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C27F6"/>
    <w:rPr>
      <w:sz w:val="18"/>
      <w:szCs w:val="18"/>
    </w:rPr>
  </w:style>
  <w:style w:type="paragraph" w:styleId="a4">
    <w:name w:val="footer"/>
    <w:basedOn w:val="a"/>
    <w:link w:val="Char0"/>
    <w:uiPriority w:val="99"/>
    <w:semiHidden/>
    <w:unhideWhenUsed/>
    <w:rsid w:val="009C27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C27F6"/>
    <w:rPr>
      <w:sz w:val="18"/>
      <w:szCs w:val="18"/>
    </w:rPr>
  </w:style>
  <w:style w:type="paragraph" w:styleId="a5">
    <w:name w:val="Body Text Indent"/>
    <w:basedOn w:val="a"/>
    <w:link w:val="Char1"/>
    <w:rsid w:val="009C27F6"/>
    <w:pPr>
      <w:adjustRightInd w:val="0"/>
      <w:spacing w:after="120" w:line="312" w:lineRule="atLeast"/>
      <w:ind w:left="420"/>
      <w:textAlignment w:val="baseline"/>
    </w:pPr>
    <w:rPr>
      <w:kern w:val="0"/>
    </w:rPr>
  </w:style>
  <w:style w:type="character" w:customStyle="1" w:styleId="Char1">
    <w:name w:val="正文文本缩进 Char"/>
    <w:basedOn w:val="a0"/>
    <w:link w:val="a5"/>
    <w:rsid w:val="009C27F6"/>
    <w:rPr>
      <w:rFonts w:ascii="Times New Roman" w:eastAsia="宋体" w:hAnsi="Times New Roman" w:cs="Times New Roman"/>
      <w:kern w:val="0"/>
      <w:szCs w:val="20"/>
    </w:rPr>
  </w:style>
  <w:style w:type="paragraph" w:styleId="a6">
    <w:name w:val="Normal (Web)"/>
    <w:basedOn w:val="a"/>
    <w:rsid w:val="009C27F6"/>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149</Words>
  <Characters>853</Characters>
  <Application>Microsoft Office Word</Application>
  <DocSecurity>0</DocSecurity>
  <Lines>7</Lines>
  <Paragraphs>1</Paragraphs>
  <ScaleCrop>false</ScaleCrop>
  <Company>Microsoft</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夏峰</dc:creator>
  <cp:lastModifiedBy>夏峰</cp:lastModifiedBy>
  <cp:revision>2</cp:revision>
  <dcterms:created xsi:type="dcterms:W3CDTF">2021-04-25T08:32:00Z</dcterms:created>
  <dcterms:modified xsi:type="dcterms:W3CDTF">2021-04-25T08:32:00Z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sealcount">
    <vt:i4>1</vt:i4>
  </property>
  <property fmtid="{D5CDD505-2E9C-101B-9397-08002B2CF9AE}" pid="3" name="docranid">
    <vt:lpwstr>9A1EB2BD6820472AB9CFABED6ABA9593</vt:lpwstr>
  </property>
  <property fmtid="{D5CDD505-2E9C-101B-9397-08002B2CF9AE}" pid="4" name="VisibleNoSeal">
    <vt:bool>true</vt:bool>
  </property>
  <property fmtid="{D5CDD505-2E9C-101B-9397-08002B2CF9AE}" pid="5" name="HasSaved">
    <vt:bool>true</vt:bool>
  </property>
</Properties>
</file>