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6.25pt;margin-top:27.45pt;height:56.5pt;width:166.95pt;z-index:1024;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110025900</w:t>
                  </w:r>
                  <w:r>
                    <w:rPr>
                      <w:spacing w:val="-7"/>
                      <w:sz w:val="36"/>
                      <w:szCs w:val="36"/>
                    </w:rPr>
                    <w:t>7</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adjustRightInd w:val="0"/>
        <w:snapToGrid w:val="0"/>
        <w:spacing w:line="800" w:lineRule="exact"/>
        <w:jc w:val="center"/>
        <w:rPr>
          <w:rFonts w:ascii="方正小标宋简体" w:hAnsi="宋体" w:eastAsia="方正小标宋简体"/>
          <w:sz w:val="52"/>
          <w:szCs w:val="52"/>
        </w:rPr>
      </w:pPr>
    </w:p>
    <w:p>
      <w:pPr>
        <w:tabs>
          <w:tab w:val="left" w:pos="3135"/>
        </w:tabs>
        <w:jc w:val="left"/>
        <w:rPr>
          <w:rFonts w:ascii="方正小标宋简体" w:eastAsia="方正小标宋简体"/>
          <w:b/>
          <w:sz w:val="48"/>
          <w:szCs w:val="48"/>
        </w:rPr>
      </w:pPr>
      <w:r>
        <w:rPr>
          <w:rFonts w:ascii="方正小标宋简体" w:eastAsia="方正小标宋简体"/>
          <w:sz w:val="52"/>
          <w:szCs w:val="52"/>
        </w:rPr>
        <w:pict>
          <v:shape id="_x0000_s1584" o:spid="_x0000_s1584" o:spt="202" type="#_x0000_t202" style="position:absolute;left:0pt;margin-left:14.95pt;margin-top:199.3pt;height:135.3pt;width:432.9pt;mso-position-horizontal-relative:margin;mso-position-vertical-relative:margin;z-index:-1024;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利用公路桥梁、公路隧道、涵洞铺设</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电缆等设施的审批</w:t>
                  </w:r>
                </w:p>
                <w:p>
                  <w:pPr>
                    <w:adjustRightInd w:val="0"/>
                    <w:snapToGrid w:val="0"/>
                    <w:spacing w:line="800" w:lineRule="exact"/>
                    <w:jc w:val="center"/>
                    <w:rPr>
                      <w:rFonts w:ascii="方正小标宋简体" w:hAnsi="宋体" w:eastAsia="方正小标宋简体"/>
                      <w:sz w:val="52"/>
                      <w:szCs w:val="52"/>
                    </w:rPr>
                  </w:pPr>
                  <w:r>
                    <w:rPr>
                      <w:rFonts w:hint="eastAsia" w:ascii="方正小标宋简体" w:hAnsi="宋体" w:eastAsia="方正小标宋简体" w:cs="Times New Roman"/>
                      <w:spacing w:val="0"/>
                      <w:sz w:val="52"/>
                      <w:szCs w:val="52"/>
                    </w:rPr>
                    <w:t>办事指南</w:t>
                  </w:r>
                </w:p>
                <w:p/>
              </w:txbxContent>
            </v:textbox>
          </v:shape>
        </w:pict>
      </w:r>
    </w:p>
    <w:p>
      <w:pPr>
        <w:rPr>
          <w:rFonts w:ascii="宋体" w:hAnsi="宋体"/>
          <w:b/>
          <w:sz w:val="48"/>
          <w:szCs w:val="48"/>
        </w:rPr>
      </w:pPr>
    </w:p>
    <w:p>
      <w:pPr>
        <w:rPr>
          <w:rFonts w:ascii="宋体" w:hAnsi="宋体"/>
          <w:b/>
          <w:sz w:val="48"/>
          <w:szCs w:val="48"/>
        </w:rPr>
      </w:pPr>
    </w:p>
    <w:p>
      <w:pPr>
        <w:tabs>
          <w:tab w:val="left" w:pos="6210"/>
        </w:tabs>
        <w:jc w:val="left"/>
        <w:rPr>
          <w:rFonts w:ascii="黑体" w:hAnsi="黑体" w:eastAsia="黑体"/>
          <w:sz w:val="32"/>
          <w:szCs w:val="32"/>
        </w:rPr>
      </w:pPr>
      <w:r>
        <w:rPr>
          <w:rFonts w:ascii="黑体" w:hAnsi="黑体" w:eastAsia="黑体"/>
          <w:sz w:val="32"/>
          <w:szCs w:val="32"/>
        </w:rPr>
        <w:tab/>
      </w:r>
    </w:p>
    <w:p>
      <w:pPr>
        <w:jc w:val="center"/>
        <w:rPr>
          <w:rFonts w:ascii="黑体" w:hAnsi="黑体" w:eastAsia="黑体"/>
          <w:sz w:val="32"/>
          <w:szCs w:val="32"/>
        </w:rPr>
      </w:pPr>
    </w:p>
    <w:p>
      <w:pPr>
        <w:rPr>
          <w:rFonts w:ascii="黑体" w:hAnsi="黑体" w:eastAsia="黑体"/>
          <w:sz w:val="32"/>
          <w:szCs w:val="32"/>
        </w:rPr>
      </w:pPr>
    </w:p>
    <w:p>
      <w:pPr>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adjustRightInd w:val="0"/>
        <w:snapToGrid w:val="0"/>
        <w:spacing w:before="100" w:beforeAutospacing="1" w:after="100" w:afterAutospacing="1" w:line="240" w:lineRule="exact"/>
        <w:jc w:val="center"/>
        <w:rPr>
          <w:rFonts w:hint="eastAsia" w:ascii="黑体" w:hAnsi="黑体" w:eastAsia="黑体"/>
          <w:sz w:val="32"/>
          <w:szCs w:val="32"/>
        </w:rPr>
      </w:pPr>
      <w:r>
        <w:rPr>
          <w:rFonts w:hint="eastAsia" w:ascii="黑体" w:hAnsi="黑体" w:eastAsia="黑体"/>
          <w:sz w:val="32"/>
          <w:szCs w:val="32"/>
        </w:rPr>
        <w:t>昆明市官渡区行政审批局</w:t>
      </w:r>
    </w:p>
    <w:p>
      <w:pPr>
        <w:jc w:val="center"/>
        <w:rPr>
          <w:color w:val="FF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pStyle w:val="30"/>
        <w:kinsoku w:val="0"/>
        <w:overflowPunct w:val="0"/>
        <w:snapToGrid w:val="0"/>
        <w:spacing w:before="100" w:after="600" w:line="400" w:lineRule="exact"/>
        <w:jc w:val="center"/>
        <w:outlineLvl w:val="0"/>
        <w:rPr>
          <w:rFonts w:hint="eastAsia" w:ascii="黑体" w:hAnsi="黑体" w:eastAsia="黑体" w:cs="黑体"/>
          <w:kern w:val="0"/>
          <w:sz w:val="36"/>
          <w:szCs w:val="36"/>
          <w:lang w:val="en-US" w:eastAsia="zh-CN" w:bidi="ar-SA"/>
        </w:rPr>
      </w:pPr>
      <w:r>
        <w:rPr>
          <w:rFonts w:hint="eastAsia" w:ascii="宋体" w:hAnsi="宋体"/>
          <w:sz w:val="32"/>
          <w:szCs w:val="32"/>
        </w:rPr>
        <w:t xml:space="preserve"> </w:t>
      </w:r>
      <w:r>
        <w:rPr>
          <w:rFonts w:hint="eastAsia" w:ascii="黑体" w:hAnsi="黑体" w:eastAsia="黑体" w:cs="黑体"/>
          <w:kern w:val="0"/>
          <w:sz w:val="36"/>
          <w:szCs w:val="36"/>
          <w:lang w:val="en-US" w:eastAsia="zh-CN" w:bidi="ar-SA"/>
        </w:rPr>
        <w:t>利用公路桥梁、公路隧道、涵洞铺设电缆等设施审批  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1.申请内容：利用公路桥梁、公路</w:t>
      </w:r>
      <w:r>
        <w:rPr>
          <w:rFonts w:ascii="宋体" w:hAnsi="宋体"/>
          <w:sz w:val="24"/>
        </w:rPr>
        <w:t>隧道、涵洞</w:t>
      </w:r>
      <w:r>
        <w:rPr>
          <w:rFonts w:hint="eastAsia" w:ascii="宋体" w:hAnsi="宋体"/>
          <w:sz w:val="24"/>
        </w:rPr>
        <w:t xml:space="preserve">铺设电缆等设施的审批申请。 </w:t>
      </w:r>
    </w:p>
    <w:p>
      <w:pPr>
        <w:adjustRightInd w:val="0"/>
        <w:snapToGrid w:val="0"/>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spacing w:line="400" w:lineRule="exact"/>
        <w:ind w:firstLine="480" w:firstLineChars="200"/>
        <w:jc w:val="left"/>
        <w:rPr>
          <w:rFonts w:ascii="宋体" w:hAnsi="宋体"/>
          <w:color w:val="auto"/>
          <w:sz w:val="24"/>
        </w:rPr>
      </w:pPr>
      <w:r>
        <w:rPr>
          <w:rFonts w:hint="eastAsia" w:ascii="宋体" w:hAnsi="宋体"/>
          <w:color w:val="auto"/>
          <w:sz w:val="24"/>
        </w:rPr>
        <w:t>3.申请条件：利用公路桥梁、公路</w:t>
      </w:r>
      <w:r>
        <w:rPr>
          <w:rFonts w:ascii="宋体" w:hAnsi="宋体"/>
          <w:color w:val="auto"/>
          <w:sz w:val="24"/>
        </w:rPr>
        <w:t>隧道、涵洞</w:t>
      </w:r>
      <w:r>
        <w:rPr>
          <w:rFonts w:hint="eastAsia" w:ascii="宋体" w:hAnsi="宋体"/>
          <w:color w:val="auto"/>
          <w:sz w:val="24"/>
        </w:rPr>
        <w:t>铺设电缆等设施的，申请人应当按照《公路法》、《公路安全保护条例》规定，事先向路政许可主体提交申请。</w:t>
      </w:r>
    </w:p>
    <w:p>
      <w:pPr>
        <w:spacing w:line="400" w:lineRule="exact"/>
        <w:ind w:firstLine="480" w:firstLineChars="200"/>
        <w:jc w:val="left"/>
        <w:rPr>
          <w:rFonts w:ascii="宋体" w:hAnsi="宋体"/>
          <w:color w:val="auto"/>
          <w:sz w:val="24"/>
        </w:rPr>
      </w:pPr>
      <w:r>
        <w:rPr>
          <w:rFonts w:hint="eastAsia" w:ascii="宋体" w:hAnsi="宋体"/>
          <w:color w:val="auto"/>
          <w:sz w:val="24"/>
        </w:rPr>
        <w:t>4.不予受理的法定情形：</w:t>
      </w:r>
    </w:p>
    <w:p>
      <w:pPr>
        <w:pStyle w:val="12"/>
        <w:shd w:val="clear" w:color="auto" w:fill="FFFFFF"/>
        <w:spacing w:line="400" w:lineRule="exact"/>
        <w:ind w:firstLine="360" w:firstLineChars="150"/>
        <w:rPr>
          <w:rFonts w:cs="宋体"/>
          <w:color w:val="auto"/>
        </w:rPr>
      </w:pPr>
      <w:r>
        <w:rPr>
          <w:rFonts w:hint="eastAsia" w:cs="宋体"/>
          <w:color w:val="auto"/>
        </w:rPr>
        <w:t>（</w:t>
      </w:r>
      <w:r>
        <w:rPr>
          <w:rFonts w:cs="宋体"/>
          <w:color w:val="auto"/>
        </w:rPr>
        <w:t>1</w:t>
      </w:r>
      <w:r>
        <w:rPr>
          <w:rFonts w:hint="eastAsia" w:cs="宋体"/>
          <w:color w:val="auto"/>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）申请事项依法不属于本行政机关职权范围的。</w:t>
      </w:r>
    </w:p>
    <w:p>
      <w:pPr>
        <w:adjustRightInd w:val="0"/>
        <w:snapToGrid w:val="0"/>
        <w:spacing w:line="400" w:lineRule="exact"/>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3</w:t>
      </w:r>
      <w:r>
        <w:rPr>
          <w:rFonts w:hint="eastAsia" w:ascii="宋体" w:hAnsi="宋体" w:cs="宋体"/>
          <w:color w:val="auto"/>
          <w:kern w:val="0"/>
          <w:sz w:val="24"/>
        </w:rPr>
        <w:t>）申请材料不齐全或者不符合法定形式的。</w:t>
      </w:r>
    </w:p>
    <w:p>
      <w:pPr>
        <w:adjustRightInd w:val="0"/>
        <w:snapToGrid w:val="0"/>
        <w:spacing w:line="400" w:lineRule="exact"/>
        <w:ind w:firstLine="480" w:firstLineChars="200"/>
        <w:rPr>
          <w:rFonts w:ascii="黑体" w:hAnsi="黑体" w:eastAsia="黑体"/>
          <w:color w:val="auto"/>
          <w:sz w:val="24"/>
        </w:rPr>
      </w:pPr>
      <w:r>
        <w:rPr>
          <w:rFonts w:hint="eastAsia" w:ascii="黑体" w:hAnsi="黑体" w:eastAsia="黑体"/>
          <w:color w:val="auto"/>
          <w:sz w:val="24"/>
        </w:rPr>
        <w:t>二、办理依据</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《公路法》第四十五条、《公路安全保护条例》第二十七条、《云南省公路路政管理条例》第二十条。</w:t>
      </w:r>
    </w:p>
    <w:p>
      <w:pPr>
        <w:spacing w:line="400" w:lineRule="exact"/>
        <w:ind w:firstLine="360" w:firstLineChars="150"/>
        <w:rPr>
          <w:rFonts w:ascii="宋体"/>
          <w:color w:val="auto"/>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hint="eastAsia" w:ascii="宋体" w:hAnsi="宋体"/>
          <w:color w:val="auto"/>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color w:val="FF0000"/>
          <w:sz w:val="24"/>
        </w:rPr>
      </w:pPr>
      <w:r>
        <w:rPr>
          <w:rFonts w:hint="eastAsia" w:ascii="黑体" w:hAnsi="黑体" w:eastAsia="黑体"/>
          <w:sz w:val="24"/>
        </w:rPr>
        <w:t>四、许可条件</w:t>
      </w:r>
    </w:p>
    <w:p>
      <w:pPr>
        <w:pStyle w:val="6"/>
        <w:snapToGrid w:val="0"/>
        <w:spacing w:line="400" w:lineRule="exact"/>
        <w:ind w:firstLine="480" w:firstLineChars="200"/>
        <w:rPr>
          <w:rFonts w:hAnsi="宋体"/>
          <w:sz w:val="24"/>
          <w:szCs w:val="24"/>
        </w:rPr>
      </w:pPr>
      <w:r>
        <w:rPr>
          <w:rFonts w:hint="eastAsia" w:hAnsi="宋体"/>
          <w:kern w:val="0"/>
          <w:sz w:val="24"/>
          <w:szCs w:val="24"/>
        </w:rPr>
        <w:t>1．《公路法》第四十五条“</w:t>
      </w:r>
      <w:r>
        <w:rPr>
          <w:rFonts w:hint="eastAsia" w:hAnsi="宋体" w:cs="宋体"/>
          <w:sz w:val="24"/>
          <w:szCs w:val="24"/>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w:t>
      </w:r>
      <w:r>
        <w:rPr>
          <w:rFonts w:hint="eastAsia" w:hAnsi="宋体"/>
          <w:sz w:val="24"/>
          <w:szCs w:val="24"/>
        </w:rPr>
        <w:t>第五十六条：</w:t>
      </w:r>
      <w:r>
        <w:rPr>
          <w:rFonts w:hint="eastAsia" w:hAnsi="宋体" w:cs="宋体"/>
          <w:sz w:val="24"/>
          <w:szCs w:val="24"/>
        </w:rPr>
        <w:t>除公路防护、养护需要的以外，禁止在公路两侧的建筑控制区内修建建筑物和地面构筑物；需要在建筑控制区内埋设管线、电缆等设施的，应当事先经县级以上地方人民政府交通主管部门批准。”</w:t>
      </w:r>
    </w:p>
    <w:p>
      <w:pPr>
        <w:pStyle w:val="27"/>
        <w:autoSpaceDN w:val="0"/>
        <w:spacing w:line="400" w:lineRule="exact"/>
        <w:ind w:firstLine="480" w:firstLineChars="200"/>
        <w:rPr>
          <w:rFonts w:ascii="宋体" w:hAnsi="宋体"/>
          <w:sz w:val="24"/>
          <w:szCs w:val="24"/>
        </w:rPr>
      </w:pPr>
      <w:r>
        <w:rPr>
          <w:rFonts w:hint="eastAsia" w:ascii="宋体" w:hAnsi="宋体"/>
          <w:color w:val="000000"/>
          <w:sz w:val="24"/>
          <w:szCs w:val="24"/>
        </w:rPr>
        <w:t>2．《公路安全保护条例》第二十七条“</w:t>
      </w:r>
      <w:r>
        <w:rPr>
          <w:rFonts w:hint="eastAsia" w:ascii="宋体" w:hAnsi="宋体"/>
          <w:sz w:val="24"/>
          <w:szCs w:val="24"/>
        </w:rPr>
        <w:t>进行下列涉路施工活动，建设单位应当向公路管理机构提出申请。</w:t>
      </w:r>
      <w:r>
        <w:rPr>
          <w:rFonts w:hint="eastAsia" w:ascii="宋体" w:hAnsi="宋体"/>
          <w:color w:val="000000"/>
          <w:sz w:val="24"/>
          <w:szCs w:val="24"/>
        </w:rPr>
        <w:t>第二款：</w:t>
      </w:r>
      <w:r>
        <w:rPr>
          <w:rFonts w:hint="eastAsia" w:ascii="宋体" w:hAnsi="宋体"/>
          <w:sz w:val="24"/>
          <w:szCs w:val="24"/>
        </w:rPr>
        <w:t>跨越、穿越公路修建桥梁、渡槽或者架设、埋设管道、电缆等设施。第三款：在公路用地范围内架设、埋设管道、电缆等设施。第四款：利用公路桥梁、公路隧道、涵洞铺设电缆等设施；第七款：在公路建筑控制区内埋设管道、电缆等设施。”</w:t>
      </w:r>
    </w:p>
    <w:p>
      <w:pPr>
        <w:spacing w:line="400" w:lineRule="exact"/>
        <w:ind w:firstLine="480" w:firstLineChars="200"/>
        <w:rPr>
          <w:rFonts w:ascii="宋体" w:hAnsi="宋体"/>
          <w:sz w:val="24"/>
        </w:rPr>
      </w:pPr>
      <w:r>
        <w:rPr>
          <w:rFonts w:hint="eastAsia" w:ascii="宋体" w:hAnsi="宋体"/>
          <w:color w:val="000000"/>
          <w:kern w:val="0"/>
          <w:sz w:val="24"/>
        </w:rPr>
        <w:t>3.《公路路政管理规定》第十条“</w:t>
      </w:r>
      <w:r>
        <w:rPr>
          <w:rFonts w:hint="eastAsia" w:ascii="宋体" w:hAnsi="宋体"/>
          <w:sz w:val="24"/>
        </w:rPr>
        <w:t>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p>
      <w:pPr>
        <w:spacing w:line="400" w:lineRule="exact"/>
        <w:ind w:firstLine="480" w:firstLineChars="200"/>
        <w:rPr>
          <w:rFonts w:ascii="宋体" w:hAnsi="宋体" w:cs="宋体"/>
          <w:sz w:val="24"/>
        </w:rPr>
      </w:pPr>
      <w:r>
        <w:rPr>
          <w:rFonts w:hint="eastAsia" w:ascii="宋体" w:hAnsi="宋体"/>
          <w:color w:val="000000"/>
          <w:kern w:val="0"/>
          <w:sz w:val="24"/>
        </w:rPr>
        <w:t xml:space="preserve">4. </w:t>
      </w:r>
      <w:r>
        <w:rPr>
          <w:rFonts w:hint="eastAsia" w:ascii="宋体" w:hAnsi="宋体"/>
          <w:color w:val="000000"/>
          <w:sz w:val="24"/>
        </w:rPr>
        <w:t>《中华人民共和国公路法》第八条第四款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 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sz w:val="24"/>
        </w:rPr>
      </w:pPr>
      <w:r>
        <w:rPr>
          <w:rFonts w:hint="eastAsia" w:ascii="黑体" w:hAnsi="黑体" w:eastAsia="黑体"/>
          <w:sz w:val="24"/>
        </w:rPr>
        <w:t>七、申请材料</w:t>
      </w:r>
    </w:p>
    <w:p>
      <w:pPr>
        <w:kinsoku w:val="0"/>
        <w:overflowPunct w:val="0"/>
        <w:spacing w:line="400" w:lineRule="exact"/>
        <w:ind w:firstLine="720" w:firstLineChars="400"/>
        <w:rPr>
          <w:rFonts w:ascii="宋体" w:cs="宋体"/>
          <w:sz w:val="18"/>
          <w:szCs w:val="18"/>
        </w:rPr>
      </w:pPr>
      <w:r>
        <w:rPr>
          <w:rFonts w:hint="eastAsia" w:ascii="宋体" w:cs="宋体"/>
          <w:sz w:val="18"/>
          <w:szCs w:val="18"/>
        </w:rPr>
        <w:t>利用公路桥梁、公路隧道、涵洞铺设电缆等设施许可事项申请材料目录</w:t>
      </w:r>
    </w:p>
    <w:tbl>
      <w:tblPr>
        <w:tblStyle w:val="14"/>
        <w:tblW w:w="8820" w:type="dxa"/>
        <w:jc w:val="center"/>
        <w:tblInd w:w="10" w:type="dxa"/>
        <w:tblLayout w:type="fixed"/>
        <w:tblCellMar>
          <w:top w:w="0" w:type="dxa"/>
          <w:left w:w="0" w:type="dxa"/>
          <w:bottom w:w="0" w:type="dxa"/>
          <w:right w:w="0" w:type="dxa"/>
        </w:tblCellMar>
      </w:tblPr>
      <w:tblGrid>
        <w:gridCol w:w="1741"/>
        <w:gridCol w:w="1420"/>
        <w:gridCol w:w="1483"/>
        <w:gridCol w:w="743"/>
        <w:gridCol w:w="3433"/>
      </w:tblGrid>
      <w:tr>
        <w:tblPrEx>
          <w:tblLayout w:type="fixed"/>
          <w:tblCellMar>
            <w:top w:w="0" w:type="dxa"/>
            <w:left w:w="0" w:type="dxa"/>
            <w:bottom w:w="0" w:type="dxa"/>
            <w:right w:w="0" w:type="dxa"/>
          </w:tblCellMar>
        </w:tblPrEx>
        <w:trPr>
          <w:trHeight w:val="563" w:hRule="exact"/>
          <w:jc w:val="center"/>
        </w:trPr>
        <w:tc>
          <w:tcPr>
            <w:tcW w:w="1741"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sz w:val="18"/>
                <w:szCs w:val="18"/>
              </w:rPr>
            </w:pPr>
            <w:r>
              <w:rPr>
                <w:rFonts w:hint="eastAsia" w:ascii="宋体" w:cs="宋体"/>
                <w:spacing w:val="-16"/>
                <w:sz w:val="18"/>
                <w:szCs w:val="18"/>
              </w:rPr>
              <w:t>序</w:t>
            </w:r>
            <w:r>
              <w:rPr>
                <w:rFonts w:hint="eastAsia" w:ascii="宋体" w:cs="宋体"/>
                <w:sz w:val="18"/>
                <w:szCs w:val="18"/>
              </w:rPr>
              <w:t>号</w:t>
            </w:r>
          </w:p>
        </w:tc>
        <w:tc>
          <w:tcPr>
            <w:tcW w:w="14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sz w:val="18"/>
                <w:szCs w:val="18"/>
              </w:rPr>
            </w:pPr>
            <w:r>
              <w:rPr>
                <w:rFonts w:hint="eastAsia" w:ascii="宋体" w:cs="宋体"/>
                <w:spacing w:val="1"/>
                <w:sz w:val="18"/>
                <w:szCs w:val="18"/>
              </w:rPr>
              <w:t>材料</w:t>
            </w:r>
            <w:r>
              <w:rPr>
                <w:rFonts w:hint="eastAsia" w:ascii="宋体" w:cs="宋体"/>
                <w:sz w:val="18"/>
                <w:szCs w:val="18"/>
              </w:rPr>
              <w:t>名称</w:t>
            </w:r>
          </w:p>
        </w:tc>
        <w:tc>
          <w:tcPr>
            <w:tcW w:w="148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center"/>
              <w:rPr>
                <w:sz w:val="18"/>
                <w:szCs w:val="18"/>
              </w:rPr>
            </w:pPr>
            <w:r>
              <w:rPr>
                <w:rFonts w:hint="eastAsia" w:ascii="宋体" w:cs="宋体"/>
                <w:spacing w:val="1"/>
                <w:sz w:val="18"/>
                <w:szCs w:val="18"/>
              </w:rPr>
              <w:t>材料</w:t>
            </w:r>
            <w:r>
              <w:rPr>
                <w:rFonts w:hint="eastAsia" w:ascii="宋体" w:cs="宋体"/>
                <w:sz w:val="18"/>
                <w:szCs w:val="18"/>
              </w:rPr>
              <w:t>形式</w:t>
            </w:r>
          </w:p>
        </w:tc>
        <w:tc>
          <w:tcPr>
            <w:tcW w:w="74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sz w:val="18"/>
                <w:szCs w:val="18"/>
              </w:rPr>
            </w:pPr>
            <w:r>
              <w:rPr>
                <w:rFonts w:hint="eastAsia" w:ascii="宋体" w:cs="宋体"/>
                <w:spacing w:val="-8"/>
                <w:sz w:val="18"/>
                <w:szCs w:val="18"/>
              </w:rPr>
              <w:t>份</w:t>
            </w:r>
            <w:r>
              <w:rPr>
                <w:rFonts w:hint="eastAsia" w:ascii="宋体" w:cs="宋体"/>
                <w:sz w:val="18"/>
                <w:szCs w:val="18"/>
              </w:rPr>
              <w:t>数</w:t>
            </w:r>
          </w:p>
        </w:tc>
        <w:tc>
          <w:tcPr>
            <w:tcW w:w="3433"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sz w:val="18"/>
                <w:szCs w:val="18"/>
              </w:rPr>
            </w:pPr>
            <w:r>
              <w:rPr>
                <w:rFonts w:hint="eastAsia" w:ascii="宋体" w:cs="宋体"/>
                <w:spacing w:val="1"/>
                <w:sz w:val="18"/>
                <w:szCs w:val="18"/>
              </w:rPr>
              <w:t>其他</w:t>
            </w:r>
            <w:r>
              <w:rPr>
                <w:rFonts w:hint="eastAsia" w:ascii="宋体" w:cs="宋体"/>
                <w:sz w:val="18"/>
                <w:szCs w:val="18"/>
              </w:rPr>
              <w:t>要求</w:t>
            </w:r>
          </w:p>
        </w:tc>
      </w:tr>
      <w:tr>
        <w:tblPrEx>
          <w:tblLayout w:type="fixed"/>
          <w:tblCellMar>
            <w:top w:w="0" w:type="dxa"/>
            <w:left w:w="0" w:type="dxa"/>
            <w:bottom w:w="0" w:type="dxa"/>
            <w:right w:w="0" w:type="dxa"/>
          </w:tblCellMar>
        </w:tblPrEx>
        <w:trPr>
          <w:trHeight w:val="763" w:hRule="exact"/>
          <w:jc w:val="center"/>
        </w:trPr>
        <w:tc>
          <w:tcPr>
            <w:tcW w:w="1741"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*1</w:t>
            </w:r>
          </w:p>
        </w:tc>
        <w:tc>
          <w:tcPr>
            <w:tcW w:w="14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申请书</w:t>
            </w:r>
          </w:p>
        </w:tc>
        <w:tc>
          <w:tcPr>
            <w:tcW w:w="148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right="536"/>
              <w:jc w:val="center"/>
              <w:rPr>
                <w:rFonts w:ascii="宋体" w:cs="宋体"/>
                <w:sz w:val="18"/>
                <w:szCs w:val="18"/>
              </w:rPr>
            </w:pPr>
            <w:r>
              <w:rPr>
                <w:rFonts w:hint="eastAsia" w:ascii="宋体" w:cs="宋体"/>
                <w:sz w:val="18"/>
                <w:szCs w:val="18"/>
              </w:rPr>
              <w:t xml:space="preserve"> </w:t>
            </w:r>
            <w:r>
              <w:rPr>
                <w:rFonts w:ascii="宋体" w:cs="宋体"/>
                <w:sz w:val="18"/>
                <w:szCs w:val="18"/>
              </w:rPr>
              <w:t xml:space="preserve"> </w:t>
            </w:r>
            <w:r>
              <w:rPr>
                <w:rFonts w:hint="eastAsia" w:ascii="宋体" w:cs="宋体"/>
                <w:sz w:val="18"/>
                <w:szCs w:val="18"/>
              </w:rPr>
              <w:t>原件</w:t>
            </w:r>
          </w:p>
        </w:tc>
        <w:tc>
          <w:tcPr>
            <w:tcW w:w="74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sz w:val="18"/>
                <w:szCs w:val="18"/>
              </w:rPr>
            </w:pPr>
            <w:r>
              <w:rPr>
                <w:rFonts w:hint="eastAsia" w:ascii="宋体" w:cs="宋体"/>
                <w:sz w:val="18"/>
                <w:szCs w:val="18"/>
              </w:rPr>
              <w:t>4份</w:t>
            </w:r>
          </w:p>
        </w:tc>
        <w:tc>
          <w:tcPr>
            <w:tcW w:w="3433" w:type="dxa"/>
            <w:vMerge w:val="restart"/>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rPr>
                <w:rFonts w:ascii="宋体" w:cs="宋体"/>
                <w:sz w:val="18"/>
                <w:szCs w:val="18"/>
              </w:rPr>
            </w:pPr>
            <w:r>
              <w:rPr>
                <w:rFonts w:hint="eastAsia" w:ascii="宋体" w:cs="宋体"/>
                <w:sz w:val="18"/>
                <w:szCs w:val="18"/>
              </w:rPr>
              <w:t>1．申请书（主要理由、地点&lt;公路名称、起止桩号&gt;、施工期限）；</w:t>
            </w:r>
          </w:p>
          <w:p>
            <w:pPr>
              <w:pStyle w:val="31"/>
              <w:kinsoku w:val="0"/>
              <w:overflowPunct w:val="0"/>
              <w:spacing w:line="400" w:lineRule="exact"/>
              <w:ind w:left="102"/>
              <w:rPr>
                <w:rFonts w:ascii="宋体" w:cs="宋体"/>
                <w:sz w:val="18"/>
                <w:szCs w:val="18"/>
              </w:rPr>
            </w:pPr>
            <w:r>
              <w:rPr>
                <w:rFonts w:hint="eastAsia" w:ascii="宋体" w:cs="宋体"/>
                <w:sz w:val="18"/>
                <w:szCs w:val="18"/>
              </w:rPr>
              <w:t>2．工程建设项目有关批准文件或者相关证明材料；</w:t>
            </w:r>
          </w:p>
          <w:p>
            <w:pPr>
              <w:pStyle w:val="31"/>
              <w:kinsoku w:val="0"/>
              <w:overflowPunct w:val="0"/>
              <w:spacing w:line="400" w:lineRule="exact"/>
              <w:ind w:left="102"/>
              <w:rPr>
                <w:rFonts w:ascii="宋体" w:cs="宋体"/>
                <w:sz w:val="18"/>
                <w:szCs w:val="18"/>
              </w:rPr>
            </w:pPr>
            <w:r>
              <w:rPr>
                <w:rFonts w:hint="eastAsia" w:ascii="宋体" w:cs="宋体"/>
                <w:sz w:val="18"/>
                <w:szCs w:val="18"/>
              </w:rPr>
              <w:t>3．符合有关技术标准、规范要求的设计和施工方案（工程简介、具体作业地点、计划进度与施工期限、与公路相关的详细图纸等）；</w:t>
            </w:r>
          </w:p>
          <w:p>
            <w:pPr>
              <w:pStyle w:val="31"/>
              <w:kinsoku w:val="0"/>
              <w:overflowPunct w:val="0"/>
              <w:spacing w:line="400" w:lineRule="exact"/>
              <w:ind w:left="102"/>
              <w:rPr>
                <w:rFonts w:ascii="宋体" w:cs="宋体"/>
                <w:sz w:val="18"/>
                <w:szCs w:val="18"/>
              </w:rPr>
            </w:pPr>
            <w:r>
              <w:rPr>
                <w:rFonts w:hint="eastAsia" w:ascii="宋体" w:cs="宋体"/>
                <w:sz w:val="18"/>
                <w:szCs w:val="18"/>
              </w:rPr>
              <w:t>4．保障公路、公路附属设施质量和安全的技术评价报告；</w:t>
            </w:r>
          </w:p>
          <w:p>
            <w:pPr>
              <w:pStyle w:val="31"/>
              <w:kinsoku w:val="0"/>
              <w:overflowPunct w:val="0"/>
              <w:spacing w:line="400" w:lineRule="exact"/>
              <w:ind w:left="102"/>
              <w:rPr>
                <w:rFonts w:ascii="宋体" w:cs="宋体"/>
                <w:sz w:val="18"/>
                <w:szCs w:val="18"/>
              </w:rPr>
            </w:pPr>
            <w:r>
              <w:rPr>
                <w:rFonts w:hint="eastAsia" w:ascii="宋体" w:cs="宋体"/>
                <w:sz w:val="18"/>
                <w:szCs w:val="18"/>
              </w:rPr>
              <w:t>5．处置施工险情和意外事故应急方案；</w:t>
            </w:r>
          </w:p>
          <w:p>
            <w:pPr>
              <w:pStyle w:val="31"/>
              <w:kinsoku w:val="0"/>
              <w:overflowPunct w:val="0"/>
              <w:spacing w:line="400" w:lineRule="exact"/>
              <w:ind w:left="102"/>
              <w:rPr>
                <w:rFonts w:ascii="宋体" w:cs="宋体"/>
                <w:sz w:val="18"/>
                <w:szCs w:val="18"/>
              </w:rPr>
            </w:pPr>
            <w:r>
              <w:rPr>
                <w:rFonts w:hint="eastAsia" w:ascii="宋体" w:cs="宋体"/>
                <w:sz w:val="18"/>
                <w:szCs w:val="18"/>
              </w:rPr>
              <w:t>6.对公路路产损坏进行恢复或者补偿的应当提交施工承诺书。</w:t>
            </w:r>
          </w:p>
          <w:p>
            <w:pPr>
              <w:pStyle w:val="31"/>
              <w:kinsoku w:val="0"/>
              <w:overflowPunct w:val="0"/>
              <w:spacing w:line="400" w:lineRule="exact"/>
              <w:ind w:left="102"/>
              <w:jc w:val="center"/>
              <w:rPr>
                <w:rFonts w:ascii="宋体" w:cs="宋体"/>
                <w:sz w:val="18"/>
                <w:szCs w:val="18"/>
              </w:rPr>
            </w:pPr>
          </w:p>
          <w:p>
            <w:pPr>
              <w:pStyle w:val="31"/>
              <w:kinsoku w:val="0"/>
              <w:overflowPunct w:val="0"/>
              <w:spacing w:line="400" w:lineRule="exact"/>
              <w:ind w:left="102"/>
              <w:jc w:val="center"/>
              <w:rPr>
                <w:rFonts w:ascii="宋体" w:cs="宋体"/>
                <w:sz w:val="18"/>
                <w:szCs w:val="18"/>
              </w:rPr>
            </w:pPr>
          </w:p>
        </w:tc>
      </w:tr>
      <w:tr>
        <w:tblPrEx>
          <w:tblLayout w:type="fixed"/>
          <w:tblCellMar>
            <w:top w:w="0" w:type="dxa"/>
            <w:left w:w="0" w:type="dxa"/>
            <w:bottom w:w="0" w:type="dxa"/>
            <w:right w:w="0" w:type="dxa"/>
          </w:tblCellMar>
        </w:tblPrEx>
        <w:trPr>
          <w:trHeight w:val="934"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sz w:val="18"/>
                <w:szCs w:val="18"/>
              </w:rPr>
            </w:pPr>
            <w:r>
              <w:rPr>
                <w:rFonts w:hint="eastAsia"/>
                <w:sz w:val="18"/>
                <w:szCs w:val="18"/>
              </w:rPr>
              <w:t>相关批准文件和证明材料</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180" w:firstLineChars="100"/>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39"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设计、施工方案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51"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cs="宋体"/>
                <w:sz w:val="18"/>
                <w:szCs w:val="18"/>
              </w:rPr>
            </w:pPr>
            <w:r>
              <w:rPr>
                <w:rFonts w:hint="eastAsia" w:ascii="宋体" w:cs="宋体"/>
                <w:sz w:val="18"/>
                <w:szCs w:val="18"/>
              </w:rPr>
              <w:t>技术评价报告</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cs="宋体"/>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849" w:hRule="exact"/>
          <w:jc w:val="center"/>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sz w:val="18"/>
                <w:szCs w:val="18"/>
              </w:rPr>
            </w:pPr>
            <w:r>
              <w:rPr>
                <w:rFonts w:hint="eastAsia"/>
                <w:sz w:val="18"/>
                <w:szCs w:val="18"/>
              </w:rPr>
              <w:t>应急方案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sz w:val="18"/>
                <w:szCs w:val="18"/>
              </w:rPr>
            </w:pPr>
          </w:p>
        </w:tc>
      </w:tr>
      <w:tr>
        <w:tblPrEx>
          <w:tblLayout w:type="fixed"/>
          <w:tblCellMar>
            <w:top w:w="0" w:type="dxa"/>
            <w:left w:w="0" w:type="dxa"/>
            <w:bottom w:w="0" w:type="dxa"/>
            <w:right w:w="0" w:type="dxa"/>
          </w:tblCellMar>
        </w:tblPrEx>
        <w:trPr>
          <w:trHeight w:val="1143" w:hRule="exact"/>
          <w:jc w:val="center"/>
        </w:trPr>
        <w:tc>
          <w:tcPr>
            <w:tcW w:w="1741" w:type="dxa"/>
            <w:tcBorders>
              <w:top w:val="single" w:color="000000" w:sz="4"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68" w:right="172"/>
              <w:jc w:val="center"/>
              <w:rPr>
                <w:rFonts w:ascii="宋体" w:cs="宋体"/>
                <w:spacing w:val="-6"/>
                <w:sz w:val="18"/>
                <w:szCs w:val="18"/>
              </w:rPr>
            </w:pPr>
            <w:r>
              <w:rPr>
                <w:rFonts w:ascii="宋体" w:cs="宋体"/>
                <w:spacing w:val="-6"/>
                <w:sz w:val="18"/>
                <w:szCs w:val="18"/>
              </w:rPr>
              <w:t>*</w:t>
            </w:r>
            <w:r>
              <w:rPr>
                <w:rFonts w:hint="eastAsia" w:ascii="宋体" w:cs="宋体"/>
                <w:spacing w:val="-6"/>
                <w:sz w:val="18"/>
                <w:szCs w:val="18"/>
              </w:rPr>
              <w:t>6</w:t>
            </w:r>
          </w:p>
        </w:tc>
        <w:tc>
          <w:tcPr>
            <w:tcW w:w="1420"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right="1"/>
              <w:rPr>
                <w:sz w:val="18"/>
                <w:szCs w:val="18"/>
              </w:rPr>
            </w:pPr>
            <w:r>
              <w:rPr>
                <w:rFonts w:hint="eastAsia" w:ascii="宋体" w:cs="宋体"/>
                <w:sz w:val="18"/>
                <w:szCs w:val="18"/>
              </w:rPr>
              <w:t>施工承诺书</w:t>
            </w:r>
          </w:p>
        </w:tc>
        <w:tc>
          <w:tcPr>
            <w:tcW w:w="148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cs="宋体"/>
                <w:sz w:val="18"/>
                <w:szCs w:val="18"/>
              </w:rPr>
            </w:pPr>
            <w:r>
              <w:rPr>
                <w:rFonts w:hint="eastAsia" w:ascii="宋体" w:cs="宋体"/>
                <w:sz w:val="18"/>
                <w:szCs w:val="18"/>
              </w:rPr>
              <w:t>原件</w:t>
            </w:r>
          </w:p>
        </w:tc>
        <w:tc>
          <w:tcPr>
            <w:tcW w:w="74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sz w:val="18"/>
                <w:szCs w:val="18"/>
              </w:rPr>
            </w:pPr>
            <w:r>
              <w:rPr>
                <w:rFonts w:hint="eastAsia" w:ascii="宋体" w:cs="宋体"/>
                <w:sz w:val="18"/>
                <w:szCs w:val="18"/>
              </w:rPr>
              <w:t>4份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20"/>
              <w:jc w:val="center"/>
              <w:rPr>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eastAsia="宋体"/>
          <w:color w:val="FF0000"/>
          <w:sz w:val="24"/>
          <w:lang w:eastAsia="zh-CN"/>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ascii="宋体" w:hAnsi="宋体"/>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ascii="宋体" w:hAnsi="宋体"/>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ind w:left="422"/>
        <w:outlineLvl w:val="0"/>
        <w:rPr>
          <w:rFonts w:ascii="黑体" w:hAnsi="黑体" w:eastAsia="黑体"/>
          <w:sz w:val="28"/>
          <w:szCs w:val="28"/>
        </w:rPr>
      </w:pPr>
    </w:p>
    <w:p>
      <w:pPr>
        <w:jc w:val="both"/>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 xml:space="preserve">  </w:t>
      </w:r>
      <w:r>
        <w:rPr>
          <w:rFonts w:hint="eastAsia" w:ascii="黑体" w:hAnsi="黑体" w:eastAsia="黑体"/>
          <w:sz w:val="28"/>
          <w:szCs w:val="28"/>
        </w:rPr>
        <w:t>在公路用地范围内架设、埋设管道、电缆等设施审批办事流程图</w:t>
      </w: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p>
    <w:p>
      <w:pPr>
        <w:ind w:left="422"/>
        <w:outlineLvl w:val="0"/>
        <w:rPr>
          <w:rFonts w:hint="default" w:ascii="黑体" w:hAnsi="黑体" w:eastAsia="黑体"/>
          <w:sz w:val="28"/>
          <w:szCs w:val="28"/>
          <w:lang w:val="en-US" w:eastAsia="zh-CN"/>
        </w:rPr>
      </w:pPr>
    </w:p>
    <w:p>
      <w:pPr>
        <w:jc w:val="both"/>
        <w:rPr>
          <w:rFonts w:hint="eastAsia" w:ascii="黑体" w:hAnsi="黑体" w:eastAsia="黑体"/>
          <w:sz w:val="28"/>
          <w:szCs w:val="28"/>
        </w:rPr>
      </w:pPr>
    </w:p>
    <w:p>
      <w:pPr>
        <w:jc w:val="both"/>
        <w:rPr>
          <w:rFonts w:hint="eastAsia" w:ascii="黑体" w:hAnsi="黑体" w:eastAsia="黑体"/>
          <w:sz w:val="28"/>
          <w:szCs w:val="28"/>
          <w:lang w:val="en-US" w:eastAsia="zh-CN"/>
        </w:rPr>
      </w:pPr>
      <w:r>
        <w:rPr>
          <w:rFonts w:hint="eastAsia" w:ascii="黑体" w:hAnsi="黑体" w:eastAsia="黑体"/>
          <w:sz w:val="28"/>
          <w:szCs w:val="28"/>
        </w:rPr>
        <w:t>附件</w:t>
      </w:r>
      <w:bookmarkStart w:id="0" w:name="_GoBack"/>
      <w:bookmarkEnd w:id="0"/>
    </w:p>
    <w:p>
      <w:pPr>
        <w:jc w:val="center"/>
        <w:rPr>
          <w:rFonts w:ascii="黑体" w:hAnsi="黑体" w:eastAsia="黑体"/>
          <w:sz w:val="28"/>
          <w:szCs w:val="28"/>
        </w:rPr>
      </w:pPr>
      <w:r>
        <w:rPr>
          <w:rFonts w:hint="eastAsia" w:ascii="黑体" w:hAnsi="黑体" w:eastAsia="黑体"/>
          <w:sz w:val="28"/>
          <w:szCs w:val="28"/>
        </w:rPr>
        <w:t>在公路用地范围内架设、埋设管道、电缆等设施审批办事流程图</w:t>
      </w:r>
    </w:p>
    <w:p>
      <w:pPr>
        <w:jc w:val="center"/>
      </w:pPr>
      <w:r>
        <w:pict>
          <v:group id="_x0000_s1827" o:spid="_x0000_s1827" o:spt="203" style="height:531.55pt;width:477.15pt;" coordorigin="-543,-339" coordsize="9543,10631" editas="canvas">
            <o:lock v:ext="edit"/>
            <v:shape id="_x0000_s1828" o:spid="_x0000_s1828" o:spt="75" type="#_x0000_t75" style="position:absolute;left:-543;top:-339;height:10631;width:9543;" filled="f" stroked="f" coordsize="21600,21600">
              <v:path/>
              <v:fill on="f" focussize="0,0"/>
              <v:stroke on="f"/>
              <v:imagedata o:title=""/>
              <o:lock v:ext="edit" text="t" aspectratio="t"/>
            </v:shape>
            <v:rect id="_x0000_s1829" o:spid="_x0000_s1829"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1830" o:spid="_x0000_s1830"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1" o:spid="_x0000_s1831"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2" o:spid="_x0000_s1832"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3" o:spid="_x0000_s1833"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4" o:spid="_x0000_s1834"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5" o:spid="_x0000_s1835"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6" o:spid="_x0000_s1836"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7" o:spid="_x0000_s1837"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8" o:spid="_x0000_s1838"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9" o:spid="_x0000_s1839"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0" o:spid="_x0000_s1840"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1" o:spid="_x0000_s1841"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2" o:spid="_x0000_s1842"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3" o:spid="_x0000_s1843"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4" o:spid="_x0000_s1844"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5" o:spid="_x0000_s1845"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6" o:spid="_x0000_s1846"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7" o:spid="_x0000_s1847"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8" o:spid="_x0000_s1848"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9" o:spid="_x0000_s1849"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0" o:spid="_x0000_s1850"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1" o:spid="_x0000_s1851"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2" o:spid="_x0000_s1852"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3" o:spid="_x0000_s1853"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4" o:spid="_x0000_s1854"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5" o:spid="_x0000_s1855"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6" o:spid="_x0000_s1856"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7" o:spid="_x0000_s1857"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8" o:spid="_x0000_s1858"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9" o:spid="_x0000_s1859"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0" o:spid="_x0000_s1860"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1" o:spid="_x0000_s1861"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2" o:spid="_x0000_s1862"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3" o:spid="_x0000_s1863"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4" o:spid="_x0000_s1864"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5" o:spid="_x0000_s1865"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6" o:spid="_x0000_s1866"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7" o:spid="_x0000_s1867"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8" o:spid="_x0000_s1868"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9" o:spid="_x0000_s1869"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0" o:spid="_x0000_s1870"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1" o:spid="_x0000_s1871"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2" o:spid="_x0000_s1872"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3" o:spid="_x0000_s1873"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4" o:spid="_x0000_s1874"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5" o:spid="_x0000_s1875"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6" o:spid="_x0000_s1876"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7" o:spid="_x0000_s1877"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8" o:spid="_x0000_s1878"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9" o:spid="_x0000_s1879"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0" o:spid="_x0000_s1880"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1" o:spid="_x0000_s1881"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2" o:spid="_x0000_s1882"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3" o:spid="_x0000_s1883"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4" o:spid="_x0000_s1884"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5" o:spid="_x0000_s1885"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6" o:spid="_x0000_s1886"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7" o:spid="_x0000_s1887"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8" o:spid="_x0000_s1888"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9" o:spid="_x0000_s1889"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0" o:spid="_x0000_s1890"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1" o:spid="_x0000_s1891"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2" o:spid="_x0000_s1892"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893" o:spid="_x0000_s1893" o:spt="203" style="position:absolute;left:6412;top:8445;height:404;width:1190;" coordorigin="6412,8445" coordsize="1190,404">
              <o:lock v:ext="edit" aspectratio="f"/>
              <v:rect id="_x0000_s1894" o:spid="_x0000_s1894" o:spt="1" style="position:absolute;left:6412;top:8445;height:404;width:1190;" fillcolor="#FFFFFF" filled="t" stroked="f" coordsize="21600,21600">
                <v:path/>
                <v:fill on="t" color2="#FFFFFF" focussize="0,0"/>
                <v:stroke on="f"/>
                <v:imagedata o:title=""/>
                <o:lock v:ext="edit" aspectratio="f"/>
              </v:rect>
              <v:rect id="_x0000_s1895" o:spid="_x0000_s1895" o:spt="1" style="position:absolute;left:6412;top:8445;height:404;width:1190;" filled="f" stroked="t" coordsize="21600,21600">
                <v:path/>
                <v:fill on="f" focussize="0,0"/>
                <v:stroke weight="0.65pt" color="#FFFFFF" joinstyle="miter" endcap="round"/>
                <v:imagedata o:title=""/>
                <o:lock v:ext="edit" aspectratio="f"/>
              </v:rect>
            </v:group>
            <v:rect id="_x0000_s1896" o:spid="_x0000_s1896"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1897" o:spid="_x0000_s1897"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1898" o:spid="_x0000_s1898"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1899" o:spid="_x0000_s1899" o:spt="203" style="position:absolute;left:4164;top:2509;height:129;width:1203;" coordorigin="4164,2509" coordsize="1203,129">
              <o:lock v:ext="edit" aspectratio="f"/>
              <v:rect id="_x0000_s1900" o:spid="_x0000_s1900" o:spt="1" style="position:absolute;left:4164;top:2509;height:129;width:1203;" fillcolor="#FFFFFF" filled="t" stroked="f" coordsize="21600,21600">
                <v:path/>
                <v:fill on="t" color2="#FFFFFF" focussize="0,0"/>
                <v:stroke on="f"/>
                <v:imagedata o:title=""/>
                <o:lock v:ext="edit" aspectratio="f"/>
              </v:rect>
              <v:rect id="_x0000_s1901" o:spid="_x0000_s1901" o:spt="1" style="position:absolute;left:4164;top:2509;height:129;width:1203;" filled="f" stroked="t" coordsize="21600,21600">
                <v:path/>
                <v:fill on="f" focussize="0,0"/>
                <v:stroke weight="0.65pt" color="#FFFFFF" joinstyle="miter" endcap="round"/>
                <v:imagedata o:title=""/>
                <o:lock v:ext="edit" aspectratio="f"/>
              </v:rect>
            </v:group>
            <v:rect id="_x0000_s1902" o:spid="_x0000_s1902"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1903" o:spid="_x0000_s1903"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04" o:spid="_x0000_s1904" o:spt="203" style="position:absolute;left:2786;top:293;height:439;width:3040;" coordorigin="2786,293" coordsize="3040,439">
              <o:lock v:ext="edit" aspectratio="f"/>
              <v:shape id="_x0000_s1905" o:spid="_x0000_s1905"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1906" o:spid="_x0000_s1906"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1907" o:spid="_x0000_s1907" o:spt="1" style="position:absolute;left:3400;top:459;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申请人向区交运局提出申请</w:t>
                    </w:r>
                  </w:p>
                </w:txbxContent>
              </v:textbox>
            </v:rect>
            <v:rect id="_x0000_s1908" o:spid="_x0000_s1908"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09" o:spid="_x0000_s1909"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1910" o:spid="_x0000_s1910" o:spt="203" style="position:absolute;left:3059;top:982;height:355;width:2447;" coordorigin="3059,982" coordsize="2447,355">
              <o:lock v:ext="edit" aspectratio="f"/>
              <v:rect id="_x0000_s1911" o:spid="_x0000_s1911" o:spt="1" style="position:absolute;left:3059;top:982;height:355;width:2447;" fillcolor="#FFFFFF" filled="t" stroked="f" coordsize="21600,21600">
                <v:path/>
                <v:fill on="t" color2="#FFFFFF" focussize="0,0"/>
                <v:stroke on="f"/>
                <v:imagedata o:title=""/>
                <o:lock v:ext="edit" aspectratio="f"/>
              </v:rect>
              <v:rect id="_x0000_s1912" o:spid="_x0000_s1912" o:spt="1" style="position:absolute;left:3059;top:982;height:355;width:2447;" filled="f" stroked="t" coordsize="21600,21600">
                <v:path/>
                <v:fill on="f" focussize="0,0"/>
                <v:stroke weight="0.65pt" color="#000000" joinstyle="miter" endcap="round"/>
                <v:imagedata o:title=""/>
                <o:lock v:ext="edit" aspectratio="f"/>
              </v:rect>
            </v:group>
            <v:rect id="_x0000_s1913" o:spid="_x0000_s1913" o:spt="1" style="position:absolute;left:3225;top:1103;height:312;width:19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区路政大队对申请材料进行初审</w:t>
                    </w:r>
                  </w:p>
                </w:txbxContent>
              </v:textbox>
            </v:rect>
            <v:rect id="_x0000_s1914" o:spid="_x0000_s1914"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15" o:spid="_x0000_s1915"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1916" o:spid="_x0000_s1916" o:spt="203" style="position:absolute;left:4752;top:1600;height:444;width:901;" coordorigin="4752,1600" coordsize="901,444">
              <o:lock v:ext="edit" aspectratio="f"/>
              <v:rect id="_x0000_s1917" o:spid="_x0000_s1917" o:spt="1" style="position:absolute;left:4752;top:1600;height:444;width:901;" fillcolor="#FFFFFF" filled="t" stroked="f" coordsize="21600,21600">
                <v:path/>
                <v:fill on="t" color2="#FFFFFF" focussize="0,0"/>
                <v:stroke on="f"/>
                <v:imagedata o:title=""/>
                <o:lock v:ext="edit" aspectratio="f"/>
              </v:rect>
              <v:rect id="_x0000_s1918" o:spid="_x0000_s1918" o:spt="1" style="position:absolute;left:4752;top:1600;height:444;width:901;" filled="f" stroked="t" coordsize="21600,21600">
                <v:path/>
                <v:fill on="f" focussize="0,0"/>
                <v:stroke weight="0.65pt" color="#FFFFFF" joinstyle="miter" endcap="round"/>
                <v:imagedata o:title=""/>
                <o:lock v:ext="edit" aspectratio="f"/>
              </v:rect>
            </v:group>
            <v:rect id="_x0000_s1919" o:spid="_x0000_s1919"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1920" o:spid="_x0000_s1920"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1" o:spid="_x0000_s1921"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1922" o:spid="_x0000_s1922"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23" o:spid="_x0000_s1923" o:spt="203" style="position:absolute;left:5518;top:1803;height:495;width:3031;" coordorigin="5518,1803" coordsize="3031,495">
              <o:lock v:ext="edit" aspectratio="f"/>
              <v:shape id="_x0000_s1924" o:spid="_x0000_s1924"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1925" o:spid="_x0000_s1925"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1926" o:spid="_x0000_s1926"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1927" o:spid="_x0000_s1927"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8" o:spid="_x0000_s1928"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29" o:spid="_x0000_s1929" o:spt="203" style="position:absolute;left:2961;top:1603;height:570;width:755;" coordorigin="2961,1603" coordsize="755,570">
              <o:lock v:ext="edit" aspectratio="f"/>
              <v:rect id="_x0000_s1930" o:spid="_x0000_s1930" o:spt="1" style="position:absolute;left:2961;top:1603;height:570;width:755;" fillcolor="#FFFFFF" filled="t" stroked="f" coordsize="21600,21600">
                <v:path/>
                <v:fill on="t" color2="#FFFFFF" focussize="0,0"/>
                <v:stroke on="f"/>
                <v:imagedata o:title=""/>
                <o:lock v:ext="edit" aspectratio="f"/>
              </v:rect>
              <v:rect id="_x0000_s1931" o:spid="_x0000_s1931" o:spt="1" style="position:absolute;left:2961;top:1603;height:570;width:755;" filled="f" stroked="t" coordsize="21600,21600">
                <v:path/>
                <v:fill on="f" focussize="0,0"/>
                <v:stroke weight="0.65pt" color="#FFFFFF" joinstyle="miter" endcap="round"/>
                <v:imagedata o:title=""/>
                <o:lock v:ext="edit" aspectratio="f"/>
              </v:rect>
            </v:group>
            <v:rect id="_x0000_s1932" o:spid="_x0000_s1932"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1933" o:spid="_x0000_s1933"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34" o:spid="_x0000_s1934"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1935" o:spid="_x0000_s1935"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36" o:spid="_x0000_s1936" o:spt="203" style="position:absolute;left:340;top:1794;height:379;width:2446;" coordorigin="340,1794" coordsize="2446,379">
              <o:lock v:ext="edit" aspectratio="f"/>
              <v:rect id="_x0000_s1937" o:spid="_x0000_s1937" o:spt="1" style="position:absolute;left:340;top:1794;height:379;width:2446;" fillcolor="#FFFFFF" filled="t" stroked="f" coordsize="21600,21600">
                <v:path/>
                <v:fill on="t" color2="#FFFFFF" focussize="0,0"/>
                <v:stroke on="f"/>
                <v:imagedata o:title=""/>
                <o:lock v:ext="edit" aspectratio="f"/>
              </v:rect>
              <v:rect id="_x0000_s1938" o:spid="_x0000_s1938" o:spt="1" style="position:absolute;left:340;top:1794;height:379;width:2446;" filled="f" stroked="t" coordsize="21600,21600">
                <v:path/>
                <v:fill on="f" focussize="0,0"/>
                <v:stroke weight="0.65pt" color="#000000" joinstyle="miter" endcap="round"/>
                <v:imagedata o:title=""/>
                <o:lock v:ext="edit" aspectratio="f"/>
              </v:rect>
            </v:group>
            <v:rect id="_x0000_s1939" o:spid="_x0000_s1939" o:spt="1" style="position:absolute;left:467;top:1913;height:312;width:21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区交运局发放《补正材料通知书》</w:t>
                    </w:r>
                  </w:p>
                </w:txbxContent>
              </v:textbox>
            </v:rect>
            <v:rect id="_x0000_s1940" o:spid="_x0000_s1940"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41" o:spid="_x0000_s1941"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42" o:spid="_x0000_s1942" o:spt="203" style="position:absolute;left:1397;top:2799;height:376;width:1854;" coordorigin="1397,2799" coordsize="1854,376">
              <o:lock v:ext="edit" aspectratio="f"/>
              <v:rect id="_x0000_s1943" o:spid="_x0000_s1943" o:spt="1" style="position:absolute;left:1397;top:2799;height:376;width:1854;" fillcolor="#FFFFFF" filled="t" stroked="f" coordsize="21600,21600">
                <v:path/>
                <v:fill on="t" color2="#FFFFFF" focussize="0,0"/>
                <v:stroke on="f"/>
                <v:imagedata o:title=""/>
                <o:lock v:ext="edit" aspectratio="f"/>
              </v:rect>
              <v:rect id="_x0000_s1944" o:spid="_x0000_s1944" o:spt="1" style="position:absolute;left:1397;top:2799;height:376;width:1854;" filled="f" stroked="t" coordsize="21600,21600">
                <v:path/>
                <v:fill on="f" focussize="0,0"/>
                <v:stroke weight="0.65pt" color="#FFFFFF" joinstyle="miter" endcap="round"/>
                <v:imagedata o:title=""/>
                <o:lock v:ext="edit" aspectratio="f"/>
              </v:rect>
            </v:group>
            <v:rect id="_x0000_s1945" o:spid="_x0000_s1945"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1946" o:spid="_x0000_s1946"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47" o:spid="_x0000_s1947" o:spt="203" style="position:absolute;left:2896;top:2793;height:511;width:2757;" coordorigin="2896,2793" coordsize="2757,511">
              <o:lock v:ext="edit" aspectratio="f"/>
              <v:rect id="_x0000_s1948" o:spid="_x0000_s1948" o:spt="1" style="position:absolute;left:2896;top:2793;height:511;width:2757;" fillcolor="#FFFFFF" filled="t" stroked="f" coordsize="21600,21600">
                <v:path/>
                <v:fill on="t" color2="#FFFFFF" focussize="0,0"/>
                <v:stroke on="f"/>
                <v:imagedata o:title=""/>
                <o:lock v:ext="edit" aspectratio="f"/>
              </v:rect>
              <v:rect id="_x0000_s1949" o:spid="_x0000_s1949" o:spt="1" style="position:absolute;left:2896;top:2793;height:511;width:2757;" filled="f" stroked="t" coordsize="21600,21600">
                <v:path/>
                <v:fill on="f" focussize="0,0"/>
                <v:stroke weight="0.65pt" color="#000000" joinstyle="miter" endcap="round"/>
                <v:imagedata o:title=""/>
                <o:lock v:ext="edit" aspectratio="f"/>
              </v:rect>
            </v:group>
            <v:rect id="_x0000_s1950" o:spid="_x0000_s1950" o:spt="1" style="position:absolute;left:3028;top:2890;height:312;width:23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区交运局受理（发放《受理通知书》）</w:t>
                    </w:r>
                  </w:p>
                </w:txbxContent>
              </v:textbox>
            </v:rect>
            <v:rect id="_x0000_s1951" o:spid="_x0000_s1951"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52" o:spid="_x0000_s1952"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1953" o:spid="_x0000_s1953"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1954" o:spid="_x0000_s1954"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1955" o:spid="_x0000_s1955"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1956" o:spid="_x0000_s1956" o:spt="203" style="position:absolute;left:3154;top:3551;height:472;width:2207;" coordorigin="3154,3551" coordsize="2207,472">
              <o:lock v:ext="edit" aspectratio="f"/>
              <v:rect id="_x0000_s1957" o:spid="_x0000_s1957" o:spt="1" style="position:absolute;left:3154;top:3551;height:472;width:2207;" fillcolor="#FFFFFF" filled="t" stroked="f" coordsize="21600,21600">
                <v:path/>
                <v:fill on="t" color2="#FFFFFF" focussize="0,0"/>
                <v:stroke on="f"/>
                <v:imagedata o:title=""/>
                <o:lock v:ext="edit" aspectratio="f"/>
              </v:rect>
              <v:rect id="_x0000_s1958" o:spid="_x0000_s1958" o:spt="1" style="position:absolute;left:3154;top:3551;height:472;width:2207;" filled="f" stroked="t" coordsize="21600,21600">
                <v:path/>
                <v:fill on="f" focussize="0,0"/>
                <v:stroke weight="0.65pt" color="#000000" joinstyle="miter" endcap="round"/>
                <v:imagedata o:title=""/>
                <o:lock v:ext="edit" aspectratio="f"/>
              </v:rect>
            </v:group>
            <v:rect id="_x0000_s1959" o:spid="_x0000_s1959" o:spt="1" style="position:absolute;left:3426;top:3746;height:312;width:15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区路政大队进行现场勘查</w:t>
                    </w:r>
                  </w:p>
                </w:txbxContent>
              </v:textbox>
            </v:rect>
            <v:rect id="_x0000_s1960" o:spid="_x0000_s1960"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1" o:spid="_x0000_s1961"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2" o:spid="_x0000_s1962"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3" o:spid="_x0000_s1963"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64" o:spid="_x0000_s1964"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1965" o:spid="_x0000_s1965" o:spt="20" style="position:absolute;left:1391;top:2173;flip:x;height:881;width:6;" filled="f" stroked="t" coordsize="21600,21600">
              <v:path arrowok="t"/>
              <v:fill on="f" focussize="0,0"/>
              <v:stroke weight="0.65pt" color="#000000"/>
              <v:imagedata o:title=""/>
              <o:lock v:ext="edit" aspectratio="f"/>
            </v:line>
            <v:group id="_x0000_s1966" o:spid="_x0000_s1966" o:spt="203" style="position:absolute;left:3397;top:1671;height:756;width:1511;" coordorigin="3397,1671" coordsize="1511,756">
              <o:lock v:ext="edit" aspectratio="f"/>
              <v:shape id="_x0000_s1967" o:spid="_x0000_s1967" style="position:absolute;left:3397;top:1671;height:756;width:1511;" fillcolor="#FFFFFF" filled="t" stroked="f" coordsize="1511,756" path="m755,0l0,378,755,756,1511,378,755,0xe">
                <v:path arrowok="t"/>
                <v:fill on="t" color2="#FFFFFF" focussize="0,0"/>
                <v:stroke on="f"/>
                <v:imagedata o:title=""/>
                <o:lock v:ext="edit" aspectratio="f"/>
              </v:shape>
              <v:shape id="_x0000_s1968" o:spid="_x0000_s1968"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1969" o:spid="_x0000_s1969"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1970" o:spid="_x0000_s1970"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1971" o:spid="_x0000_s1971"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72" o:spid="_x0000_s1972"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1973" o:spid="_x0000_s1973" o:spt="203" style="position:absolute;left:3304;top:7676;height:595;width:1597;" coordorigin="3304,7676" coordsize="1597,595">
              <o:lock v:ext="edit" aspectratio="f"/>
              <v:rect id="_x0000_s1974" o:spid="_x0000_s1974" o:spt="1" style="position:absolute;left:3304;top:7676;height:595;width:1597;" fillcolor="#FFFFFF" filled="t" stroked="f" coordsize="21600,21600">
                <v:path/>
                <v:fill on="t" color2="#FFFFFF" focussize="0,0"/>
                <v:stroke on="f"/>
                <v:imagedata o:title=""/>
                <o:lock v:ext="edit" aspectratio="f"/>
              </v:rect>
              <v:rect id="_x0000_s1975" o:spid="_x0000_s1975" o:spt="1" style="position:absolute;left:3304;top:7676;height:595;width:1597;" filled="f" stroked="t" coordsize="21600,21600">
                <v:path/>
                <v:fill on="f" focussize="0,0"/>
                <v:stroke weight="0.65pt" color="#000000" joinstyle="miter" endcap="round"/>
                <v:imagedata o:title=""/>
                <o:lock v:ext="edit" aspectratio="f"/>
              </v:rect>
            </v:group>
            <v:rect id="_x0000_s1976" o:spid="_x0000_s1976" o:spt="1" style="position:absolute;left:3499;top:7769;height:312;width:7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区交运局在</w:t>
                    </w:r>
                  </w:p>
                </w:txbxContent>
              </v:textbox>
            </v:rect>
            <v:rect id="_x0000_s1977" o:spid="_x0000_s1977"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1978" o:spid="_x0000_s1978"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1979" o:spid="_x0000_s1979" o:spt="1" style="position:absolute;left:3487;top:798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作日内作出批准决定</w:t>
                    </w:r>
                  </w:p>
                </w:txbxContent>
              </v:textbox>
            </v:rect>
            <v:rect id="_x0000_s1980" o:spid="_x0000_s1980"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 xml:space="preserve">  </w:t>
                    </w:r>
                  </w:p>
                </w:txbxContent>
              </v:textbox>
            </v:rect>
            <v:rect id="_x0000_s1981" o:spid="_x0000_s1981" o:spt="1" style="position:absolute;left:4015;top:8175;height:312;width:180;mso-wrap-style:none;" filled="f" stroked="f" coordsize="21600,21600">
              <v:path/>
              <v:fill on="f" focussize="0,0"/>
              <v:stroke on="f"/>
              <v:imagedata o:title=""/>
              <o:lock v:ext="edit" aspectratio="f"/>
              <v:textbox inset="0mm,0mm,0mm,0mm" style="mso-fit-shape-to-text:t;">
                <w:txbxContent>
                  <w:p>
                    <w:pPr>
                      <w:ind w:firstLine="180" w:firstLineChars="100"/>
                    </w:pPr>
                    <w:r>
                      <w:rPr>
                        <w:rFonts w:hint="eastAsia" w:ascii="宋体" w:cs="宋体"/>
                        <w:color w:val="000000"/>
                        <w:kern w:val="0"/>
                        <w:sz w:val="18"/>
                        <w:szCs w:val="18"/>
                      </w:rPr>
                      <w:t xml:space="preserve"> </w:t>
                    </w:r>
                  </w:p>
                </w:txbxContent>
              </v:textbox>
            </v:rect>
            <v:rect id="_x0000_s1982" o:spid="_x0000_s1982"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3" o:spid="_x0000_s1983"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84" o:spid="_x0000_s1984" o:spt="203" style="position:absolute;left:3304;top:8478;height:505;width:1604;" coordorigin="3304,8478" coordsize="1604,505">
              <o:lock v:ext="edit" aspectratio="f"/>
              <v:rect id="_x0000_s1985" o:spid="_x0000_s1985" o:spt="1" style="position:absolute;left:3304;top:8478;height:505;width:1604;" fillcolor="#FFFFFF" filled="t" stroked="f" coordsize="21600,21600">
                <v:path/>
                <v:fill on="t" color2="#FFFFFF" focussize="0,0"/>
                <v:stroke on="f"/>
                <v:imagedata o:title=""/>
                <o:lock v:ext="edit" aspectratio="f"/>
              </v:rect>
              <v:rect id="_x0000_s1986" o:spid="_x0000_s1986" o:spt="1" style="position:absolute;left:3304;top:8478;height:505;width:1604;" filled="f" stroked="t" coordsize="21600,21600">
                <v:path/>
                <v:fill on="f" focussize="0,0"/>
                <v:stroke weight="0.65pt" color="#000000" joinstyle="miter" endcap="round"/>
                <v:imagedata o:title=""/>
                <o:lock v:ext="edit" aspectratio="f"/>
              </v:rect>
            </v:group>
            <v:rect id="_x0000_s1987" o:spid="_x0000_s1987" o:spt="1" style="position:absolute;left:3654;top:8571;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区交运局颁发</w:t>
                    </w:r>
                  </w:p>
                </w:txbxContent>
              </v:textbox>
            </v:rect>
            <v:rect id="_x0000_s1988" o:spid="_x0000_s1988"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9" o:spid="_x0000_s1989" o:spt="1" style="position:absolute;left:3880;top:8764;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1990" o:spid="_x0000_s1990"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91" o:spid="_x0000_s1991"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2" o:spid="_x0000_s1992" o:spt="203" style="position:absolute;left:3304;top:9223;height:439;width:1597;" coordorigin="3304,9223" coordsize="1597,439">
              <o:lock v:ext="edit" aspectratio="f"/>
              <v:shape id="_x0000_s1993" o:spid="_x0000_s1993"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1994" o:spid="_x0000_s1994"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1995" o:spid="_x0000_s1995"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1996" o:spid="_x0000_s1996"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7" o:spid="_x0000_s1997" o:spt="203" style="position:absolute;left:5653;top:8849;height:439;width:1358;" coordorigin="5653,8849" coordsize="1358,439">
              <o:lock v:ext="edit" aspectratio="f"/>
              <v:shape id="_x0000_s1998" o:spid="_x0000_s1998"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1999" o:spid="_x0000_s1999"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2000" o:spid="_x0000_s2000"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2001" o:spid="_x0000_s2001"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02" o:spid="_x0000_s2002"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2003" o:spid="_x0000_s2003"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2004" o:spid="_x0000_s2004" o:spt="20" style="position:absolute;left:7017;top:9056;height:4;width:447;" filled="f" stroked="t" coordsize="21600,21600">
              <v:path arrowok="t"/>
              <v:fill on="f" focussize="0,0"/>
              <v:stroke weight="0.65pt" color="#000000"/>
              <v:imagedata o:title=""/>
              <o:lock v:ext="edit" aspectratio="f"/>
            </v:line>
            <v:line id="_x0000_s2005" o:spid="_x0000_s2005" o:spt="20" style="position:absolute;left:7046;top:6987;height:1;width:441;" filled="f" stroked="t" coordsize="21600,21600">
              <v:path arrowok="t"/>
              <v:fill on="f" focussize="0,0"/>
              <v:stroke weight="0.65pt" color="#000000"/>
              <v:imagedata o:title=""/>
              <o:lock v:ext="edit" aspectratio="f"/>
            </v:line>
            <v:group id="_x0000_s2006" o:spid="_x0000_s2006" o:spt="203" style="position:absolute;left:4921;top:7659;height:128;width:766;" coordorigin="4921,7659" coordsize="766,128">
              <o:lock v:ext="edit" aspectratio="f"/>
              <v:rect id="_x0000_s2007" o:spid="_x0000_s2007" o:spt="1" style="position:absolute;left:4921;top:7659;height:128;width:766;" fillcolor="#FFFFFF" filled="t" stroked="f" coordsize="21600,21600">
                <v:path/>
                <v:fill on="t" color2="#FFFFFF" focussize="0,0"/>
                <v:stroke on="f"/>
                <v:imagedata o:title=""/>
                <o:lock v:ext="edit" aspectratio="f"/>
              </v:rect>
              <v:rect id="_x0000_s2008" o:spid="_x0000_s2008" o:spt="1" style="position:absolute;left:4921;top:7659;height:128;width:766;" filled="f" stroked="t" coordsize="21600,21600">
                <v:path/>
                <v:fill on="f" focussize="0,0"/>
                <v:stroke weight="0.65pt" color="#FFFFFF" joinstyle="miter" endcap="round"/>
                <v:imagedata o:title=""/>
                <o:lock v:ext="edit" aspectratio="f"/>
              </v:rect>
            </v:group>
            <v:rect id="_x0000_s2009" o:spid="_x0000_s2009"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2010" o:spid="_x0000_s2010"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2011" o:spid="_x0000_s2011" o:spt="203" style="position:absolute;left:4908;top:6719;height:128;width:1202;" coordorigin="4908,6719" coordsize="1202,128">
              <o:lock v:ext="edit" aspectratio="f"/>
              <v:rect id="_x0000_s2012" o:spid="_x0000_s2012" o:spt="1" style="position:absolute;left:4908;top:6719;height:128;width:1202;" fillcolor="#FFFFFF" filled="t" stroked="f" coordsize="21600,21600">
                <v:path/>
                <v:fill on="t" color2="#FFFFFF" focussize="0,0"/>
                <v:stroke on="f"/>
                <v:imagedata o:title=""/>
                <o:lock v:ext="edit" aspectratio="f"/>
              </v:rect>
              <v:rect id="_x0000_s2013" o:spid="_x0000_s2013" o:spt="1" style="position:absolute;left:4908;top:6719;height:128;width:1202;" filled="f" stroked="t" coordsize="21600,21600">
                <v:path/>
                <v:fill on="f" focussize="0,0"/>
                <v:stroke weight="0.65pt" color="#FFFFFF" joinstyle="miter" endcap="round"/>
                <v:imagedata o:title=""/>
                <o:lock v:ext="edit" aspectratio="f"/>
              </v:rect>
            </v:group>
            <v:rect id="_x0000_s2014" o:spid="_x0000_s2014"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2015" o:spid="_x0000_s2015"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16" o:spid="_x0000_s2016" o:spt="203" style="position:absolute;left:5692;top:6847;height:330;width:1354;" coordorigin="5692,6847" coordsize="1354,330">
              <o:lock v:ext="edit" aspectratio="f"/>
              <v:rect id="_x0000_s2017" o:spid="_x0000_s2017" o:spt="1" style="position:absolute;left:5692;top:6847;height:330;width:1354;" fillcolor="#FFFFFF" filled="t" stroked="f" coordsize="21600,21600">
                <v:path/>
                <v:fill on="t" color2="#FFFFFF" focussize="0,0"/>
                <v:stroke on="f"/>
                <v:imagedata o:title=""/>
                <o:lock v:ext="edit" aspectratio="f"/>
              </v:rect>
              <v:rect id="_x0000_s2018" o:spid="_x0000_s2018" o:spt="1" style="position:absolute;left:5692;top:6847;height:330;width:1354;" filled="f" stroked="t" coordsize="21600,21600">
                <v:path/>
                <v:fill on="f" focussize="0,0"/>
                <v:stroke weight="0.65pt" color="#000000" joinstyle="miter" endcap="round"/>
                <v:imagedata o:title=""/>
                <o:lock v:ext="edit" aspectratio="f"/>
              </v:rect>
            </v:group>
            <v:rect id="_x0000_s2019" o:spid="_x0000_s2019"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2020" o:spid="_x0000_s2020"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21" o:spid="_x0000_s2021" o:spt="203" style="position:absolute;left:7487;top:7406;height:865;width:569;" coordorigin="7487,7406" coordsize="569,865">
              <o:lock v:ext="edit" aspectratio="f"/>
              <v:rect id="_x0000_s2022" o:spid="_x0000_s2022" o:spt="1" style="position:absolute;left:7487;top:7406;height:865;width:569;" fillcolor="#FFFFFF" filled="t" stroked="f" coordsize="21600,21600">
                <v:path/>
                <v:fill on="t" color2="#FFFFFF" focussize="0,0"/>
                <v:stroke on="f"/>
                <v:imagedata o:title=""/>
                <o:lock v:ext="edit" aspectratio="f"/>
              </v:rect>
              <v:rect id="_x0000_s2023" o:spid="_x0000_s2023" o:spt="1" style="position:absolute;left:7487;top:7406;height:865;width:569;" filled="f" stroked="t" coordsize="21600,21600">
                <v:path/>
                <v:fill on="f" focussize="0,0"/>
                <v:stroke weight="0.65pt" color="#FFFFFF" joinstyle="miter" endcap="round"/>
                <v:imagedata o:title=""/>
                <o:lock v:ext="edit" aspectratio="f"/>
              </v:rect>
            </v:group>
            <v:rect id="_x0000_s2024" o:spid="_x0000_s2024"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2025" o:spid="_x0000_s2025"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26" o:spid="_x0000_s2026"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2027" o:spid="_x0000_s2027" o:spt="203" style="position:absolute;left:4158;top:7439;height:128;width:901;" coordorigin="4158,7439" coordsize="901,128">
              <o:lock v:ext="edit" aspectratio="f"/>
              <v:rect id="_x0000_s2028" o:spid="_x0000_s2028" o:spt="1" style="position:absolute;left:4158;top:7439;height:128;width:901;" fillcolor="#FFFFFF" filled="t" stroked="f" coordsize="21600,21600">
                <v:path/>
                <v:fill on="t" color2="#FFFFFF" focussize="0,0"/>
                <v:stroke on="f"/>
                <v:imagedata o:title=""/>
                <o:lock v:ext="edit" aspectratio="f"/>
              </v:rect>
              <v:rect id="_x0000_s2029" o:spid="_x0000_s2029" o:spt="1" style="position:absolute;left:4158;top:7439;height:128;width:901;" filled="f" stroked="t" coordsize="21600,21600">
                <v:path/>
                <v:fill on="f" focussize="0,0"/>
                <v:stroke weight="0.65pt" color="#FFFFFF" joinstyle="miter" endcap="round"/>
                <v:imagedata o:title=""/>
                <o:lock v:ext="edit" aspectratio="f"/>
              </v:rect>
            </v:group>
            <v:rect id="_x0000_s2030" o:spid="_x0000_s2030"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2031" o:spid="_x0000_s2031"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32" o:spid="_x0000_s2032" o:spt="203" style="position:absolute;left:3410;top:6684;height:755;width:1511;" coordorigin="3410,6684" coordsize="1511,755">
              <o:lock v:ext="edit" aspectratio="f"/>
              <v:shape id="_x0000_s2033" o:spid="_x0000_s2033" style="position:absolute;left:3410;top:6684;height:755;width:1511;" fillcolor="#FFFFFF" filled="t" stroked="f" coordsize="1511,755" path="m755,0l0,377,755,755,1511,377,755,0xe">
                <v:path arrowok="t"/>
                <v:fill on="t" color2="#FFFFFF" focussize="0,0"/>
                <v:stroke on="f"/>
                <v:imagedata o:title=""/>
                <o:lock v:ext="edit" aspectratio="f"/>
              </v:shape>
              <v:shape id="_x0000_s2034" o:spid="_x0000_s2034"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2035" o:spid="_x0000_s2035"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2036" o:spid="_x0000_s2036"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2037" o:spid="_x0000_s2037"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38" o:spid="_x0000_s2038"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2039" o:spid="_x0000_s2039"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2040" o:spid="_x0000_s2040"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2041" o:spid="_x0000_s2041" o:spt="203" style="position:absolute;left:5651;top:7567;height:755;width:1511;" coordorigin="5651,7567" coordsize="1511,755">
              <o:lock v:ext="edit" aspectratio="f"/>
              <v:shape id="_x0000_s2042" o:spid="_x0000_s2042" style="position:absolute;left:5651;top:7567;height:755;width:1511;" fillcolor="#FFFFFF" filled="t" stroked="f" coordsize="1511,755" path="m756,0l0,378,756,755,1511,378,756,0xe">
                <v:path arrowok="t"/>
                <v:fill on="t" color2="#FFFFFF" focussize="0,0"/>
                <v:stroke on="f"/>
                <v:imagedata o:title=""/>
                <o:lock v:ext="edit" aspectratio="f"/>
              </v:shape>
              <v:shape id="_x0000_s2043" o:spid="_x0000_s2043"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2044" o:spid="_x0000_s2044"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2045" o:spid="_x0000_s2045"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2046" o:spid="_x0000_s2046" o:spt="20" style="position:absolute;left:7476;top:6987;height:2073;width:6;" filled="f" stroked="t" coordsize="21600,21600">
              <v:path arrowok="t"/>
              <v:fill on="f" focussize="0,0"/>
              <v:stroke weight="0.65pt" color="#000000"/>
              <v:imagedata o:title=""/>
              <o:lock v:ext="edit" aspectratio="f"/>
            </v:line>
            <v:group id="_x0000_s2047" o:spid="_x0000_s2047" o:spt="203" style="position:absolute;left:2417;top:4276;height:1165;width:3505;" coordorigin="2417,4276" coordsize="3505,1165">
              <o:lock v:ext="edit" aspectratio="f"/>
              <v:shape id="_x0000_s5120" o:spid="_x0000_s5120" style="position:absolute;left:2417;top:4276;height:1165;width:3505;" fillcolor="#FFFFFF" filled="t" stroked="f" coordsize="3505,1165" path="m1753,0l0,583,1753,1165,3505,583,1753,0xe">
                <v:path arrowok="t"/>
                <v:fill on="t" color2="#FFFFFF" focussize="0,0"/>
                <v:stroke on="f"/>
                <v:imagedata o:title=""/>
                <o:lock v:ext="edit" aspectratio="f"/>
              </v:shape>
              <v:shape id="_x0000_s5121" o:spid="_x0000_s5121"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5122" o:spid="_x0000_s5122"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5123" o:spid="_x0000_s5123"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5124" o:spid="_x0000_s5124"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5125" o:spid="_x0000_s5125"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5126" o:spid="_x0000_s5126"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127" o:spid="_x0000_s5127"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5128" o:spid="_x0000_s5128"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5129" o:spid="_x0000_s5129" o:spt="203" style="position:absolute;left:4329;top:5441;height:253;width:730;" coordorigin="4329,5441" coordsize="730,253">
              <o:lock v:ext="edit" aspectratio="f"/>
              <v:rect id="_x0000_s5130" o:spid="_x0000_s5130" o:spt="1" style="position:absolute;left:4329;top:5441;height:253;width:730;" fillcolor="#FFFFFF" filled="t" stroked="f" coordsize="21600,21600">
                <v:path/>
                <v:fill on="t" color2="#FFFFFF" focussize="0,0"/>
                <v:stroke on="f"/>
                <v:imagedata o:title=""/>
                <o:lock v:ext="edit" aspectratio="f"/>
              </v:rect>
              <v:rect id="_x0000_s5131" o:spid="_x0000_s5131" o:spt="1" style="position:absolute;left:4329;top:5441;height:253;width:730;" filled="f" stroked="t" coordsize="21600,21600">
                <v:path/>
                <v:fill on="f" focussize="0,0"/>
                <v:stroke weight="0.65pt" color="#FFFFFF" joinstyle="miter" endcap="round"/>
                <v:imagedata o:title=""/>
                <o:lock v:ext="edit" aspectratio="f"/>
              </v:rect>
            </v:group>
            <v:rect id="_x0000_s5132" o:spid="_x0000_s5132"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5133" o:spid="_x0000_s5133"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5134" o:spid="_x0000_s5134"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5135" o:spid="_x0000_s5135"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5136" o:spid="_x0000_s5136"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5137" o:spid="_x0000_s5137" o:spt="203" style="position:absolute;left:2056;top:4481;height:241;width:571;" coordorigin="2056,4481" coordsize="571,241">
              <o:lock v:ext="edit" aspectratio="f"/>
              <v:rect id="_x0000_s5138" o:spid="_x0000_s5138" o:spt="1" style="position:absolute;left:2056;top:4481;height:241;width:571;" fillcolor="#FFFFFF" filled="t" stroked="f" coordsize="21600,21600">
                <v:path/>
                <v:fill on="t" color2="#FFFFFF" focussize="0,0"/>
                <v:stroke on="f"/>
                <v:imagedata o:title=""/>
                <o:lock v:ext="edit" aspectratio="f"/>
              </v:rect>
              <v:rect id="_x0000_s5139" o:spid="_x0000_s5139" o:spt="1" style="position:absolute;left:2056;top:4481;height:241;width:571;" filled="f" stroked="t" coordsize="21600,21600">
                <v:path/>
                <v:fill on="f" focussize="0,0"/>
                <v:stroke weight="0.65pt" color="#FFFFFF" joinstyle="miter" endcap="round"/>
                <v:imagedata o:title=""/>
                <o:lock v:ext="edit" aspectratio="f"/>
              </v:rect>
            </v:group>
            <v:rect id="_x0000_s5140" o:spid="_x0000_s5140"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5141" o:spid="_x0000_s5141"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5142" o:spid="_x0000_s5142"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5143" o:spid="_x0000_s5143" o:spt="20" style="position:absolute;left:932;top:5441;flip:x;height:618;width:5;" filled="f" stroked="t" coordsize="21600,21600">
              <v:path arrowok="t"/>
              <v:fill on="f" focussize="0,0"/>
              <v:stroke weight="0.65pt" color="#000000"/>
              <v:imagedata o:title=""/>
              <o:lock v:ext="edit" aspectratio="f"/>
            </v:line>
            <v:group id="_x0000_s5144" o:spid="_x0000_s5144" o:spt="203" style="position:absolute;left:3154;top:5694;height:739;width:2207;" coordorigin="3154,5694" coordsize="2207,739">
              <o:lock v:ext="edit" aspectratio="f"/>
              <v:rect id="_x0000_s5145" o:spid="_x0000_s5145" o:spt="1" style="position:absolute;left:3154;top:5694;height:739;width:2207;" fillcolor="#FFFFFF" filled="t" stroked="f" coordsize="21600,21600">
                <v:path/>
                <v:fill on="t" color2="#FFFFFF" focussize="0,0"/>
                <v:stroke on="f"/>
                <v:imagedata o:title=""/>
                <o:lock v:ext="edit" aspectratio="f"/>
              </v:rect>
              <v:rect id="_x0000_s5146" o:spid="_x0000_s5146" o:spt="1" style="position:absolute;left:3154;top:5694;height:739;width:2207;" filled="f" stroked="t" coordsize="21600,21600">
                <v:path/>
                <v:fill on="f" focussize="0,0"/>
                <v:stroke weight="0.65pt" color="#000000" joinstyle="miter" endcap="round"/>
                <v:imagedata o:title=""/>
                <o:lock v:ext="edit" aspectratio="f"/>
              </v:rect>
            </v:group>
            <v:rect id="_x0000_s5147" o:spid="_x0000_s5147" o:spt="1" style="position:absolute;left:3350;top:5890;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区路政大队提出勘查意见并</w:t>
                    </w:r>
                  </w:p>
                </w:txbxContent>
              </v:textbox>
            </v:rect>
            <v:rect id="_x0000_s5148" o:spid="_x0000_s5148" o:spt="1" style="position:absolute;left:3501;top:613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报请区交运局窗口审批</w:t>
                    </w:r>
                  </w:p>
                </w:txbxContent>
              </v:textbox>
            </v:rect>
            <v:rect id="_x0000_s5149" o:spid="_x0000_s5149"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50" o:spid="_x0000_s5150"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51" o:spid="_x0000_s5151"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52" o:spid="_x0000_s5152"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153" o:spid="_x0000_s5153" o:spt="203" style="position:absolute;left:-1;top:4276;height:1165;width:2015;" coordorigin="-1,4276" coordsize="2015,1165">
              <o:lock v:ext="edit" aspectratio="f"/>
              <v:shape id="_x0000_s5154" o:spid="_x0000_s5154"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5155" o:spid="_x0000_s5155"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5156" o:spid="_x0000_s5156"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5157" o:spid="_x0000_s5157"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58" o:spid="_x0000_s5158"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5159" o:spid="_x0000_s5159"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5160" o:spid="_x0000_s5160"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61" o:spid="_x0000_s5161"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5162" o:spid="_x0000_s5162"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163" o:spid="_x0000_s5163"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outlineLvl w:val="0"/>
        <w:rPr>
          <w:rFonts w:ascii="黑体" w:hAnsi="黑体" w:eastAsia="黑体"/>
          <w:szCs w:val="21"/>
        </w:rPr>
      </w:pPr>
      <w:r>
        <w:rPr>
          <w:rFonts w:hint="eastAsia" w:ascii="黑体" w:hAnsi="黑体" w:eastAsia="黑体"/>
          <w:szCs w:val="21"/>
        </w:rPr>
        <w:t>图1</w:t>
      </w:r>
      <w:r>
        <w:rPr>
          <w:rFonts w:ascii="黑体" w:hAnsi="黑体" w:eastAsia="黑体"/>
          <w:szCs w:val="21"/>
        </w:rPr>
        <w:t xml:space="preserve"> </w:t>
      </w:r>
      <w:r>
        <w:rPr>
          <w:rFonts w:hint="eastAsia" w:ascii="黑体" w:hAnsi="黑体" w:eastAsia="黑体"/>
          <w:szCs w:val="21"/>
        </w:rPr>
        <w:t>在公路用地范围内架设、埋设管道、电缆等设施</w:t>
      </w:r>
      <w:r>
        <w:rPr>
          <w:rFonts w:hint="eastAsia" w:ascii="黑体" w:hAnsi="黑体" w:eastAsia="黑体"/>
          <w:spacing w:val="-6"/>
          <w:szCs w:val="21"/>
        </w:rPr>
        <w:t>（国道、省道二级和二级以下公路。高速公路网上的二级公路除外）</w:t>
      </w:r>
      <w:r>
        <w:rPr>
          <w:rFonts w:hint="eastAsia" w:ascii="黑体" w:hAnsi="黑体" w:eastAsia="黑体"/>
          <w:szCs w:val="21"/>
        </w:rPr>
        <w:t>审批许可办事流程示意图</w:t>
      </w:r>
    </w:p>
    <w:p>
      <w:pPr>
        <w:jc w:val="both"/>
      </w:pP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- 5 -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7E47"/>
    <w:rsid w:val="0003135C"/>
    <w:rsid w:val="00034E9D"/>
    <w:rsid w:val="0003695D"/>
    <w:rsid w:val="00051C59"/>
    <w:rsid w:val="0005450E"/>
    <w:rsid w:val="00061249"/>
    <w:rsid w:val="00066FB8"/>
    <w:rsid w:val="00075964"/>
    <w:rsid w:val="00080EF3"/>
    <w:rsid w:val="00091E2C"/>
    <w:rsid w:val="000959CB"/>
    <w:rsid w:val="000A3AD0"/>
    <w:rsid w:val="000A7AEA"/>
    <w:rsid w:val="000B5018"/>
    <w:rsid w:val="000C4AE5"/>
    <w:rsid w:val="000C70D4"/>
    <w:rsid w:val="000E6C44"/>
    <w:rsid w:val="000F13B7"/>
    <w:rsid w:val="000F398B"/>
    <w:rsid w:val="000F4F7A"/>
    <w:rsid w:val="00103824"/>
    <w:rsid w:val="00107AD4"/>
    <w:rsid w:val="00110C7D"/>
    <w:rsid w:val="001209B5"/>
    <w:rsid w:val="001230CD"/>
    <w:rsid w:val="00125C11"/>
    <w:rsid w:val="00137FBE"/>
    <w:rsid w:val="00145F38"/>
    <w:rsid w:val="00146B0E"/>
    <w:rsid w:val="001542B0"/>
    <w:rsid w:val="0015434E"/>
    <w:rsid w:val="001647A5"/>
    <w:rsid w:val="00172A27"/>
    <w:rsid w:val="00173479"/>
    <w:rsid w:val="00193035"/>
    <w:rsid w:val="001A2DC1"/>
    <w:rsid w:val="001A47B0"/>
    <w:rsid w:val="001A6B09"/>
    <w:rsid w:val="001B380D"/>
    <w:rsid w:val="001C72AA"/>
    <w:rsid w:val="001D0B44"/>
    <w:rsid w:val="001E694E"/>
    <w:rsid w:val="001F41BA"/>
    <w:rsid w:val="001F46A3"/>
    <w:rsid w:val="001F5547"/>
    <w:rsid w:val="002056C1"/>
    <w:rsid w:val="00207904"/>
    <w:rsid w:val="002079EB"/>
    <w:rsid w:val="00210699"/>
    <w:rsid w:val="00210E69"/>
    <w:rsid w:val="00214AF9"/>
    <w:rsid w:val="00235095"/>
    <w:rsid w:val="00237900"/>
    <w:rsid w:val="002440F8"/>
    <w:rsid w:val="0024411E"/>
    <w:rsid w:val="00254083"/>
    <w:rsid w:val="00270DB9"/>
    <w:rsid w:val="002814D9"/>
    <w:rsid w:val="00281866"/>
    <w:rsid w:val="002853AF"/>
    <w:rsid w:val="00285FF9"/>
    <w:rsid w:val="00287768"/>
    <w:rsid w:val="00290A6B"/>
    <w:rsid w:val="00292C5B"/>
    <w:rsid w:val="002A4799"/>
    <w:rsid w:val="002A745F"/>
    <w:rsid w:val="002B4A50"/>
    <w:rsid w:val="002C122A"/>
    <w:rsid w:val="002C3FFD"/>
    <w:rsid w:val="002C7D0D"/>
    <w:rsid w:val="002D1E01"/>
    <w:rsid w:val="002D7AED"/>
    <w:rsid w:val="002E0B82"/>
    <w:rsid w:val="002E63A2"/>
    <w:rsid w:val="002F077B"/>
    <w:rsid w:val="002F3BF9"/>
    <w:rsid w:val="003004F8"/>
    <w:rsid w:val="003007B0"/>
    <w:rsid w:val="00314A44"/>
    <w:rsid w:val="00317C0A"/>
    <w:rsid w:val="00320B16"/>
    <w:rsid w:val="00330529"/>
    <w:rsid w:val="00332D61"/>
    <w:rsid w:val="0033799C"/>
    <w:rsid w:val="00341335"/>
    <w:rsid w:val="00354EC3"/>
    <w:rsid w:val="0036174B"/>
    <w:rsid w:val="00363C73"/>
    <w:rsid w:val="00371B13"/>
    <w:rsid w:val="00372763"/>
    <w:rsid w:val="00376D22"/>
    <w:rsid w:val="003850F3"/>
    <w:rsid w:val="00391B0E"/>
    <w:rsid w:val="0039613D"/>
    <w:rsid w:val="003962F3"/>
    <w:rsid w:val="003A22DE"/>
    <w:rsid w:val="003A7BF3"/>
    <w:rsid w:val="003B693B"/>
    <w:rsid w:val="003D3AE5"/>
    <w:rsid w:val="003D3C3E"/>
    <w:rsid w:val="003D4302"/>
    <w:rsid w:val="003F1DC3"/>
    <w:rsid w:val="003F5A24"/>
    <w:rsid w:val="003F7B22"/>
    <w:rsid w:val="004019D1"/>
    <w:rsid w:val="0042024F"/>
    <w:rsid w:val="0042189E"/>
    <w:rsid w:val="00430C8F"/>
    <w:rsid w:val="00497B9E"/>
    <w:rsid w:val="004A5D1A"/>
    <w:rsid w:val="004A70E1"/>
    <w:rsid w:val="004B4D6B"/>
    <w:rsid w:val="004B61E5"/>
    <w:rsid w:val="004C2681"/>
    <w:rsid w:val="004D4A8F"/>
    <w:rsid w:val="004D4B83"/>
    <w:rsid w:val="004D5EA8"/>
    <w:rsid w:val="004E5C43"/>
    <w:rsid w:val="004F179F"/>
    <w:rsid w:val="004F50A8"/>
    <w:rsid w:val="00503653"/>
    <w:rsid w:val="00520E38"/>
    <w:rsid w:val="00556142"/>
    <w:rsid w:val="005567B4"/>
    <w:rsid w:val="00560311"/>
    <w:rsid w:val="00570AB9"/>
    <w:rsid w:val="005802D3"/>
    <w:rsid w:val="00582DD0"/>
    <w:rsid w:val="00592896"/>
    <w:rsid w:val="005944B0"/>
    <w:rsid w:val="005B5AD8"/>
    <w:rsid w:val="005B6C3A"/>
    <w:rsid w:val="005D3D3B"/>
    <w:rsid w:val="005D4A31"/>
    <w:rsid w:val="00616F3C"/>
    <w:rsid w:val="00624DE4"/>
    <w:rsid w:val="0062580F"/>
    <w:rsid w:val="00632BC2"/>
    <w:rsid w:val="00635845"/>
    <w:rsid w:val="00643441"/>
    <w:rsid w:val="00646E88"/>
    <w:rsid w:val="00650F82"/>
    <w:rsid w:val="00653A95"/>
    <w:rsid w:val="00660349"/>
    <w:rsid w:val="0066463F"/>
    <w:rsid w:val="00665ED7"/>
    <w:rsid w:val="00673311"/>
    <w:rsid w:val="006773E9"/>
    <w:rsid w:val="00681591"/>
    <w:rsid w:val="00681911"/>
    <w:rsid w:val="00687B58"/>
    <w:rsid w:val="00691063"/>
    <w:rsid w:val="0069223B"/>
    <w:rsid w:val="006926CB"/>
    <w:rsid w:val="006929EF"/>
    <w:rsid w:val="0069719B"/>
    <w:rsid w:val="006A26B4"/>
    <w:rsid w:val="006B0EEC"/>
    <w:rsid w:val="006C23E7"/>
    <w:rsid w:val="006C248B"/>
    <w:rsid w:val="006C58C3"/>
    <w:rsid w:val="006C7BB9"/>
    <w:rsid w:val="006D47BC"/>
    <w:rsid w:val="006D5C0B"/>
    <w:rsid w:val="006F0EDB"/>
    <w:rsid w:val="006F24F3"/>
    <w:rsid w:val="006F532E"/>
    <w:rsid w:val="00712345"/>
    <w:rsid w:val="0071393F"/>
    <w:rsid w:val="00716C73"/>
    <w:rsid w:val="007275A9"/>
    <w:rsid w:val="00746CA3"/>
    <w:rsid w:val="00750B5F"/>
    <w:rsid w:val="00751618"/>
    <w:rsid w:val="007530E6"/>
    <w:rsid w:val="0075661B"/>
    <w:rsid w:val="00760225"/>
    <w:rsid w:val="00771FBD"/>
    <w:rsid w:val="007745B5"/>
    <w:rsid w:val="00776DB3"/>
    <w:rsid w:val="00783932"/>
    <w:rsid w:val="00783A19"/>
    <w:rsid w:val="00785148"/>
    <w:rsid w:val="00792E24"/>
    <w:rsid w:val="007B5D9E"/>
    <w:rsid w:val="007B63F9"/>
    <w:rsid w:val="007C5725"/>
    <w:rsid w:val="007D0C5D"/>
    <w:rsid w:val="007D3ED2"/>
    <w:rsid w:val="007E0C8E"/>
    <w:rsid w:val="007E32B4"/>
    <w:rsid w:val="007F0369"/>
    <w:rsid w:val="007F1D1D"/>
    <w:rsid w:val="007F53AC"/>
    <w:rsid w:val="00814107"/>
    <w:rsid w:val="00814546"/>
    <w:rsid w:val="00815BEE"/>
    <w:rsid w:val="00816C64"/>
    <w:rsid w:val="00817A9A"/>
    <w:rsid w:val="00823659"/>
    <w:rsid w:val="00824ACC"/>
    <w:rsid w:val="008261C0"/>
    <w:rsid w:val="008267C5"/>
    <w:rsid w:val="00827686"/>
    <w:rsid w:val="008309EE"/>
    <w:rsid w:val="00830A8B"/>
    <w:rsid w:val="00830AC7"/>
    <w:rsid w:val="00834749"/>
    <w:rsid w:val="0083490C"/>
    <w:rsid w:val="00846EBD"/>
    <w:rsid w:val="008508E4"/>
    <w:rsid w:val="00850D67"/>
    <w:rsid w:val="00852906"/>
    <w:rsid w:val="00857680"/>
    <w:rsid w:val="00857BC7"/>
    <w:rsid w:val="0088083C"/>
    <w:rsid w:val="008874BD"/>
    <w:rsid w:val="00887C56"/>
    <w:rsid w:val="008913BB"/>
    <w:rsid w:val="008A4ABB"/>
    <w:rsid w:val="008A5C10"/>
    <w:rsid w:val="008B3944"/>
    <w:rsid w:val="008D01D0"/>
    <w:rsid w:val="008D3A26"/>
    <w:rsid w:val="008E0C32"/>
    <w:rsid w:val="008E7EAC"/>
    <w:rsid w:val="008F2D3D"/>
    <w:rsid w:val="00901AAB"/>
    <w:rsid w:val="00903985"/>
    <w:rsid w:val="0092716D"/>
    <w:rsid w:val="0093716B"/>
    <w:rsid w:val="0095117E"/>
    <w:rsid w:val="00951C8B"/>
    <w:rsid w:val="00952A1D"/>
    <w:rsid w:val="00954EC4"/>
    <w:rsid w:val="00961203"/>
    <w:rsid w:val="009679F9"/>
    <w:rsid w:val="009719E4"/>
    <w:rsid w:val="009738D7"/>
    <w:rsid w:val="009758D5"/>
    <w:rsid w:val="0099469D"/>
    <w:rsid w:val="00994F61"/>
    <w:rsid w:val="00996A57"/>
    <w:rsid w:val="009A0FDE"/>
    <w:rsid w:val="009A7EAB"/>
    <w:rsid w:val="009B2F82"/>
    <w:rsid w:val="009B3035"/>
    <w:rsid w:val="009C3A18"/>
    <w:rsid w:val="009C640E"/>
    <w:rsid w:val="009C783A"/>
    <w:rsid w:val="009D470C"/>
    <w:rsid w:val="009E36A9"/>
    <w:rsid w:val="009F1C88"/>
    <w:rsid w:val="00A0083F"/>
    <w:rsid w:val="00A019C5"/>
    <w:rsid w:val="00A12849"/>
    <w:rsid w:val="00A1419A"/>
    <w:rsid w:val="00A1490C"/>
    <w:rsid w:val="00A15348"/>
    <w:rsid w:val="00A31671"/>
    <w:rsid w:val="00A318F4"/>
    <w:rsid w:val="00A34A7F"/>
    <w:rsid w:val="00A44DFB"/>
    <w:rsid w:val="00A476B1"/>
    <w:rsid w:val="00A5672B"/>
    <w:rsid w:val="00A6290B"/>
    <w:rsid w:val="00A634FD"/>
    <w:rsid w:val="00A7721C"/>
    <w:rsid w:val="00A802AE"/>
    <w:rsid w:val="00AA24D5"/>
    <w:rsid w:val="00AA4EF3"/>
    <w:rsid w:val="00AB13A2"/>
    <w:rsid w:val="00AB4F93"/>
    <w:rsid w:val="00AB6C31"/>
    <w:rsid w:val="00AC45E3"/>
    <w:rsid w:val="00AC7CB8"/>
    <w:rsid w:val="00AF6697"/>
    <w:rsid w:val="00AF6A2F"/>
    <w:rsid w:val="00B067C2"/>
    <w:rsid w:val="00B12F53"/>
    <w:rsid w:val="00B319A6"/>
    <w:rsid w:val="00B51370"/>
    <w:rsid w:val="00B526AE"/>
    <w:rsid w:val="00B54760"/>
    <w:rsid w:val="00B56BAC"/>
    <w:rsid w:val="00B61A3F"/>
    <w:rsid w:val="00B627CB"/>
    <w:rsid w:val="00B64CD8"/>
    <w:rsid w:val="00B64F0F"/>
    <w:rsid w:val="00B65B09"/>
    <w:rsid w:val="00B75FA9"/>
    <w:rsid w:val="00B806AA"/>
    <w:rsid w:val="00B8070C"/>
    <w:rsid w:val="00B84907"/>
    <w:rsid w:val="00B921CE"/>
    <w:rsid w:val="00B93D46"/>
    <w:rsid w:val="00BA6F71"/>
    <w:rsid w:val="00BB1A13"/>
    <w:rsid w:val="00BB24A2"/>
    <w:rsid w:val="00BC65DC"/>
    <w:rsid w:val="00BE0721"/>
    <w:rsid w:val="00BE1EFD"/>
    <w:rsid w:val="00C05948"/>
    <w:rsid w:val="00C3038C"/>
    <w:rsid w:val="00C30A6E"/>
    <w:rsid w:val="00C318F1"/>
    <w:rsid w:val="00C33C29"/>
    <w:rsid w:val="00C356A6"/>
    <w:rsid w:val="00C405AF"/>
    <w:rsid w:val="00C44A76"/>
    <w:rsid w:val="00C504CA"/>
    <w:rsid w:val="00C518FB"/>
    <w:rsid w:val="00C53B38"/>
    <w:rsid w:val="00C56E54"/>
    <w:rsid w:val="00C57C6B"/>
    <w:rsid w:val="00C6522B"/>
    <w:rsid w:val="00C70A60"/>
    <w:rsid w:val="00C73789"/>
    <w:rsid w:val="00C74034"/>
    <w:rsid w:val="00C75DE1"/>
    <w:rsid w:val="00C800D3"/>
    <w:rsid w:val="00C83976"/>
    <w:rsid w:val="00C85695"/>
    <w:rsid w:val="00C93C04"/>
    <w:rsid w:val="00CA383A"/>
    <w:rsid w:val="00CB2CA0"/>
    <w:rsid w:val="00CD3358"/>
    <w:rsid w:val="00CE19FA"/>
    <w:rsid w:val="00CE53D9"/>
    <w:rsid w:val="00CE7DED"/>
    <w:rsid w:val="00D05B3B"/>
    <w:rsid w:val="00D15AD2"/>
    <w:rsid w:val="00D17C5D"/>
    <w:rsid w:val="00D34F99"/>
    <w:rsid w:val="00D374CD"/>
    <w:rsid w:val="00D54981"/>
    <w:rsid w:val="00D54D64"/>
    <w:rsid w:val="00D62DD1"/>
    <w:rsid w:val="00D7273C"/>
    <w:rsid w:val="00D80DD7"/>
    <w:rsid w:val="00D9534E"/>
    <w:rsid w:val="00D95BDA"/>
    <w:rsid w:val="00D95CB5"/>
    <w:rsid w:val="00DB7B3E"/>
    <w:rsid w:val="00DC1D80"/>
    <w:rsid w:val="00DD0D16"/>
    <w:rsid w:val="00DE1580"/>
    <w:rsid w:val="00DE314D"/>
    <w:rsid w:val="00DE71B2"/>
    <w:rsid w:val="00DF3698"/>
    <w:rsid w:val="00E0476B"/>
    <w:rsid w:val="00E140DA"/>
    <w:rsid w:val="00E23AFD"/>
    <w:rsid w:val="00E248E1"/>
    <w:rsid w:val="00E26E99"/>
    <w:rsid w:val="00E32227"/>
    <w:rsid w:val="00E352E8"/>
    <w:rsid w:val="00E50776"/>
    <w:rsid w:val="00E53BD8"/>
    <w:rsid w:val="00E55321"/>
    <w:rsid w:val="00E64494"/>
    <w:rsid w:val="00E7011E"/>
    <w:rsid w:val="00E70FBB"/>
    <w:rsid w:val="00E72A64"/>
    <w:rsid w:val="00E73B7A"/>
    <w:rsid w:val="00E85910"/>
    <w:rsid w:val="00E865CB"/>
    <w:rsid w:val="00E94266"/>
    <w:rsid w:val="00EA56C4"/>
    <w:rsid w:val="00EB085C"/>
    <w:rsid w:val="00EC2648"/>
    <w:rsid w:val="00EC554E"/>
    <w:rsid w:val="00ED1FD6"/>
    <w:rsid w:val="00ED270E"/>
    <w:rsid w:val="00ED5CCF"/>
    <w:rsid w:val="00EE14A4"/>
    <w:rsid w:val="00EF1016"/>
    <w:rsid w:val="00EF2355"/>
    <w:rsid w:val="00EF3CD7"/>
    <w:rsid w:val="00EF5E9A"/>
    <w:rsid w:val="00F12CA7"/>
    <w:rsid w:val="00F17B7B"/>
    <w:rsid w:val="00F20713"/>
    <w:rsid w:val="00F35E67"/>
    <w:rsid w:val="00F37F9D"/>
    <w:rsid w:val="00F4782D"/>
    <w:rsid w:val="00F51CBD"/>
    <w:rsid w:val="00F52096"/>
    <w:rsid w:val="00F53311"/>
    <w:rsid w:val="00F644B2"/>
    <w:rsid w:val="00F72D38"/>
    <w:rsid w:val="00F7344C"/>
    <w:rsid w:val="00F82809"/>
    <w:rsid w:val="00F85FCC"/>
    <w:rsid w:val="00FA5EC3"/>
    <w:rsid w:val="00FB45C8"/>
    <w:rsid w:val="00FE0877"/>
    <w:rsid w:val="00FF54DD"/>
    <w:rsid w:val="25A10280"/>
    <w:rsid w:val="2BB3283F"/>
    <w:rsid w:val="4754748F"/>
    <w:rsid w:val="59284640"/>
    <w:rsid w:val="667C2BBC"/>
    <w:rsid w:val="7F980A5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uiPriority w:val="0"/>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33"/>
    <w:qFormat/>
    <w:uiPriority w:val="0"/>
    <w:rPr>
      <w:rFonts w:ascii="宋体" w:hAnsi="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uiPriority w:val="99"/>
    <w:rPr>
      <w:rFonts w:ascii="宋体" w:hAnsi="宋体" w:cs="宋体"/>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4"/>
    <customShpInfo spid="_x0000_s1895"/>
    <customShpInfo spid="_x0000_s1893"/>
    <customShpInfo spid="_x0000_s1896"/>
    <customShpInfo spid="_x0000_s1897"/>
    <customShpInfo spid="_x0000_s1898"/>
    <customShpInfo spid="_x0000_s1900"/>
    <customShpInfo spid="_x0000_s1901"/>
    <customShpInfo spid="_x0000_s1899"/>
    <customShpInfo spid="_x0000_s1902"/>
    <customShpInfo spid="_x0000_s1903"/>
    <customShpInfo spid="_x0000_s1905"/>
    <customShpInfo spid="_x0000_s1906"/>
    <customShpInfo spid="_x0000_s1904"/>
    <customShpInfo spid="_x0000_s1907"/>
    <customShpInfo spid="_x0000_s1908"/>
    <customShpInfo spid="_x0000_s1909"/>
    <customShpInfo spid="_x0000_s1911"/>
    <customShpInfo spid="_x0000_s1912"/>
    <customShpInfo spid="_x0000_s1910"/>
    <customShpInfo spid="_x0000_s1913"/>
    <customShpInfo spid="_x0000_s1914"/>
    <customShpInfo spid="_x0000_s1915"/>
    <customShpInfo spid="_x0000_s1917"/>
    <customShpInfo spid="_x0000_s1918"/>
    <customShpInfo spid="_x0000_s1916"/>
    <customShpInfo spid="_x0000_s1919"/>
    <customShpInfo spid="_x0000_s1920"/>
    <customShpInfo spid="_x0000_s1921"/>
    <customShpInfo spid="_x0000_s1922"/>
    <customShpInfo spid="_x0000_s1924"/>
    <customShpInfo spid="_x0000_s1925"/>
    <customShpInfo spid="_x0000_s1923"/>
    <customShpInfo spid="_x0000_s1926"/>
    <customShpInfo spid="_x0000_s1927"/>
    <customShpInfo spid="_x0000_s1928"/>
    <customShpInfo spid="_x0000_s1930"/>
    <customShpInfo spid="_x0000_s1931"/>
    <customShpInfo spid="_x0000_s1929"/>
    <customShpInfo spid="_x0000_s1932"/>
    <customShpInfo spid="_x0000_s1933"/>
    <customShpInfo spid="_x0000_s1934"/>
    <customShpInfo spid="_x0000_s1935"/>
    <customShpInfo spid="_x0000_s1937"/>
    <customShpInfo spid="_x0000_s1938"/>
    <customShpInfo spid="_x0000_s1936"/>
    <customShpInfo spid="_x0000_s1939"/>
    <customShpInfo spid="_x0000_s1940"/>
    <customShpInfo spid="_x0000_s1941"/>
    <customShpInfo spid="_x0000_s1943"/>
    <customShpInfo spid="_x0000_s1944"/>
    <customShpInfo spid="_x0000_s1942"/>
    <customShpInfo spid="_x0000_s1945"/>
    <customShpInfo spid="_x0000_s1946"/>
    <customShpInfo spid="_x0000_s1948"/>
    <customShpInfo spid="_x0000_s1949"/>
    <customShpInfo spid="_x0000_s1947"/>
    <customShpInfo spid="_x0000_s1950"/>
    <customShpInfo spid="_x0000_s1951"/>
    <customShpInfo spid="_x0000_s1952"/>
    <customShpInfo spid="_x0000_s1953"/>
    <customShpInfo spid="_x0000_s1954"/>
    <customShpInfo spid="_x0000_s1955"/>
    <customShpInfo spid="_x0000_s1957"/>
    <customShpInfo spid="_x0000_s1958"/>
    <customShpInfo spid="_x0000_s1956"/>
    <customShpInfo spid="_x0000_s1959"/>
    <customShpInfo spid="_x0000_s1960"/>
    <customShpInfo spid="_x0000_s1961"/>
    <customShpInfo spid="_x0000_s1962"/>
    <customShpInfo spid="_x0000_s1963"/>
    <customShpInfo spid="_x0000_s1964"/>
    <customShpInfo spid="_x0000_s1965"/>
    <customShpInfo spid="_x0000_s1967"/>
    <customShpInfo spid="_x0000_s1968"/>
    <customShpInfo spid="_x0000_s1966"/>
    <customShpInfo spid="_x0000_s1969"/>
    <customShpInfo spid="_x0000_s1970"/>
    <customShpInfo spid="_x0000_s1971"/>
    <customShpInfo spid="_x0000_s1972"/>
    <customShpInfo spid="_x0000_s1974"/>
    <customShpInfo spid="_x0000_s1975"/>
    <customShpInfo spid="_x0000_s1973"/>
    <customShpInfo spid="_x0000_s1976"/>
    <customShpInfo spid="_x0000_s1977"/>
    <customShpInfo spid="_x0000_s1978"/>
    <customShpInfo spid="_x0000_s1979"/>
    <customShpInfo spid="_x0000_s1980"/>
    <customShpInfo spid="_x0000_s1981"/>
    <customShpInfo spid="_x0000_s1982"/>
    <customShpInfo spid="_x0000_s1983"/>
    <customShpInfo spid="_x0000_s1985"/>
    <customShpInfo spid="_x0000_s1986"/>
    <customShpInfo spid="_x0000_s1984"/>
    <customShpInfo spid="_x0000_s1987"/>
    <customShpInfo spid="_x0000_s1988"/>
    <customShpInfo spid="_x0000_s1989"/>
    <customShpInfo spid="_x0000_s1990"/>
    <customShpInfo spid="_x0000_s1991"/>
    <customShpInfo spid="_x0000_s1993"/>
    <customShpInfo spid="_x0000_s1994"/>
    <customShpInfo spid="_x0000_s1992"/>
    <customShpInfo spid="_x0000_s1995"/>
    <customShpInfo spid="_x0000_s1996"/>
    <customShpInfo spid="_x0000_s1998"/>
    <customShpInfo spid="_x0000_s1999"/>
    <customShpInfo spid="_x0000_s1997"/>
    <customShpInfo spid="_x0000_s2000"/>
    <customShpInfo spid="_x0000_s2001"/>
    <customShpInfo spid="_x0000_s2002"/>
    <customShpInfo spid="_x0000_s2003"/>
    <customShpInfo spid="_x0000_s2004"/>
    <customShpInfo spid="_x0000_s2005"/>
    <customShpInfo spid="_x0000_s2007"/>
    <customShpInfo spid="_x0000_s2008"/>
    <customShpInfo spid="_x0000_s2006"/>
    <customShpInfo spid="_x0000_s2009"/>
    <customShpInfo spid="_x0000_s2010"/>
    <customShpInfo spid="_x0000_s2012"/>
    <customShpInfo spid="_x0000_s2013"/>
    <customShpInfo spid="_x0000_s2011"/>
    <customShpInfo spid="_x0000_s2014"/>
    <customShpInfo spid="_x0000_s2015"/>
    <customShpInfo spid="_x0000_s2017"/>
    <customShpInfo spid="_x0000_s2018"/>
    <customShpInfo spid="_x0000_s2016"/>
    <customShpInfo spid="_x0000_s2019"/>
    <customShpInfo spid="_x0000_s2020"/>
    <customShpInfo spid="_x0000_s2022"/>
    <customShpInfo spid="_x0000_s2023"/>
    <customShpInfo spid="_x0000_s2021"/>
    <customShpInfo spid="_x0000_s2024"/>
    <customShpInfo spid="_x0000_s2025"/>
    <customShpInfo spid="_x0000_s2026"/>
    <customShpInfo spid="_x0000_s2028"/>
    <customShpInfo spid="_x0000_s2029"/>
    <customShpInfo spid="_x0000_s2027"/>
    <customShpInfo spid="_x0000_s2030"/>
    <customShpInfo spid="_x0000_s2031"/>
    <customShpInfo spid="_x0000_s2033"/>
    <customShpInfo spid="_x0000_s2034"/>
    <customShpInfo spid="_x0000_s2032"/>
    <customShpInfo spid="_x0000_s2035"/>
    <customShpInfo spid="_x0000_s2036"/>
    <customShpInfo spid="_x0000_s2037"/>
    <customShpInfo spid="_x0000_s2038"/>
    <customShpInfo spid="_x0000_s2039"/>
    <customShpInfo spid="_x0000_s2040"/>
    <customShpInfo spid="_x0000_s2042"/>
    <customShpInfo spid="_x0000_s2043"/>
    <customShpInfo spid="_x0000_s2041"/>
    <customShpInfo spid="_x0000_s2044"/>
    <customShpInfo spid="_x0000_s2045"/>
    <customShpInfo spid="_x0000_s2046"/>
    <customShpInfo spid="_x0000_s5120"/>
    <customShpInfo spid="_x0000_s5121"/>
    <customShpInfo spid="_x0000_s2047"/>
    <customShpInfo spid="_x0000_s5122"/>
    <customShpInfo spid="_x0000_s5123"/>
    <customShpInfo spid="_x0000_s5124"/>
    <customShpInfo spid="_x0000_s5125"/>
    <customShpInfo spid="_x0000_s5126"/>
    <customShpInfo spid="_x0000_s5127"/>
    <customShpInfo spid="_x0000_s5128"/>
    <customShpInfo spid="_x0000_s5130"/>
    <customShpInfo spid="_x0000_s5131"/>
    <customShpInfo spid="_x0000_s5129"/>
    <customShpInfo spid="_x0000_s5132"/>
    <customShpInfo spid="_x0000_s5133"/>
    <customShpInfo spid="_x0000_s5134"/>
    <customShpInfo spid="_x0000_s5135"/>
    <customShpInfo spid="_x0000_s5136"/>
    <customShpInfo spid="_x0000_s5138"/>
    <customShpInfo spid="_x0000_s5139"/>
    <customShpInfo spid="_x0000_s5137"/>
    <customShpInfo spid="_x0000_s5140"/>
    <customShpInfo spid="_x0000_s5141"/>
    <customShpInfo spid="_x0000_s5142"/>
    <customShpInfo spid="_x0000_s5143"/>
    <customShpInfo spid="_x0000_s5145"/>
    <customShpInfo spid="_x0000_s5146"/>
    <customShpInfo spid="_x0000_s5144"/>
    <customShpInfo spid="_x0000_s5147"/>
    <customShpInfo spid="_x0000_s5148"/>
    <customShpInfo spid="_x0000_s5149"/>
    <customShpInfo spid="_x0000_s5150"/>
    <customShpInfo spid="_x0000_s5151"/>
    <customShpInfo spid="_x0000_s5152"/>
    <customShpInfo spid="_x0000_s5154"/>
    <customShpInfo spid="_x0000_s5155"/>
    <customShpInfo spid="_x0000_s5153"/>
    <customShpInfo spid="_x0000_s5156"/>
    <customShpInfo spid="_x0000_s5157"/>
    <customShpInfo spid="_x0000_s5158"/>
    <customShpInfo spid="_x0000_s5159"/>
    <customShpInfo spid="_x0000_s5160"/>
    <customShpInfo spid="_x0000_s5161"/>
    <customShpInfo spid="_x0000_s5162"/>
    <customShpInfo spid="_x0000_s5163"/>
    <customShpInfo spid="_x0000_s18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FDBAC-5A6B-4A65-B22B-46C93A82E864}">
  <ds:schemaRefs/>
</ds:datastoreItem>
</file>

<file path=docProps/app.xml><?xml version="1.0" encoding="utf-8"?>
<Properties xmlns="http://schemas.openxmlformats.org/officeDocument/2006/extended-properties" xmlns:vt="http://schemas.openxmlformats.org/officeDocument/2006/docPropsVTypes">
  <Template>Normal</Template>
  <Pages>20</Pages>
  <Words>1238</Words>
  <Characters>7059</Characters>
  <Lines>58</Lines>
  <Paragraphs>16</Paragraphs>
  <TotalTime>1</TotalTime>
  <ScaleCrop>false</ScaleCrop>
  <LinksUpToDate>false</LinksUpToDate>
  <CharactersWithSpaces>8281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2018-05-24T02:03:00Z</dcterms:created>
  <dc:creator>bys09</dc:creator>
  <cp:lastModifiedBy>。。。静</cp:lastModifiedBy>
  <cp:lastPrinted>2018-05-22T07:49:00Z</cp:lastPrinted>
  <dcterms:modified xsi:type="dcterms:W3CDTF">2019-06-18T03:25:35Z</dcterms:modified>
  <dc:title>制造计量器具许可</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