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7.75pt;margin-top:28.2pt;height:56.5pt;width:166.95pt;z-index:1024;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110026100</w:t>
                  </w:r>
                  <w:r>
                    <w:rPr>
                      <w:spacing w:val="-7"/>
                      <w:sz w:val="36"/>
                      <w:szCs w:val="36"/>
                    </w:rPr>
                    <w:t>1</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102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adjustRightInd w:val="0"/>
        <w:snapToGrid w:val="0"/>
        <w:spacing w:line="800" w:lineRule="exact"/>
        <w:jc w:val="center"/>
        <w:rPr>
          <w:rFonts w:ascii="方正小标宋简体" w:hAnsi="宋体" w:eastAsia="方正小标宋简体"/>
          <w:sz w:val="52"/>
          <w:szCs w:val="52"/>
        </w:rPr>
      </w:pPr>
      <w:r>
        <w:rPr>
          <w:rFonts w:ascii="方正小标宋简体" w:eastAsia="方正小标宋简体"/>
          <w:sz w:val="52"/>
          <w:szCs w:val="52"/>
        </w:rPr>
        <w:pict>
          <v:shape id="_x0000_s1584" o:spid="_x0000_s1584" o:spt="202" type="#_x0000_t202" style="position:absolute;left:0pt;margin-left:14.95pt;margin-top:126.85pt;height:197.95pt;width:394.1pt;mso-position-horizontal-relative:margin;mso-position-vertical-relative:margin;z-index:-1024;mso-width-relative:margin;mso-height-relative:margin;" stroked="t" coordsize="21600,21600">
            <v:path/>
            <v:fill focussize="0,0"/>
            <v:stroke color="#FFFFFF" joinstyle="miter"/>
            <v:imagedata o:title=""/>
            <o:lock v:ext="edit"/>
            <v:textbox>
              <w:txbxContent>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利用跨越公路的设施悬挂非公路标志的审批</w:t>
                  </w:r>
                </w:p>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办事指南</w:t>
                  </w:r>
                </w:p>
                <w:p/>
              </w:txbxContent>
            </v:textbox>
          </v:shape>
        </w:pict>
      </w:r>
      <w:r>
        <w:rPr>
          <w:rFonts w:ascii="方正小标宋简体" w:hAnsi="宋体" w:eastAsia="方正小标宋简体"/>
          <w:sz w:val="52"/>
          <w:szCs w:val="52"/>
        </w:rPr>
        <w:t xml:space="preserve"> </w:t>
      </w:r>
    </w:p>
    <w:p>
      <w:pPr>
        <w:rPr>
          <w:rFonts w:ascii="宋体" w:hAnsi="宋体"/>
          <w:b/>
          <w:sz w:val="48"/>
          <w:szCs w:val="48"/>
        </w:rPr>
      </w:pPr>
      <w:r>
        <w:rPr>
          <w:rFonts w:ascii="黑体" w:hAnsi="黑体" w:eastAsia="黑体"/>
          <w:sz w:val="32"/>
          <w:szCs w:val="32"/>
        </w:rPr>
        <w:tab/>
      </w:r>
    </w:p>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p>
    <w:p>
      <w:pPr>
        <w:rPr>
          <w:rFonts w:ascii="黑体" w:hAnsi="黑体" w:eastAsia="黑体"/>
          <w:szCs w:val="21"/>
        </w:rPr>
      </w:pPr>
      <w:r>
        <w:rPr>
          <w:rFonts w:hint="eastAsia" w:ascii="黑体" w:hAnsi="黑体" w:eastAsia="黑体"/>
          <w:szCs w:val="21"/>
        </w:rPr>
        <w:t xml:space="preserve">  </w:t>
      </w:r>
    </w:p>
    <w:p>
      <w:pPr>
        <w:jc w:val="center"/>
        <w:rPr>
          <w:rFonts w:ascii="黑体" w:hAnsi="黑体" w:eastAsia="黑体"/>
          <w:szCs w:val="21"/>
        </w:rPr>
      </w:pPr>
    </w:p>
    <w:p>
      <w:pPr>
        <w:spacing w:line="240" w:lineRule="exact"/>
        <w:rPr>
          <w:rFonts w:ascii="黑体" w:hAnsi="黑体" w:eastAsia="黑体"/>
          <w:szCs w:val="21"/>
        </w:rPr>
      </w:pPr>
    </w:p>
    <w:p>
      <w:pPr>
        <w:spacing w:line="240" w:lineRule="exact"/>
        <w:jc w:val="center"/>
        <w:rPr>
          <w:rFonts w:ascii="黑体" w:hAnsi="黑体" w:eastAsia="黑体"/>
          <w:szCs w:val="21"/>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440" w:lineRule="exact"/>
        <w:jc w:val="center"/>
        <w:rPr>
          <w:rFonts w:ascii="黑体" w:hAnsi="黑体" w:eastAsia="黑体"/>
          <w:sz w:val="32"/>
          <w:szCs w:val="32"/>
        </w:rPr>
      </w:pPr>
    </w:p>
    <w:p>
      <w:pPr>
        <w:adjustRightInd w:val="0"/>
        <w:snapToGrid w:val="0"/>
        <w:spacing w:before="100" w:beforeAutospacing="1" w:after="100" w:afterAutospacing="1" w:line="440" w:lineRule="exact"/>
        <w:jc w:val="both"/>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before="100" w:beforeAutospacing="0" w:after="100" w:afterAutospacing="0" w:line="240" w:lineRule="auto"/>
        <w:jc w:val="center"/>
        <w:textAlignment w:val="auto"/>
        <w:rPr>
          <w:rFonts w:hint="eastAsia" w:ascii="黑体" w:hAnsi="黑体" w:eastAsia="黑体"/>
          <w:sz w:val="32"/>
          <w:szCs w:val="32"/>
        </w:rPr>
      </w:pPr>
      <w:r>
        <w:rPr>
          <w:rFonts w:hint="eastAsia" w:ascii="黑体" w:hAnsi="黑体" w:eastAsia="黑体"/>
          <w:sz w:val="32"/>
          <w:szCs w:val="32"/>
        </w:rPr>
        <w:t>昆明市官渡区行政审批局</w:t>
      </w:r>
    </w:p>
    <w:p>
      <w:pPr>
        <w:jc w:val="center"/>
        <w:rPr>
          <w:color w:val="FF0000"/>
          <w:sz w:val="44"/>
          <w:szCs w:val="44"/>
          <w:shd w:val="clear" w:color="auto" w:fill="auto"/>
        </w:r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rPr>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p>
    <w:p>
      <w:pPr>
        <w:pStyle w:val="30"/>
        <w:kinsoku w:val="0"/>
        <w:overflowPunct w:val="0"/>
        <w:snapToGrid w:val="0"/>
        <w:spacing w:before="100" w:after="600" w:line="400" w:lineRule="exact"/>
        <w:jc w:val="center"/>
        <w:outlineLvl w:val="0"/>
        <w:rPr>
          <w:rFonts w:hAnsi="黑体"/>
          <w:sz w:val="36"/>
          <w:szCs w:val="36"/>
        </w:rPr>
      </w:pPr>
      <w:r>
        <w:rPr>
          <w:rFonts w:hint="eastAsia" w:ascii="黑体" w:hAnsi="黑体" w:eastAsia="黑体" w:cs="黑体"/>
          <w:kern w:val="0"/>
          <w:sz w:val="36"/>
          <w:szCs w:val="36"/>
          <w:lang w:val="en-US" w:eastAsia="zh-CN" w:bidi="ar-SA"/>
        </w:rPr>
        <w:t>利用跨越公路的设施悬挂非公路标志的审批办事指南</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一、受理范围</w:t>
      </w:r>
    </w:p>
    <w:p>
      <w:pPr>
        <w:adjustRightInd w:val="0"/>
        <w:snapToGrid w:val="0"/>
        <w:spacing w:line="400" w:lineRule="exact"/>
        <w:ind w:firstLine="480" w:firstLineChars="200"/>
        <w:rPr>
          <w:rFonts w:ascii="宋体" w:hAnsi="宋体"/>
          <w:sz w:val="24"/>
        </w:rPr>
      </w:pPr>
      <w:r>
        <w:rPr>
          <w:rFonts w:hint="eastAsia" w:ascii="宋体" w:hAnsi="宋体"/>
          <w:sz w:val="24"/>
        </w:rPr>
        <w:t>1.申请内容：</w:t>
      </w:r>
      <w:r>
        <w:rPr>
          <w:rFonts w:hint="eastAsia" w:hAnsi="黑体"/>
          <w:sz w:val="24"/>
        </w:rPr>
        <w:t>利用跨越公路的</w:t>
      </w:r>
      <w:r>
        <w:rPr>
          <w:rFonts w:hAnsi="黑体"/>
          <w:sz w:val="24"/>
        </w:rPr>
        <w:t>设施</w:t>
      </w:r>
      <w:r>
        <w:rPr>
          <w:rFonts w:hint="eastAsia" w:hAnsi="黑体"/>
          <w:sz w:val="24"/>
        </w:rPr>
        <w:t>悬挂非公路标志的审批</w:t>
      </w:r>
      <w:r>
        <w:rPr>
          <w:rFonts w:hint="eastAsia" w:ascii="宋体" w:hAnsi="宋体"/>
          <w:sz w:val="24"/>
        </w:rPr>
        <w:t>申请。</w:t>
      </w:r>
    </w:p>
    <w:p>
      <w:pPr>
        <w:adjustRightInd w:val="0"/>
        <w:snapToGrid w:val="0"/>
        <w:spacing w:line="40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3.申请条件：</w:t>
      </w:r>
      <w:r>
        <w:rPr>
          <w:rFonts w:hint="eastAsia" w:hAnsi="黑体"/>
          <w:color w:val="auto"/>
          <w:sz w:val="24"/>
        </w:rPr>
        <w:t>利用跨越公路的</w:t>
      </w:r>
      <w:r>
        <w:rPr>
          <w:rFonts w:hAnsi="黑体"/>
          <w:color w:val="auto"/>
          <w:sz w:val="24"/>
        </w:rPr>
        <w:t>设施</w:t>
      </w:r>
      <w:r>
        <w:rPr>
          <w:rFonts w:hint="eastAsia" w:hAnsi="黑体"/>
          <w:color w:val="auto"/>
          <w:sz w:val="24"/>
        </w:rPr>
        <w:t>悬挂非公路标志的</w:t>
      </w:r>
      <w:r>
        <w:rPr>
          <w:rFonts w:hint="eastAsia" w:ascii="宋体" w:hAnsi="宋体"/>
          <w:color w:val="auto"/>
          <w:sz w:val="24"/>
        </w:rPr>
        <w:t>，申请人应当按照《公路法》、《公路安全保护条例》规定，事先向路政许可主体提交申请。严禁在公路上设置跨路龙门架广告；严禁在弯道内侧及其他影响行车视线的路段两侧设置非公路交通标志牌。</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4.不予受理的法定情形：</w:t>
      </w:r>
    </w:p>
    <w:p>
      <w:pPr>
        <w:pStyle w:val="12"/>
        <w:shd w:val="clear" w:color="auto" w:fill="FFFFFF"/>
        <w:spacing w:line="400" w:lineRule="exact"/>
        <w:ind w:firstLine="360" w:firstLineChars="150"/>
        <w:rPr>
          <w:rFonts w:cs="宋体"/>
          <w:color w:val="auto"/>
        </w:rPr>
      </w:pPr>
      <w:r>
        <w:rPr>
          <w:rFonts w:hint="eastAsia" w:cs="宋体"/>
          <w:color w:val="auto"/>
        </w:rPr>
        <w:t>（</w:t>
      </w:r>
      <w:r>
        <w:rPr>
          <w:rFonts w:cs="宋体"/>
          <w:color w:val="auto"/>
        </w:rPr>
        <w:t>1</w:t>
      </w:r>
      <w:r>
        <w:rPr>
          <w:rFonts w:hint="eastAsia" w:cs="宋体"/>
          <w:color w:val="auto"/>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）申请事项依法不属于本行政机关职权范围的。</w:t>
      </w:r>
    </w:p>
    <w:p>
      <w:pPr>
        <w:pStyle w:val="12"/>
        <w:shd w:val="clear" w:color="auto" w:fill="FFFFFF"/>
        <w:spacing w:line="400" w:lineRule="exact"/>
        <w:ind w:firstLine="360" w:firstLineChars="150"/>
        <w:rPr>
          <w:color w:val="auto"/>
        </w:rPr>
      </w:pPr>
      <w:r>
        <w:rPr>
          <w:rFonts w:hint="eastAsia" w:cs="宋体"/>
          <w:color w:val="auto"/>
        </w:rPr>
        <w:t>（</w:t>
      </w:r>
      <w:r>
        <w:rPr>
          <w:rFonts w:cs="宋体"/>
          <w:color w:val="auto"/>
        </w:rPr>
        <w:t>3</w:t>
      </w:r>
      <w:r>
        <w:rPr>
          <w:rFonts w:hint="eastAsia" w:cs="宋体"/>
          <w:color w:val="auto"/>
        </w:rPr>
        <w:t>）申请材料不齐全或者不符合法定形式的。</w:t>
      </w:r>
    </w:p>
    <w:p>
      <w:pPr>
        <w:adjustRightInd w:val="0"/>
        <w:snapToGrid w:val="0"/>
        <w:spacing w:line="400" w:lineRule="exact"/>
        <w:ind w:firstLine="480" w:firstLineChars="200"/>
        <w:rPr>
          <w:rFonts w:ascii="黑体" w:hAnsi="黑体" w:eastAsia="黑体"/>
          <w:color w:val="auto"/>
          <w:sz w:val="24"/>
        </w:rPr>
      </w:pPr>
      <w:r>
        <w:rPr>
          <w:rFonts w:hint="eastAsia" w:ascii="黑体" w:hAnsi="黑体" w:eastAsia="黑体"/>
          <w:color w:val="auto"/>
          <w:sz w:val="24"/>
        </w:rPr>
        <w:t>二、办理依据</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《公路法》第五十四条、《公路安全保护条例》第二十七条、《云南省公路路政管理条例》第十四条。</w:t>
      </w:r>
    </w:p>
    <w:p>
      <w:pPr>
        <w:spacing w:line="400" w:lineRule="exact"/>
        <w:ind w:firstLine="360" w:firstLineChars="150"/>
        <w:rPr>
          <w:rFonts w:ascii="宋体"/>
          <w:color w:val="auto"/>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hint="eastAsia" w:ascii="宋体" w:hAnsi="宋体"/>
          <w:color w:val="auto"/>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四、许可条件</w:t>
      </w:r>
    </w:p>
    <w:p>
      <w:pPr>
        <w:adjustRightInd w:val="0"/>
        <w:snapToGrid w:val="0"/>
        <w:spacing w:line="400" w:lineRule="exact"/>
        <w:ind w:firstLine="480" w:firstLineChars="200"/>
        <w:outlineLvl w:val="0"/>
        <w:rPr>
          <w:rFonts w:hAnsi="宋体"/>
          <w:sz w:val="24"/>
        </w:rPr>
      </w:pPr>
      <w:r>
        <w:rPr>
          <w:rFonts w:hint="eastAsia" w:hAnsi="宋体"/>
          <w:kern w:val="0"/>
          <w:sz w:val="24"/>
        </w:rPr>
        <w:t>1．《公路法》第五十四条“</w:t>
      </w:r>
      <w:r>
        <w:rPr>
          <w:rFonts w:hint="eastAsia" w:hAnsi="宋体" w:cs="宋体"/>
          <w:sz w:val="24"/>
        </w:rPr>
        <w:t>任何单位和个人未经县级以上地方人民政府交通主管部门批准，不得在公路用地范围内设置公路标志以外的其他标志</w:t>
      </w:r>
      <w:r>
        <w:rPr>
          <w:rFonts w:hint="eastAsia" w:hAnsi="宋体"/>
          <w:sz w:val="24"/>
        </w:rPr>
        <w:t>。”</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2．《公路安全保护条例》第二十七条“</w:t>
      </w:r>
      <w:r>
        <w:rPr>
          <w:rFonts w:hint="eastAsia" w:ascii="宋体" w:hAnsi="宋体"/>
          <w:sz w:val="24"/>
        </w:rPr>
        <w:t>进行下列涉路施工活动，建设单位应当向公路管理机构提出申请。第五项：利用跨越公路的设施悬挂非公路标志。”</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3.《路政管理规定》第十四条“</w:t>
      </w:r>
      <w:r>
        <w:rPr>
          <w:rFonts w:hint="eastAsia" w:ascii="宋体" w:hAnsi="宋体"/>
          <w:sz w:val="24"/>
        </w:rPr>
        <w:t>在公路用地范围内设置公路标志以外的其他标志，应当按照《公路法》第五十四条的规定，事先向交通主管部门或者其设置的公路管理机构提交申请书和设计图。”</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4.</w:t>
      </w:r>
      <w:r>
        <w:rPr>
          <w:rFonts w:hint="eastAsia" w:ascii="宋体" w:hAnsi="宋体"/>
          <w:color w:val="000000"/>
          <w:sz w:val="24"/>
        </w:rPr>
        <w:t xml:space="preserve"> 《中华人民共和国公路法》第八条第四款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w:t>
      </w:r>
    </w:p>
    <w:p>
      <w:pPr>
        <w:adjustRightInd w:val="0"/>
        <w:snapToGrid w:val="0"/>
        <w:spacing w:line="400" w:lineRule="exact"/>
        <w:ind w:firstLine="480" w:firstLineChars="200"/>
        <w:outlineLvl w:val="0"/>
        <w:rPr>
          <w:rFonts w:ascii="宋体" w:hAnsi="宋体"/>
          <w:sz w:val="24"/>
        </w:rPr>
      </w:pPr>
      <w:r>
        <w:rPr>
          <w:rFonts w:hint="eastAsia" w:ascii="宋体" w:hAnsi="宋体"/>
          <w:sz w:val="24"/>
        </w:rPr>
        <w:t>5.《公路安全保护条例》第三条第三款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color w:val="000000"/>
        </w:rPr>
      </w:pPr>
      <w:r>
        <w:rPr>
          <w:rFonts w:hint="eastAsia"/>
          <w:color w:val="000000"/>
        </w:rPr>
        <w:t>3.申请材料不齐全或者不符合法定形式的。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snapToGrid w:val="0"/>
        <w:spacing w:line="400" w:lineRule="exact"/>
        <w:ind w:firstLine="480"/>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widowControl/>
        <w:spacing w:line="400" w:lineRule="exact"/>
        <w:ind w:firstLine="480" w:firstLineChars="200"/>
        <w:jc w:val="left"/>
        <w:rPr>
          <w:rFonts w:ascii="黑体" w:hAnsi="黑体" w:eastAsia="黑体"/>
          <w:sz w:val="24"/>
        </w:rPr>
      </w:pPr>
      <w:r>
        <w:rPr>
          <w:rFonts w:hint="eastAsia" w:ascii="黑体" w:hAnsi="黑体" w:eastAsia="黑体"/>
          <w:sz w:val="24"/>
        </w:rPr>
        <w:t>七、申请材料</w:t>
      </w:r>
    </w:p>
    <w:p>
      <w:pPr>
        <w:kinsoku w:val="0"/>
        <w:overflowPunct w:val="0"/>
        <w:spacing w:line="400" w:lineRule="exact"/>
        <w:ind w:firstLine="1440" w:firstLineChars="800"/>
        <w:rPr>
          <w:rFonts w:ascii="宋体" w:hAnsi="宋体" w:cs="宋体"/>
          <w:sz w:val="18"/>
          <w:szCs w:val="18"/>
        </w:rPr>
      </w:pPr>
      <w:r>
        <w:rPr>
          <w:rFonts w:hint="eastAsia" w:ascii="宋体" w:hAnsi="宋体" w:cs="宋体"/>
          <w:sz w:val="18"/>
          <w:szCs w:val="18"/>
        </w:rPr>
        <w:t>利用跨越公路设施悬挂非公路标志的审批许可事项申请材料目录</w:t>
      </w:r>
    </w:p>
    <w:tbl>
      <w:tblPr>
        <w:tblStyle w:val="14"/>
        <w:tblW w:w="8820" w:type="dxa"/>
        <w:jc w:val="center"/>
        <w:tblInd w:w="10" w:type="dxa"/>
        <w:tblLayout w:type="fixed"/>
        <w:tblCellMar>
          <w:top w:w="0" w:type="dxa"/>
          <w:left w:w="0" w:type="dxa"/>
          <w:bottom w:w="0" w:type="dxa"/>
          <w:right w:w="0" w:type="dxa"/>
        </w:tblCellMar>
      </w:tblPr>
      <w:tblGrid>
        <w:gridCol w:w="834"/>
        <w:gridCol w:w="1620"/>
        <w:gridCol w:w="1440"/>
        <w:gridCol w:w="720"/>
        <w:gridCol w:w="4206"/>
      </w:tblGrid>
      <w:tr>
        <w:tblPrEx>
          <w:tblLayout w:type="fixed"/>
          <w:tblCellMar>
            <w:top w:w="0" w:type="dxa"/>
            <w:left w:w="0" w:type="dxa"/>
            <w:bottom w:w="0" w:type="dxa"/>
            <w:right w:w="0" w:type="dxa"/>
          </w:tblCellMar>
        </w:tblPrEx>
        <w:trPr>
          <w:trHeight w:val="501" w:hRule="exact"/>
          <w:jc w:val="center"/>
        </w:trPr>
        <w:tc>
          <w:tcPr>
            <w:tcW w:w="834"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rFonts w:ascii="宋体" w:hAnsi="宋体"/>
                <w:sz w:val="18"/>
                <w:szCs w:val="18"/>
              </w:rPr>
            </w:pPr>
            <w:r>
              <w:rPr>
                <w:rFonts w:hint="eastAsia" w:ascii="宋体" w:hAnsi="宋体" w:cs="宋体"/>
                <w:spacing w:val="-16"/>
                <w:sz w:val="18"/>
                <w:szCs w:val="18"/>
              </w:rPr>
              <w:t>序</w:t>
            </w:r>
            <w:r>
              <w:rPr>
                <w:rFonts w:hint="eastAsia" w:ascii="宋体" w:hAnsi="宋体" w:cs="宋体"/>
                <w:sz w:val="18"/>
                <w:szCs w:val="18"/>
              </w:rPr>
              <w:t>号</w:t>
            </w:r>
          </w:p>
        </w:tc>
        <w:tc>
          <w:tcPr>
            <w:tcW w:w="16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center"/>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名称</w:t>
            </w:r>
          </w:p>
        </w:tc>
        <w:tc>
          <w:tcPr>
            <w:tcW w:w="144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74"/>
              <w:jc w:val="center"/>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形式</w:t>
            </w:r>
          </w:p>
        </w:tc>
        <w:tc>
          <w:tcPr>
            <w:tcW w:w="7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rFonts w:ascii="宋体" w:hAnsi="宋体"/>
                <w:sz w:val="18"/>
                <w:szCs w:val="18"/>
              </w:rPr>
            </w:pPr>
            <w:r>
              <w:rPr>
                <w:rFonts w:hint="eastAsia" w:ascii="宋体" w:hAnsi="宋体" w:cs="宋体"/>
                <w:spacing w:val="-8"/>
                <w:sz w:val="18"/>
                <w:szCs w:val="18"/>
              </w:rPr>
              <w:t>份</w:t>
            </w:r>
            <w:r>
              <w:rPr>
                <w:rFonts w:hint="eastAsia" w:ascii="宋体" w:hAnsi="宋体" w:cs="宋体"/>
                <w:sz w:val="18"/>
                <w:szCs w:val="18"/>
              </w:rPr>
              <w:t>数</w:t>
            </w:r>
          </w:p>
        </w:tc>
        <w:tc>
          <w:tcPr>
            <w:tcW w:w="4206"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rFonts w:ascii="宋体" w:hAnsi="宋体"/>
                <w:sz w:val="18"/>
                <w:szCs w:val="18"/>
              </w:rPr>
            </w:pPr>
            <w:r>
              <w:rPr>
                <w:rFonts w:hint="eastAsia" w:ascii="宋体" w:hAnsi="宋体" w:cs="宋体"/>
                <w:spacing w:val="1"/>
                <w:sz w:val="18"/>
                <w:szCs w:val="18"/>
              </w:rPr>
              <w:t>其他</w:t>
            </w:r>
            <w:r>
              <w:rPr>
                <w:rFonts w:hint="eastAsia" w:ascii="宋体" w:hAnsi="宋体" w:cs="宋体"/>
                <w:sz w:val="18"/>
                <w:szCs w:val="18"/>
              </w:rPr>
              <w:t>要求</w:t>
            </w:r>
          </w:p>
        </w:tc>
      </w:tr>
      <w:tr>
        <w:tblPrEx>
          <w:tblLayout w:type="fixed"/>
          <w:tblCellMar>
            <w:top w:w="0" w:type="dxa"/>
            <w:left w:w="0" w:type="dxa"/>
            <w:bottom w:w="0" w:type="dxa"/>
            <w:right w:w="0" w:type="dxa"/>
          </w:tblCellMar>
        </w:tblPrEx>
        <w:trPr>
          <w:trHeight w:val="763" w:hRule="exact"/>
          <w:jc w:val="center"/>
        </w:trPr>
        <w:tc>
          <w:tcPr>
            <w:tcW w:w="834"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sz w:val="18"/>
                <w:szCs w:val="18"/>
              </w:rPr>
            </w:pPr>
            <w:r>
              <w:rPr>
                <w:rFonts w:ascii="宋体" w:hAnsi="宋体" w:cs="宋体"/>
                <w:spacing w:val="-6"/>
                <w:sz w:val="18"/>
                <w:szCs w:val="18"/>
              </w:rPr>
              <w:t>*</w:t>
            </w:r>
            <w:r>
              <w:rPr>
                <w:rFonts w:ascii="宋体" w:hAnsi="宋体" w:cs="宋体"/>
                <w:sz w:val="18"/>
                <w:szCs w:val="18"/>
              </w:rPr>
              <w:t>1</w:t>
            </w:r>
          </w:p>
        </w:tc>
        <w:tc>
          <w:tcPr>
            <w:tcW w:w="16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rPr>
                <w:rFonts w:ascii="宋体" w:hAnsi="宋体" w:cs="宋体"/>
                <w:sz w:val="18"/>
                <w:szCs w:val="18"/>
              </w:rPr>
            </w:pPr>
            <w:r>
              <w:rPr>
                <w:rFonts w:hint="eastAsia" w:ascii="宋体" w:hAnsi="宋体" w:cs="宋体"/>
                <w:sz w:val="18"/>
                <w:szCs w:val="18"/>
              </w:rPr>
              <w:t>申请书</w:t>
            </w:r>
          </w:p>
        </w:tc>
        <w:tc>
          <w:tcPr>
            <w:tcW w:w="144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right="536"/>
              <w:jc w:val="center"/>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原件</w:t>
            </w:r>
          </w:p>
        </w:tc>
        <w:tc>
          <w:tcPr>
            <w:tcW w:w="7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4份</w:t>
            </w:r>
          </w:p>
        </w:tc>
        <w:tc>
          <w:tcPr>
            <w:tcW w:w="4206" w:type="dxa"/>
            <w:vMerge w:val="restart"/>
            <w:tcBorders>
              <w:top w:val="single" w:color="000000" w:sz="8" w:space="0"/>
              <w:left w:val="single" w:color="000000" w:sz="4" w:space="0"/>
              <w:bottom w:val="single" w:color="000000" w:sz="8" w:space="0"/>
              <w:right w:val="single" w:color="000000" w:sz="8" w:space="0"/>
            </w:tcBorders>
            <w:vAlign w:val="center"/>
          </w:tcPr>
          <w:p>
            <w:pPr>
              <w:spacing w:line="400" w:lineRule="exact"/>
              <w:jc w:val="left"/>
              <w:rPr>
                <w:rFonts w:ascii="宋体" w:hAnsi="宋体" w:cs="宋体"/>
                <w:kern w:val="0"/>
                <w:sz w:val="18"/>
                <w:szCs w:val="18"/>
              </w:rPr>
            </w:pPr>
            <w:r>
              <w:rPr>
                <w:rFonts w:hint="eastAsia" w:ascii="宋体" w:hAnsi="宋体" w:cs="宋体"/>
                <w:kern w:val="0"/>
                <w:sz w:val="18"/>
                <w:szCs w:val="18"/>
              </w:rPr>
              <w:t>1．申请书（主要理由、标志内容、字体、颜色、外廓尺寸及结构，标志设置地点&lt;公路名称起止桩号&gt;、标志设置时间及保持期限）；</w:t>
            </w:r>
          </w:p>
          <w:p>
            <w:pPr>
              <w:spacing w:line="400" w:lineRule="exact"/>
              <w:jc w:val="left"/>
              <w:rPr>
                <w:rFonts w:ascii="宋体" w:hAnsi="宋体" w:cs="宋体"/>
                <w:kern w:val="0"/>
                <w:sz w:val="18"/>
                <w:szCs w:val="18"/>
              </w:rPr>
            </w:pPr>
            <w:r>
              <w:rPr>
                <w:rFonts w:hint="eastAsia" w:ascii="宋体" w:hAnsi="宋体"/>
                <w:sz w:val="18"/>
                <w:szCs w:val="18"/>
              </w:rPr>
              <w:t>2</w:t>
            </w:r>
            <w:r>
              <w:rPr>
                <w:rFonts w:hint="eastAsia" w:ascii="宋体" w:hAnsi="宋体" w:cs="宋体"/>
                <w:kern w:val="0"/>
                <w:sz w:val="18"/>
                <w:szCs w:val="18"/>
              </w:rPr>
              <w:t>．符合有关技术标准、规范要求的设计和施工方案（单立柱和大型栽杆看板等大型商业性广告牌）；</w:t>
            </w:r>
          </w:p>
          <w:p>
            <w:pPr>
              <w:spacing w:line="400" w:lineRule="exact"/>
              <w:jc w:val="left"/>
              <w:rPr>
                <w:rFonts w:ascii="宋体" w:hAnsi="宋体" w:cs="宋体"/>
                <w:kern w:val="0"/>
                <w:sz w:val="18"/>
                <w:szCs w:val="18"/>
              </w:rPr>
            </w:pPr>
            <w:r>
              <w:rPr>
                <w:rFonts w:hint="eastAsia" w:ascii="宋体" w:hAnsi="宋体" w:cs="宋体"/>
                <w:kern w:val="0"/>
                <w:sz w:val="18"/>
                <w:szCs w:val="18"/>
              </w:rPr>
              <w:t>3．注册登记的营业执照、广告经营许可证复印件；</w:t>
            </w:r>
          </w:p>
          <w:p>
            <w:pPr>
              <w:spacing w:line="400" w:lineRule="exact"/>
              <w:jc w:val="left"/>
              <w:rPr>
                <w:rFonts w:ascii="宋体" w:hAnsi="宋体" w:cs="宋体"/>
                <w:kern w:val="0"/>
                <w:sz w:val="18"/>
                <w:szCs w:val="18"/>
              </w:rPr>
            </w:pPr>
            <w:r>
              <w:rPr>
                <w:rFonts w:hint="eastAsia" w:ascii="宋体" w:hAnsi="宋体" w:cs="宋体"/>
                <w:kern w:val="0"/>
                <w:sz w:val="18"/>
                <w:szCs w:val="18"/>
              </w:rPr>
              <w:t>4．设置点的现场平面示意图（包括桩号、距隔离栅&lt;或公路边缘、或者匝道、主线上减速线、加速线起、讫点&gt;的距离等数据）和外观效果图；</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5．安全保障措施（施工及日常安全维护）。</w:t>
            </w:r>
          </w:p>
          <w:p>
            <w:pPr>
              <w:pStyle w:val="31"/>
              <w:kinsoku w:val="0"/>
              <w:overflowPunct w:val="0"/>
              <w:spacing w:line="400" w:lineRule="exact"/>
              <w:ind w:left="102"/>
              <w:rPr>
                <w:rFonts w:ascii="宋体" w:hAnsi="宋体" w:cs="宋体"/>
                <w:sz w:val="18"/>
                <w:szCs w:val="18"/>
              </w:rPr>
            </w:pPr>
          </w:p>
        </w:tc>
      </w:tr>
      <w:tr>
        <w:tblPrEx>
          <w:tblLayout w:type="fixed"/>
          <w:tblCellMar>
            <w:top w:w="0" w:type="dxa"/>
            <w:left w:w="0" w:type="dxa"/>
            <w:bottom w:w="0" w:type="dxa"/>
            <w:right w:w="0" w:type="dxa"/>
          </w:tblCellMar>
        </w:tblPrEx>
        <w:trPr>
          <w:trHeight w:val="845" w:hRule="exact"/>
          <w:jc w:val="center"/>
        </w:trPr>
        <w:tc>
          <w:tcPr>
            <w:tcW w:w="834"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172" w:firstLine="168" w:firstLineChars="100"/>
              <w:rPr>
                <w:rFonts w:ascii="宋体" w:hAnsi="宋体"/>
                <w:sz w:val="18"/>
                <w:szCs w:val="18"/>
              </w:rPr>
            </w:pPr>
            <w:r>
              <w:rPr>
                <w:rFonts w:ascii="宋体" w:hAnsi="宋体" w:cs="宋体"/>
                <w:spacing w:val="-6"/>
                <w:sz w:val="18"/>
                <w:szCs w:val="18"/>
              </w:rPr>
              <w:t>*</w:t>
            </w:r>
            <w:r>
              <w:rPr>
                <w:rFonts w:ascii="宋体" w:hAnsi="宋体" w:cs="宋体"/>
                <w:sz w:val="18"/>
                <w:szCs w:val="18"/>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33" w:line="400" w:lineRule="exact"/>
              <w:ind w:right="33"/>
              <w:rPr>
                <w:rFonts w:ascii="宋体" w:hAnsi="宋体"/>
                <w:sz w:val="18"/>
                <w:szCs w:val="18"/>
              </w:rPr>
            </w:pPr>
            <w:r>
              <w:rPr>
                <w:rFonts w:hint="eastAsia" w:ascii="宋体" w:hAnsi="宋体"/>
                <w:sz w:val="18"/>
                <w:szCs w:val="18"/>
              </w:rPr>
              <w:t>相关批准文件和证明材料</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sz w:val="18"/>
                <w:szCs w:val="18"/>
              </w:rPr>
            </w:pPr>
            <w:r>
              <w:rPr>
                <w:rFonts w:hint="eastAsia" w:ascii="宋体" w:hAnsi="宋体" w:cs="宋体"/>
                <w:sz w:val="18"/>
                <w:szCs w:val="18"/>
              </w:rPr>
              <w:t>原件及复印件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180" w:firstLineChars="100"/>
              <w:rPr>
                <w:rFonts w:ascii="宋体" w:hAnsi="宋体"/>
                <w:sz w:val="18"/>
                <w:szCs w:val="18"/>
              </w:rPr>
            </w:pPr>
            <w:r>
              <w:rPr>
                <w:rFonts w:hint="eastAsia" w:ascii="宋体" w:hAnsi="宋体" w:cs="宋体"/>
                <w:sz w:val="18"/>
                <w:szCs w:val="18"/>
              </w:rPr>
              <w:t>4份</w:t>
            </w:r>
          </w:p>
        </w:tc>
        <w:tc>
          <w:tcPr>
            <w:tcW w:w="4206"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39" w:hRule="exact"/>
          <w:jc w:val="center"/>
        </w:trPr>
        <w:tc>
          <w:tcPr>
            <w:tcW w:w="834"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cs="宋体"/>
                <w:sz w:val="18"/>
                <w:szCs w:val="18"/>
              </w:rPr>
            </w:pPr>
            <w:r>
              <w:rPr>
                <w:rFonts w:ascii="宋体" w:hAnsi="宋体" w:cs="宋体"/>
                <w:spacing w:val="-6"/>
                <w:sz w:val="18"/>
                <w:szCs w:val="18"/>
              </w:rPr>
              <w:t>*</w:t>
            </w:r>
            <w:r>
              <w:rPr>
                <w:rFonts w:ascii="宋体" w:hAnsi="宋体" w:cs="宋体"/>
                <w:sz w:val="18"/>
                <w:szCs w:val="18"/>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营业执照、经营许可</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复印件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4份</w:t>
            </w:r>
          </w:p>
        </w:tc>
        <w:tc>
          <w:tcPr>
            <w:tcW w:w="4206"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51" w:hRule="exact"/>
          <w:jc w:val="center"/>
        </w:trPr>
        <w:tc>
          <w:tcPr>
            <w:tcW w:w="834"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cs="宋体"/>
                <w:sz w:val="18"/>
                <w:szCs w:val="18"/>
              </w:rPr>
            </w:pPr>
            <w:r>
              <w:rPr>
                <w:rFonts w:ascii="宋体" w:hAnsi="宋体" w:cs="宋体"/>
                <w:spacing w:val="-6"/>
                <w:sz w:val="18"/>
                <w:szCs w:val="18"/>
              </w:rPr>
              <w:t>*</w:t>
            </w:r>
            <w:r>
              <w:rPr>
                <w:rFonts w:hint="eastAsia" w:ascii="宋体" w:hAnsi="宋体" w:cs="宋体"/>
                <w:sz w:val="18"/>
                <w:szCs w:val="18"/>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平面示意图、点位图、效果图</w:t>
            </w:r>
          </w:p>
        </w:tc>
        <w:tc>
          <w:tcPr>
            <w:tcW w:w="144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原件及复印件</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4份</w:t>
            </w:r>
          </w:p>
        </w:tc>
        <w:tc>
          <w:tcPr>
            <w:tcW w:w="4206"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1305" w:hRule="exact"/>
          <w:jc w:val="center"/>
        </w:trPr>
        <w:tc>
          <w:tcPr>
            <w:tcW w:w="834" w:type="dxa"/>
            <w:tcBorders>
              <w:top w:val="single" w:color="000000" w:sz="4" w:space="0"/>
              <w:left w:val="single" w:color="000000" w:sz="8" w:space="0"/>
              <w:bottom w:val="single" w:color="auto" w:sz="4" w:space="0"/>
              <w:right w:val="single" w:color="000000" w:sz="4" w:space="0"/>
            </w:tcBorders>
            <w:vAlign w:val="center"/>
          </w:tcPr>
          <w:p>
            <w:pPr>
              <w:pStyle w:val="31"/>
              <w:kinsoku w:val="0"/>
              <w:overflowPunct w:val="0"/>
              <w:spacing w:line="400" w:lineRule="exact"/>
              <w:ind w:right="6"/>
              <w:jc w:val="center"/>
              <w:rPr>
                <w:rFonts w:ascii="宋体" w:hAnsi="宋体"/>
                <w:sz w:val="18"/>
                <w:szCs w:val="18"/>
              </w:rPr>
            </w:pPr>
            <w:r>
              <w:rPr>
                <w:rFonts w:ascii="宋体" w:hAnsi="宋体" w:cs="宋体"/>
                <w:spacing w:val="-6"/>
                <w:sz w:val="18"/>
                <w:szCs w:val="18"/>
              </w:rPr>
              <w:t>*</w:t>
            </w:r>
            <w:r>
              <w:rPr>
                <w:rFonts w:hint="eastAsia" w:ascii="宋体" w:hAnsi="宋体"/>
                <w:sz w:val="18"/>
                <w:szCs w:val="18"/>
              </w:rPr>
              <w:t>5</w:t>
            </w:r>
          </w:p>
        </w:tc>
        <w:tc>
          <w:tcPr>
            <w:tcW w:w="1620" w:type="dxa"/>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spacing w:line="400" w:lineRule="exact"/>
              <w:rPr>
                <w:rFonts w:ascii="宋体" w:hAnsi="宋体"/>
                <w:sz w:val="18"/>
                <w:szCs w:val="18"/>
              </w:rPr>
            </w:pPr>
            <w:r>
              <w:rPr>
                <w:rFonts w:hint="eastAsia" w:ascii="宋体" w:hAnsi="宋体" w:cs="宋体"/>
                <w:sz w:val="18"/>
                <w:szCs w:val="18"/>
              </w:rPr>
              <w:t>施工及日常安全维护保障措施和承诺</w:t>
            </w:r>
          </w:p>
        </w:tc>
        <w:tc>
          <w:tcPr>
            <w:tcW w:w="1440" w:type="dxa"/>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spacing w:line="400" w:lineRule="exact"/>
              <w:ind w:left="120"/>
              <w:jc w:val="center"/>
              <w:rPr>
                <w:rFonts w:ascii="宋体" w:hAnsi="宋体"/>
                <w:sz w:val="18"/>
                <w:szCs w:val="18"/>
              </w:rPr>
            </w:pPr>
            <w:r>
              <w:rPr>
                <w:rFonts w:hint="eastAsia" w:ascii="宋体" w:hAnsi="宋体" w:cs="宋体"/>
                <w:sz w:val="18"/>
                <w:szCs w:val="18"/>
              </w:rPr>
              <w:t>原件</w:t>
            </w:r>
          </w:p>
        </w:tc>
        <w:tc>
          <w:tcPr>
            <w:tcW w:w="720" w:type="dxa"/>
            <w:tcBorders>
              <w:top w:val="single" w:color="000000" w:sz="4" w:space="0"/>
              <w:left w:val="single" w:color="000000" w:sz="4" w:space="0"/>
              <w:bottom w:val="single" w:color="auto"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4份</w:t>
            </w:r>
          </w:p>
        </w:tc>
        <w:tc>
          <w:tcPr>
            <w:tcW w:w="4206" w:type="dxa"/>
            <w:vMerge w:val="continue"/>
            <w:tcBorders>
              <w:top w:val="single" w:color="000000" w:sz="8" w:space="0"/>
              <w:left w:val="single" w:color="000000" w:sz="4" w:space="0"/>
              <w:bottom w:val="single" w:color="auto" w:sz="4"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bl>
    <w:p>
      <w:pPr>
        <w:spacing w:line="400" w:lineRule="exact"/>
        <w:ind w:firstLine="480" w:firstLineChars="200"/>
        <w:rPr>
          <w:rFonts w:ascii="宋体" w:hAnsi="宋体"/>
          <w:color w:val="FF0000"/>
          <w:sz w:val="24"/>
        </w:rPr>
      </w:pPr>
      <w:r>
        <w:rPr>
          <w:rFonts w:hint="eastAsia" w:ascii="黑体" w:hAnsi="黑体" w:eastAsia="黑体"/>
          <w:sz w:val="24"/>
        </w:rPr>
        <w:t>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hAnsi="宋体"/>
          <w:b/>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hint="eastAsia" w:ascii="宋体" w:hAnsi="宋体"/>
          <w:color w:val="FF0000"/>
          <w:sz w:val="24"/>
          <w:lang w:eastAsia="zh-CN"/>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ascii="宋体" w:hAnsi="宋体"/>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hint="eastAsia"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rPr>
        <w:t>行政复议机关</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spacing w:line="400" w:lineRule="exact"/>
        <w:ind w:firstLine="480" w:firstLineChars="200"/>
        <w:rPr>
          <w:rFonts w:hint="eastAsia" w:ascii="宋体"/>
          <w:color w:val="FF0000"/>
          <w:sz w:val="24"/>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spacing w:line="400" w:lineRule="exact"/>
        <w:ind w:firstLine="480" w:firstLineChars="200"/>
        <w:rPr>
          <w:rFonts w:ascii="宋体" w:hAnsi="宋体"/>
          <w:sz w:val="24"/>
        </w:rPr>
      </w:pPr>
    </w:p>
    <w:p>
      <w:pPr>
        <w:rPr>
          <w:rFonts w:hint="eastAsia"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eastAsia="zh-CN"/>
        </w:rPr>
        <w:t>：</w:t>
      </w:r>
      <w:r>
        <w:rPr>
          <w:rFonts w:hint="eastAsia" w:ascii="黑体" w:hAnsi="黑体" w:eastAsia="黑体"/>
          <w:sz w:val="28"/>
          <w:szCs w:val="28"/>
        </w:rPr>
        <w:t>利用跨越公路的设施悬挂非公路标志等设施审批办事流程图</w:t>
      </w: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lang w:val="en-US" w:eastAsia="zh-CN"/>
        </w:rPr>
      </w:pPr>
      <w:r>
        <w:rPr>
          <w:rFonts w:hint="eastAsia" w:ascii="黑体" w:hAnsi="黑体" w:eastAsia="黑体"/>
          <w:sz w:val="28"/>
          <w:szCs w:val="28"/>
        </w:rPr>
        <w:t>附件</w:t>
      </w:r>
      <w:bookmarkStart w:id="0" w:name="_GoBack"/>
      <w:bookmarkEnd w:id="0"/>
    </w:p>
    <w:p>
      <w:pPr>
        <w:jc w:val="center"/>
        <w:rPr>
          <w:rFonts w:hint="eastAsia" w:ascii="黑体" w:hAnsi="黑体" w:eastAsia="黑体"/>
          <w:sz w:val="28"/>
          <w:szCs w:val="28"/>
        </w:rPr>
      </w:pPr>
      <w:r>
        <w:rPr>
          <w:rFonts w:hint="eastAsia" w:ascii="黑体" w:hAnsi="黑体" w:eastAsia="黑体"/>
          <w:sz w:val="28"/>
          <w:szCs w:val="28"/>
        </w:rPr>
        <w:t>利用跨越公路的设施悬挂非公路标志等设施审批办事流程图</w:t>
      </w:r>
    </w:p>
    <w:p>
      <w:pPr>
        <w:jc w:val="center"/>
      </w:pPr>
      <w:r>
        <w:pict>
          <v:group id="_x0000_s1827" o:spid="_x0000_s1827" o:spt="203" style="height:531.55pt;width:477.15pt;" coordorigin="-543,-339" coordsize="9543,10631" editas="canvas">
            <o:lock v:ext="edit"/>
            <v:shape id="_x0000_s1828" o:spid="_x0000_s1828" o:spt="75" type="#_x0000_t75" style="position:absolute;left:-543;top:-339;height:10631;width:9543;" filled="f" stroked="f" coordsize="21600,21600">
              <v:path/>
              <v:fill on="f" focussize="0,0"/>
              <v:stroke on="f"/>
              <v:imagedata o:title=""/>
              <o:lock v:ext="edit" text="t" aspectratio="t"/>
            </v:shape>
            <v:rect id="_x0000_s1829" o:spid="_x0000_s1829" o:spt="1" style="position:absolute;left:576;top:3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rect id="_x0000_s1830" o:spid="_x0000_s1830" o:spt="1" style="position:absolute;left:667;top:24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1" o:spid="_x0000_s1831" o:spt="1" style="position:absolute;left:667;top:40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2" o:spid="_x0000_s1832" o:spt="1" style="position:absolute;left:667;top:56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3" o:spid="_x0000_s1833" o:spt="1" style="position:absolute;left:667;top:7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4" o:spid="_x0000_s1834" o:spt="1" style="position:absolute;left:667;top:8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5" o:spid="_x0000_s1835" o:spt="1" style="position:absolute;left:667;top:104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6" o:spid="_x0000_s1836" o:spt="1" style="position:absolute;left:667;top:120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7" o:spid="_x0000_s1837" o:spt="1" style="position:absolute;left:667;top:136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8" o:spid="_x0000_s1838" o:spt="1" style="position:absolute;left:667;top:15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9" o:spid="_x0000_s1839" o:spt="1" style="position:absolute;left:5032;top:15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0" o:spid="_x0000_s1840" o:spt="1" style="position:absolute;left:667;top:16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1" o:spid="_x0000_s1841" o:spt="1" style="position:absolute;left:667;top:184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2" o:spid="_x0000_s1842" o:spt="1" style="position:absolute;left:667;top:200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3" o:spid="_x0000_s1843" o:spt="1" style="position:absolute;left:667;top:216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4" o:spid="_x0000_s1844" o:spt="1" style="position:absolute;left:667;top:2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5" o:spid="_x0000_s1845" o:spt="1" style="position:absolute;left:667;top:249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6" o:spid="_x0000_s1846" o:spt="1" style="position:absolute;left:667;top:26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7" o:spid="_x0000_s1847" o:spt="1" style="position:absolute;left:667;top:28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8" o:spid="_x0000_s1848" o:spt="1" style="position:absolute;left:667;top:300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9" o:spid="_x0000_s1849" o:spt="1" style="position:absolute;left:667;top:31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0" o:spid="_x0000_s1850" o:spt="1" style="position:absolute;left:667;top:33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1" o:spid="_x0000_s1851" o:spt="1" style="position:absolute;left:667;top:348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2" o:spid="_x0000_s1852" o:spt="1" style="position:absolute;left:667;top:361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3" o:spid="_x0000_s1853" o:spt="1" style="position:absolute;left:667;top:37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4" o:spid="_x0000_s1854" o:spt="1" style="position:absolute;left:667;top:393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5" o:spid="_x0000_s1855" o:spt="1" style="position:absolute;left:667;top:40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6" o:spid="_x0000_s1856" o:spt="1" style="position:absolute;left:667;top:42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7" o:spid="_x0000_s1857" o:spt="1" style="position:absolute;left:667;top:441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8" o:spid="_x0000_s1858" o:spt="1" style="position:absolute;left:667;top:457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9" o:spid="_x0000_s1859" o:spt="1" style="position:absolute;left:667;top:47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0" o:spid="_x0000_s1860" o:spt="1" style="position:absolute;left:667;top:4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1" o:spid="_x0000_s1861" o:spt="1" style="position:absolute;left:667;top:50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2" o:spid="_x0000_s1862" o:spt="1" style="position:absolute;left:667;top:522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3" o:spid="_x0000_s1863" o:spt="1" style="position:absolute;left:667;top:538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4" o:spid="_x0000_s1864" o:spt="1" style="position:absolute;left:667;top:554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5" o:spid="_x0000_s1865" o:spt="1" style="position:absolute;left:667;top:57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6" o:spid="_x0000_s1866" o:spt="1" style="position:absolute;left:667;top:58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7" o:spid="_x0000_s1867" o:spt="1" style="position:absolute;left:667;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8" o:spid="_x0000_s1868" o:spt="1" style="position:absolute;left:751;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9" o:spid="_x0000_s1869" o:spt="1" style="position:absolute;left:667;top:618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0" o:spid="_x0000_s1870" o:spt="1" style="position:absolute;left:667;top:63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1" o:spid="_x0000_s1871" o:spt="1" style="position:absolute;left:667;top:650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2" o:spid="_x0000_s1872" o:spt="1" style="position:absolute;left:667;top:666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3" o:spid="_x0000_s1873" o:spt="1" style="position:absolute;left:667;top:682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4" o:spid="_x0000_s1874" o:spt="1" style="position:absolute;left:667;top:698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5" o:spid="_x0000_s1875" o:spt="1" style="position:absolute;left:667;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6" o:spid="_x0000_s1876" o:spt="1" style="position:absolute;left:1398;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7" o:spid="_x0000_s1877" o:spt="1" style="position:absolute;left:667;top:73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8" o:spid="_x0000_s1878" o:spt="1" style="position:absolute;left:667;top:747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9" o:spid="_x0000_s1879" o:spt="1" style="position:absolute;left:667;top:763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0" o:spid="_x0000_s1880" o:spt="1" style="position:absolute;left:667;top:77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1" o:spid="_x0000_s1881" o:spt="1" style="position:absolute;left:667;top:79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2" o:spid="_x0000_s1882" o:spt="1" style="position:absolute;left:667;top:81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3" o:spid="_x0000_s1883" o:spt="1" style="position:absolute;left:667;top:82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4" o:spid="_x0000_s1884" o:spt="1" style="position:absolute;left:667;top:843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5" o:spid="_x0000_s1885" o:spt="1" style="position:absolute;left:667;top:8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6" o:spid="_x0000_s1886" o:spt="1" style="position:absolute;left:667;top:87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7" o:spid="_x0000_s1887" o:spt="1" style="position:absolute;left:667;top:891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8" o:spid="_x0000_s1888" o:spt="1" style="position:absolute;left:667;top:907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9" o:spid="_x0000_s1889" o:spt="1" style="position:absolute;left:667;top:92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0" o:spid="_x0000_s1890" o:spt="1" style="position:absolute;left:667;top:93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1" o:spid="_x0000_s1891" o:spt="1" style="position:absolute;left:667;top:95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2" o:spid="_x0000_s1892" o:spt="1" style="position:absolute;left:576;top:976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893" o:spid="_x0000_s1893" o:spt="203" style="position:absolute;left:6412;top:8445;height:404;width:1190;" coordorigin="6412,8445" coordsize="1190,404">
              <o:lock v:ext="edit" aspectratio="f"/>
              <v:rect id="_x0000_s1894" o:spid="_x0000_s1894" o:spt="1" style="position:absolute;left:6412;top:8445;height:404;width:1190;" fillcolor="#FFFFFF" filled="t" stroked="f" coordsize="21600,21600">
                <v:path/>
                <v:fill on="t" color2="#FFFFFF" focussize="0,0"/>
                <v:stroke on="f"/>
                <v:imagedata o:title=""/>
                <o:lock v:ext="edit" aspectratio="f"/>
              </v:rect>
              <v:rect id="_x0000_s1895" o:spid="_x0000_s1895" o:spt="1" style="position:absolute;left:6412;top:8445;height:404;width:1190;" filled="f" stroked="t" coordsize="21600,21600">
                <v:path/>
                <v:fill on="f" focussize="0,0"/>
                <v:stroke weight="0.65pt" color="#FFFFFF" joinstyle="miter" endcap="round"/>
                <v:imagedata o:title=""/>
                <o:lock v:ext="edit" aspectratio="f"/>
              </v:rect>
            </v:group>
            <v:rect id="_x0000_s1896" o:spid="_x0000_s1896" o:spt="1" style="position:absolute;left:6539;top:8529;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整改后仍不合格</w:t>
                    </w:r>
                  </w:p>
                </w:txbxContent>
              </v:textbox>
            </v:rect>
            <v:rect id="_x0000_s1897" o:spid="_x0000_s1897" o:spt="1" style="position:absolute;left:7421;top:848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1898" o:spid="_x0000_s1898" style="position:absolute;left:6364;top:7177;height:379;width:101;" fillcolor="#000000" filled="t" stroked="t" coordsize="101,379" path="m68,0l58,299,42,298,51,0,68,0xm101,284l48,379,0,281,101,284xe">
              <v:path arrowok="t"/>
              <v:fill on="t" color2="#FFFFFF" focussize="0,0"/>
              <v:stroke weight="0.1pt" color="#000000" joinstyle="bevel"/>
              <v:imagedata o:title=""/>
              <o:lock v:ext="edit" aspectratio="f"/>
            </v:shape>
            <v:group id="_x0000_s1899" o:spid="_x0000_s1899" o:spt="203" style="position:absolute;left:4164;top:2509;height:129;width:1203;" coordorigin="4164,2509" coordsize="1203,129">
              <o:lock v:ext="edit" aspectratio="f"/>
              <v:rect id="_x0000_s1900" o:spid="_x0000_s1900" o:spt="1" style="position:absolute;left:4164;top:2509;height:129;width:1203;" fillcolor="#FFFFFF" filled="t" stroked="f" coordsize="21600,21600">
                <v:path/>
                <v:fill on="t" color2="#FFFFFF" focussize="0,0"/>
                <v:stroke on="f"/>
                <v:imagedata o:title=""/>
                <o:lock v:ext="edit" aspectratio="f"/>
              </v:rect>
              <v:rect id="_x0000_s1901" o:spid="_x0000_s1901" o:spt="1" style="position:absolute;left:4164;top:2509;height:129;width:1203;" filled="f" stroked="t" coordsize="21600,21600">
                <v:path/>
                <v:fill on="f" focussize="0,0"/>
                <v:stroke weight="0.65pt" color="#FFFFFF" joinstyle="miter" endcap="round"/>
                <v:imagedata o:title=""/>
                <o:lock v:ext="edit" aspectratio="f"/>
              </v:rect>
            </v:group>
            <v:rect id="_x0000_s1902" o:spid="_x0000_s1902" o:spt="1" style="position:absolute;left:4293;top:2593;height:312;width:7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材料符合要求</w:t>
                    </w:r>
                  </w:p>
                </w:txbxContent>
              </v:textbox>
            </v:rect>
            <v:rect id="_x0000_s1903" o:spid="_x0000_s1903" o:spt="1" style="position:absolute;left:5048;top:254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04" o:spid="_x0000_s1904" o:spt="203" style="position:absolute;left:2786;top:293;height:439;width:3040;" coordorigin="2786,293" coordsize="3040,439">
              <o:lock v:ext="edit" aspectratio="f"/>
              <v:shape id="_x0000_s1905" o:spid="_x0000_s1905" style="position:absolute;left:2786;top:293;height:439;width:30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1906" o:spid="_x0000_s1906" style="position:absolute;left:2786;top:293;height:439;width:30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1907" o:spid="_x0000_s1907" o:spt="1" style="position:absolute;left:3400;top:459;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申请人向区交运局提出申请</w:t>
                    </w:r>
                  </w:p>
                </w:txbxContent>
              </v:textbox>
            </v:rect>
            <v:rect id="_x0000_s1908" o:spid="_x0000_s1908" o:spt="1" style="position:absolute;left:5213;top:45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09" o:spid="_x0000_s1909" style="position:absolute;left:4096;top:733;height:253;width:100;" fillcolor="#000000" filled="t" stroked="t" coordsize="100,253" path="m59,0l59,172,42,172,42,0,59,0xm100,156l50,253,0,156,100,156xe">
              <v:path arrowok="t"/>
              <v:fill on="t" color2="#FFFFFF" focussize="0,0"/>
              <v:stroke weight="0.1pt" color="#000000" joinstyle="bevel"/>
              <v:imagedata o:title=""/>
              <o:lock v:ext="edit" aspectratio="f"/>
            </v:shape>
            <v:group id="_x0000_s1910" o:spid="_x0000_s1910" o:spt="203" style="position:absolute;left:3059;top:982;height:355;width:2447;" coordorigin="3059,982" coordsize="2447,355">
              <o:lock v:ext="edit" aspectratio="f"/>
              <v:rect id="_x0000_s1911" o:spid="_x0000_s1911" o:spt="1" style="position:absolute;left:3059;top:982;height:355;width:2447;" fillcolor="#FFFFFF" filled="t" stroked="f" coordsize="21600,21600">
                <v:path/>
                <v:fill on="t" color2="#FFFFFF" focussize="0,0"/>
                <v:stroke on="f"/>
                <v:imagedata o:title=""/>
                <o:lock v:ext="edit" aspectratio="f"/>
              </v:rect>
              <v:rect id="_x0000_s1912" o:spid="_x0000_s1912" o:spt="1" style="position:absolute;left:3059;top:982;height:355;width:2447;" filled="f" stroked="t" coordsize="21600,21600">
                <v:path/>
                <v:fill on="f" focussize="0,0"/>
                <v:stroke weight="0.65pt" color="#000000" joinstyle="miter" endcap="round"/>
                <v:imagedata o:title=""/>
                <o:lock v:ext="edit" aspectratio="f"/>
              </v:rect>
            </v:group>
            <v:rect id="_x0000_s1913" o:spid="_x0000_s1913" o:spt="1" style="position:absolute;left:3225;top:1103;height:312;width:19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区路政大队对申请材料进行初审</w:t>
                    </w:r>
                  </w:p>
                </w:txbxContent>
              </v:textbox>
            </v:rect>
            <v:rect id="_x0000_s1914" o:spid="_x0000_s1914" o:spt="1" style="position:absolute;left:5340;top:109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15" o:spid="_x0000_s1915" style="position:absolute;left:4105;top:1338;height:333;width:101;" fillcolor="#000000" filled="t" stroked="t" coordsize="101,333" path="m67,0l58,253,42,253,50,0,67,0xm101,239l47,333,0,236,101,239xe">
              <v:path arrowok="t"/>
              <v:fill on="t" color2="#FFFFFF" focussize="0,0"/>
              <v:stroke weight="0.1pt" color="#000000" joinstyle="bevel"/>
              <v:imagedata o:title=""/>
              <o:lock v:ext="edit" aspectratio="f"/>
            </v:shape>
            <v:group id="_x0000_s1916" o:spid="_x0000_s1916" o:spt="203" style="position:absolute;left:4752;top:1600;height:444;width:901;" coordorigin="4752,1600" coordsize="901,444">
              <o:lock v:ext="edit" aspectratio="f"/>
              <v:rect id="_x0000_s1917" o:spid="_x0000_s1917" o:spt="1" style="position:absolute;left:4752;top:1600;height:444;width:901;" fillcolor="#FFFFFF" filled="t" stroked="f" coordsize="21600,21600">
                <v:path/>
                <v:fill on="t" color2="#FFFFFF" focussize="0,0"/>
                <v:stroke on="f"/>
                <v:imagedata o:title=""/>
                <o:lock v:ext="edit" aspectratio="f"/>
              </v:rect>
              <v:rect id="_x0000_s1918" o:spid="_x0000_s1918" o:spt="1" style="position:absolute;left:4752;top:1600;height:444;width:901;" filled="f" stroked="t" coordsize="21600,21600">
                <v:path/>
                <v:fill on="f" focussize="0,0"/>
                <v:stroke weight="0.65pt" color="#FFFFFF" joinstyle="miter" endcap="round"/>
                <v:imagedata o:title=""/>
                <o:lock v:ext="edit" aspectratio="f"/>
              </v:rect>
            </v:group>
            <v:rect id="_x0000_s1919" o:spid="_x0000_s1919" o:spt="1" style="position:absolute;left:4881;top:1683;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符合不予</w:t>
                    </w:r>
                  </w:p>
                </w:txbxContent>
              </v:textbox>
            </v:rect>
            <v:rect id="_x0000_s1920" o:spid="_x0000_s1920" o:spt="1" style="position:absolute;left:5384;top:167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1" o:spid="_x0000_s1921" o:spt="1" style="position:absolute;left:4881;top:1839;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受理情形</w:t>
                    </w:r>
                  </w:p>
                </w:txbxContent>
              </v:textbox>
            </v:rect>
            <v:rect id="_x0000_s1922" o:spid="_x0000_s1922" o:spt="1" style="position:absolute;left:5384;top:179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23" o:spid="_x0000_s1923" o:spt="203" style="position:absolute;left:5518;top:1803;height:495;width:3031;" coordorigin="5518,1803" coordsize="3031,495">
              <o:lock v:ext="edit" aspectratio="f"/>
              <v:shape id="_x0000_s1924" o:spid="_x0000_s1924" style="position:absolute;left:5518;top:1803;height:495;width:3031;"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1925" o:spid="_x0000_s1925" style="position:absolute;left:5518;top:1803;height:495;width:3031;"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1926" o:spid="_x0000_s1926" o:spt="1" style="position:absolute;left:5777;top:1988;height:312;width:25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区交运局不予受理（发放《不予受理通知书》）</w:t>
                    </w:r>
                  </w:p>
                </w:txbxContent>
              </v:textbox>
            </v:rect>
            <v:rect id="_x0000_s1927" o:spid="_x0000_s1927" o:spt="1" style="position:absolute;left:8291;top:198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8" o:spid="_x0000_s1928" o:spt="1" style="position:absolute;left:5777;top:2232;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29" o:spid="_x0000_s1929" o:spt="203" style="position:absolute;left:2961;top:1603;height:570;width:755;" coordorigin="2961,1603" coordsize="755,570">
              <o:lock v:ext="edit" aspectratio="f"/>
              <v:rect id="_x0000_s1930" o:spid="_x0000_s1930" o:spt="1" style="position:absolute;left:2961;top:1603;height:570;width:755;" fillcolor="#FFFFFF" filled="t" stroked="f" coordsize="21600,21600">
                <v:path/>
                <v:fill on="t" color2="#FFFFFF" focussize="0,0"/>
                <v:stroke on="f"/>
                <v:imagedata o:title=""/>
                <o:lock v:ext="edit" aspectratio="f"/>
              </v:rect>
              <v:rect id="_x0000_s1931" o:spid="_x0000_s1931" o:spt="1" style="position:absolute;left:2961;top:1603;height:570;width:755;" filled="f" stroked="t" coordsize="21600,21600">
                <v:path/>
                <v:fill on="f" focussize="0,0"/>
                <v:stroke weight="0.65pt" color="#FFFFFF" joinstyle="miter" endcap="round"/>
                <v:imagedata o:title=""/>
                <o:lock v:ext="edit" aspectratio="f"/>
              </v:rect>
            </v:group>
            <v:rect id="_x0000_s1932" o:spid="_x0000_s1932" o:spt="1" style="position:absolute;left:3090;top:1687;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需要补</w:t>
                    </w:r>
                  </w:p>
                </w:txbxContent>
              </v:textbox>
            </v:rect>
            <v:rect id="_x0000_s1933" o:spid="_x0000_s1933" o:spt="1" style="position:absolute;left:3469;top:1683;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34" o:spid="_x0000_s1934" o:spt="1" style="position:absolute;left:3090;top:184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1935" o:spid="_x0000_s1935" o:spt="1" style="position:absolute;left:3469;top:183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36" o:spid="_x0000_s1936" o:spt="203" style="position:absolute;left:340;top:1794;height:379;width:2446;" coordorigin="340,1794" coordsize="2446,379">
              <o:lock v:ext="edit" aspectratio="f"/>
              <v:rect id="_x0000_s1937" o:spid="_x0000_s1937" o:spt="1" style="position:absolute;left:340;top:1794;height:379;width:2446;" fillcolor="#FFFFFF" filled="t" stroked="f" coordsize="21600,21600">
                <v:path/>
                <v:fill on="t" color2="#FFFFFF" focussize="0,0"/>
                <v:stroke on="f"/>
                <v:imagedata o:title=""/>
                <o:lock v:ext="edit" aspectratio="f"/>
              </v:rect>
              <v:rect id="_x0000_s1938" o:spid="_x0000_s1938" o:spt="1" style="position:absolute;left:340;top:1794;height:379;width:2446;" filled="f" stroked="t" coordsize="21600,21600">
                <v:path/>
                <v:fill on="f" focussize="0,0"/>
                <v:stroke weight="0.65pt" color="#000000" joinstyle="miter" endcap="round"/>
                <v:imagedata o:title=""/>
                <o:lock v:ext="edit" aspectratio="f"/>
              </v:rect>
            </v:group>
            <v:rect id="_x0000_s1939" o:spid="_x0000_s1939" o:spt="1" style="position:absolute;left:467;top:1913;height:312;width:21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区交运局发放《补正材料通知书》</w:t>
                    </w:r>
                  </w:p>
                </w:txbxContent>
              </v:textbox>
            </v:rect>
            <v:rect id="_x0000_s1940" o:spid="_x0000_s1940" o:spt="1" style="position:absolute;left:2659;top:190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41" o:spid="_x0000_s1941" o:spt="1" style="position:absolute;left:467;top:215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42" o:spid="_x0000_s1942" o:spt="203" style="position:absolute;left:1397;top:2799;height:376;width:1854;" coordorigin="1397,2799" coordsize="1854,376">
              <o:lock v:ext="edit" aspectratio="f"/>
              <v:rect id="_x0000_s1943" o:spid="_x0000_s1943" o:spt="1" style="position:absolute;left:1397;top:2799;height:376;width:1854;" fillcolor="#FFFFFF" filled="t" stroked="f" coordsize="21600,21600">
                <v:path/>
                <v:fill on="t" color2="#FFFFFF" focussize="0,0"/>
                <v:stroke on="f"/>
                <v:imagedata o:title=""/>
                <o:lock v:ext="edit" aspectratio="f"/>
              </v:rect>
              <v:rect id="_x0000_s1944" o:spid="_x0000_s1944" o:spt="1" style="position:absolute;left:1397;top:2799;height:376;width:1854;" filled="f" stroked="t" coordsize="21600,21600">
                <v:path/>
                <v:fill on="f" focussize="0,0"/>
                <v:stroke weight="0.65pt" color="#FFFFFF" joinstyle="miter" endcap="round"/>
                <v:imagedata o:title=""/>
                <o:lock v:ext="edit" aspectratio="f"/>
              </v:rect>
            </v:group>
            <v:rect id="_x0000_s1945" o:spid="_x0000_s1945" o:spt="1" style="position:absolute;left:1525;top:2882;height:312;width:10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材料补正后符合要求</w:t>
                    </w:r>
                  </w:p>
                </w:txbxContent>
              </v:textbox>
            </v:rect>
            <v:rect id="_x0000_s1946" o:spid="_x0000_s1946" o:spt="1" style="position:absolute;left:2659;top:283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47" o:spid="_x0000_s1947" o:spt="203" style="position:absolute;left:2896;top:2793;height:511;width:2757;" coordorigin="2896,2793" coordsize="2757,511">
              <o:lock v:ext="edit" aspectratio="f"/>
              <v:rect id="_x0000_s1948" o:spid="_x0000_s1948" o:spt="1" style="position:absolute;left:2896;top:2793;height:511;width:2757;" fillcolor="#FFFFFF" filled="t" stroked="f" coordsize="21600,21600">
                <v:path/>
                <v:fill on="t" color2="#FFFFFF" focussize="0,0"/>
                <v:stroke on="f"/>
                <v:imagedata o:title=""/>
                <o:lock v:ext="edit" aspectratio="f"/>
              </v:rect>
              <v:rect id="_x0000_s1949" o:spid="_x0000_s1949" o:spt="1" style="position:absolute;left:2896;top:2793;height:511;width:2757;" filled="f" stroked="t" coordsize="21600,21600">
                <v:path/>
                <v:fill on="f" focussize="0,0"/>
                <v:stroke weight="0.65pt" color="#000000" joinstyle="miter" endcap="round"/>
                <v:imagedata o:title=""/>
                <o:lock v:ext="edit" aspectratio="f"/>
              </v:rect>
            </v:group>
            <v:rect id="_x0000_s1950" o:spid="_x0000_s1950" o:spt="1" style="position:absolute;left:3028;top:2890;height:312;width:23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区交运局受理（发放《受理通知书》）</w:t>
                    </w:r>
                  </w:p>
                </w:txbxContent>
              </v:textbox>
            </v:rect>
            <v:rect id="_x0000_s1951" o:spid="_x0000_s1951" o:spt="1" style="position:absolute;left:5521;top:2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52" o:spid="_x0000_s1952" style="position:absolute;left:2786;top:2002;height:97;width:605;" fillcolor="#000000" filled="t" stroked="t" coordsize="605,97" path="m605,57l84,57,84,40,605,40,605,57xm101,97l0,49,101,0,101,97xe">
              <v:path arrowok="t"/>
              <v:fill on="t" color2="#FFFFFF" focussize="0,0"/>
              <v:stroke weight="0.1pt" color="#000000" joinstyle="bevel"/>
              <v:imagedata o:title=""/>
              <o:lock v:ext="edit" aspectratio="f"/>
            </v:shape>
            <v:shape id="_x0000_s1953" o:spid="_x0000_s1953" style="position:absolute;left:4135;top:643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1954" o:spid="_x0000_s1954" style="position:absolute;left:4113;top:3301;height:253;width:101;" fillcolor="#000000" filled="t" stroked="t" coordsize="101,253" path="m59,0l59,173,42,173,42,0,59,0xm101,157l51,253,0,157,101,157xe">
              <v:path arrowok="t"/>
              <v:fill on="t" color2="#FFFFFF" focussize="0,0"/>
              <v:stroke weight="0.1pt" color="#000000" joinstyle="bevel"/>
              <v:imagedata o:title=""/>
              <o:lock v:ext="edit" aspectratio="f"/>
            </v:shape>
            <v:shape id="_x0000_s1955" o:spid="_x0000_s1955" style="position:absolute;left:4901;top:1999;height:96;width:605;" fillcolor="#000000" filled="t" stroked="t" coordsize="605,96" path="m0,40l521,40,521,56,0,56,0,40xm504,0l605,48,504,96,504,0xe">
              <v:path arrowok="t"/>
              <v:fill on="t" color2="#FFFFFF" focussize="0,0"/>
              <v:stroke weight="0.1pt" color="#000000" joinstyle="bevel"/>
              <v:imagedata o:title=""/>
              <o:lock v:ext="edit" aspectratio="f"/>
            </v:shape>
            <v:group id="_x0000_s1956" o:spid="_x0000_s1956" o:spt="203" style="position:absolute;left:3154;top:3551;height:472;width:2207;" coordorigin="3154,3551" coordsize="2207,472">
              <o:lock v:ext="edit" aspectratio="f"/>
              <v:rect id="_x0000_s1957" o:spid="_x0000_s1957" o:spt="1" style="position:absolute;left:3154;top:3551;height:472;width:2207;" fillcolor="#FFFFFF" filled="t" stroked="f" coordsize="21600,21600">
                <v:path/>
                <v:fill on="t" color2="#FFFFFF" focussize="0,0"/>
                <v:stroke on="f"/>
                <v:imagedata o:title=""/>
                <o:lock v:ext="edit" aspectratio="f"/>
              </v:rect>
              <v:rect id="_x0000_s1958" o:spid="_x0000_s1958" o:spt="1" style="position:absolute;left:3154;top:3551;height:472;width:2207;" filled="f" stroked="t" coordsize="21600,21600">
                <v:path/>
                <v:fill on="f" focussize="0,0"/>
                <v:stroke weight="0.65pt" color="#000000" joinstyle="miter" endcap="round"/>
                <v:imagedata o:title=""/>
                <o:lock v:ext="edit" aspectratio="f"/>
              </v:rect>
            </v:group>
            <v:rect id="_x0000_s1959" o:spid="_x0000_s1959" o:spt="1" style="position:absolute;left:3426;top:3746;height:312;width:15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区路政大队进行现场勘查</w:t>
                    </w:r>
                  </w:p>
                </w:txbxContent>
              </v:textbox>
            </v:rect>
            <v:rect id="_x0000_s1960" o:spid="_x0000_s1960" o:spt="1" style="position:absolute;left:5088;top:374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1" o:spid="_x0000_s1961" o:spt="1" style="position:absolute;left:4256;top:41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2" o:spid="_x0000_s1962" o:spt="1" style="position:absolute;left:4256;top:449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3" o:spid="_x0000_s1963" o:spt="1" style="position:absolute;left:4256;top:486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64" o:spid="_x0000_s1964" style="position:absolute;left:1391;top:3006;height:96;width:1505;" fillcolor="#000000" filled="t" stroked="t" coordsize="1505,96" path="m0,40l1421,40,1421,56,0,56,0,40xm1404,0l1505,48,1404,96,1404,0xe">
              <v:path arrowok="t"/>
              <v:fill on="t" color2="#FFFFFF" focussize="0,0"/>
              <v:stroke weight="0.1pt" color="#000000" joinstyle="bevel"/>
              <v:imagedata o:title=""/>
              <o:lock v:ext="edit" aspectratio="f"/>
            </v:shape>
            <v:line id="_x0000_s1965" o:spid="_x0000_s1965" o:spt="20" style="position:absolute;left:1391;top:2173;flip:x;height:881;width:6;" filled="f" stroked="t" coordsize="21600,21600">
              <v:path arrowok="t"/>
              <v:fill on="f" focussize="0,0"/>
              <v:stroke weight="0.65pt" color="#000000"/>
              <v:imagedata o:title=""/>
              <o:lock v:ext="edit" aspectratio="f"/>
            </v:line>
            <v:group id="_x0000_s1966" o:spid="_x0000_s1966" o:spt="203" style="position:absolute;left:3397;top:1671;height:756;width:1511;" coordorigin="3397,1671" coordsize="1511,756">
              <o:lock v:ext="edit" aspectratio="f"/>
              <v:shape id="_x0000_s1967" o:spid="_x0000_s1967" style="position:absolute;left:3397;top:1671;height:756;width:1511;" fillcolor="#FFFFFF" filled="t" stroked="f" coordsize="1511,756" path="m755,0l0,378,755,756,1511,378,755,0xe">
                <v:path arrowok="t"/>
                <v:fill on="t" color2="#FFFFFF" focussize="0,0"/>
                <v:stroke on="f"/>
                <v:imagedata o:title=""/>
                <o:lock v:ext="edit" aspectratio="f"/>
              </v:shape>
              <v:shape id="_x0000_s1968" o:spid="_x0000_s1968" style="position:absolute;left:3397;top:1671;height:756;width:1511;" filled="f" stroked="t" coordsize="1511,756" path="m755,0l0,378,755,756,1511,378,755,0xe">
                <v:path arrowok="t"/>
                <v:fill on="f" focussize="0,0"/>
                <v:stroke weight="0.65pt" color="#000000" joinstyle="miter" endcap="round"/>
                <v:imagedata o:title=""/>
                <o:lock v:ext="edit" aspectratio="f"/>
              </v:shape>
            </v:group>
            <v:rect id="_x0000_s1969" o:spid="_x0000_s1969" o:spt="1" style="position:absolute;left:3849;top:18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申请材料</w:t>
                    </w:r>
                  </w:p>
                </w:txbxContent>
              </v:textbox>
            </v:rect>
            <v:rect id="_x0000_s1970" o:spid="_x0000_s1970" o:spt="1" style="position:absolute;left:3849;top:206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审核结果</w:t>
                    </w:r>
                  </w:p>
                </w:txbxContent>
              </v:textbox>
            </v:rect>
            <v:rect id="_x0000_s1971" o:spid="_x0000_s1971" o:spt="1" style="position:absolute;left:4454;top:205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72" o:spid="_x0000_s1972" style="position:absolute;left:4156;top:8956;height:267;width:100;" fillcolor="#000000" filled="t" stroked="t" coordsize="100,267" path="m58,0l58,187,41,187,41,0,58,0xm100,171l50,267,0,171,100,171xe">
              <v:path arrowok="t"/>
              <v:fill on="t" color2="#FFFFFF" focussize="0,0"/>
              <v:stroke weight="0.1pt" color="#000000" joinstyle="bevel"/>
              <v:imagedata o:title=""/>
              <o:lock v:ext="edit" aspectratio="f"/>
            </v:shape>
            <v:group id="_x0000_s1973" o:spid="_x0000_s1973" o:spt="203" style="position:absolute;left:3304;top:7676;height:595;width:1597;" coordorigin="3304,7676" coordsize="1597,595">
              <o:lock v:ext="edit" aspectratio="f"/>
              <v:rect id="_x0000_s1974" o:spid="_x0000_s1974" o:spt="1" style="position:absolute;left:3304;top:7676;height:595;width:1597;" fillcolor="#FFFFFF" filled="t" stroked="f" coordsize="21600,21600">
                <v:path/>
                <v:fill on="t" color2="#FFFFFF" focussize="0,0"/>
                <v:stroke on="f"/>
                <v:imagedata o:title=""/>
                <o:lock v:ext="edit" aspectratio="f"/>
              </v:rect>
              <v:rect id="_x0000_s1975" o:spid="_x0000_s1975" o:spt="1" style="position:absolute;left:3304;top:7676;height:595;width:1597;" filled="f" stroked="t" coordsize="21600,21600">
                <v:path/>
                <v:fill on="f" focussize="0,0"/>
                <v:stroke weight="0.65pt" color="#000000" joinstyle="miter" endcap="round"/>
                <v:imagedata o:title=""/>
                <o:lock v:ext="edit" aspectratio="f"/>
              </v:rect>
            </v:group>
            <v:rect id="_x0000_s1976" o:spid="_x0000_s1976" o:spt="1" style="position:absolute;left:3499;top:7769;height:312;width:7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区交运局在</w:t>
                    </w:r>
                  </w:p>
                </w:txbxContent>
              </v:textbox>
            </v:rect>
            <v:rect id="_x0000_s1977" o:spid="_x0000_s1977" o:spt="1" style="position:absolute;left:4293;top:7769;height:312;width:7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4</w:t>
                    </w:r>
                  </w:p>
                </w:txbxContent>
              </v:textbox>
            </v:rect>
            <v:rect id="_x0000_s1978" o:spid="_x0000_s1978" o:spt="1" style="position:absolute;left:4407;top:776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个工</w:t>
                    </w:r>
                  </w:p>
                </w:txbxContent>
              </v:textbox>
            </v:rect>
            <v:rect id="_x0000_s1979" o:spid="_x0000_s1979" o:spt="1" style="position:absolute;left:3487;top:798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作日内作出批准决定</w:t>
                    </w:r>
                  </w:p>
                </w:txbxContent>
              </v:textbox>
            </v:rect>
            <v:rect id="_x0000_s1980" o:spid="_x0000_s1980" o:spt="1" style="position:absolute;left:4544;top:7957;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 xml:space="preserve">  </w:t>
                    </w:r>
                  </w:p>
                </w:txbxContent>
              </v:textbox>
            </v:rect>
            <v:rect id="_x0000_s1981" o:spid="_x0000_s1981" o:spt="1" style="position:absolute;left:4015;top:8175;height:312;width:180;mso-wrap-style:none;" filled="f" stroked="f" coordsize="21600,21600">
              <v:path/>
              <v:fill on="f" focussize="0,0"/>
              <v:stroke on="f"/>
              <v:imagedata o:title=""/>
              <o:lock v:ext="edit" aspectratio="f"/>
              <v:textbox inset="0mm,0mm,0mm,0mm" style="mso-fit-shape-to-text:t;">
                <w:txbxContent>
                  <w:p>
                    <w:pPr>
                      <w:ind w:firstLine="180" w:firstLineChars="100"/>
                    </w:pPr>
                    <w:r>
                      <w:rPr>
                        <w:rFonts w:hint="eastAsia" w:ascii="宋体" w:cs="宋体"/>
                        <w:color w:val="000000"/>
                        <w:kern w:val="0"/>
                        <w:sz w:val="18"/>
                        <w:szCs w:val="18"/>
                      </w:rPr>
                      <w:t xml:space="preserve"> </w:t>
                    </w:r>
                  </w:p>
                </w:txbxContent>
              </v:textbox>
            </v:rect>
            <v:rect id="_x0000_s1982" o:spid="_x0000_s1982" o:spt="1" style="position:absolute;left:4192;top:81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3" o:spid="_x0000_s1983" o:spt="1" style="position:absolute;left:4103;top:840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84" o:spid="_x0000_s1984" o:spt="203" style="position:absolute;left:3304;top:8478;height:505;width:1604;" coordorigin="3304,8478" coordsize="1604,505">
              <o:lock v:ext="edit" aspectratio="f"/>
              <v:rect id="_x0000_s1985" o:spid="_x0000_s1985" o:spt="1" style="position:absolute;left:3304;top:8478;height:505;width:1604;" fillcolor="#FFFFFF" filled="t" stroked="f" coordsize="21600,21600">
                <v:path/>
                <v:fill on="t" color2="#FFFFFF" focussize="0,0"/>
                <v:stroke on="f"/>
                <v:imagedata o:title=""/>
                <o:lock v:ext="edit" aspectratio="f"/>
              </v:rect>
              <v:rect id="_x0000_s1986" o:spid="_x0000_s1986" o:spt="1" style="position:absolute;left:3304;top:8478;height:505;width:1604;" filled="f" stroked="t" coordsize="21600,21600">
                <v:path/>
                <v:fill on="f" focussize="0,0"/>
                <v:stroke weight="0.65pt" color="#000000" joinstyle="miter" endcap="round"/>
                <v:imagedata o:title=""/>
                <o:lock v:ext="edit" aspectratio="f"/>
              </v:rect>
            </v:group>
            <v:rect id="_x0000_s1987" o:spid="_x0000_s1987" o:spt="1" style="position:absolute;left:3654;top:8571;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区交运局颁发</w:t>
                    </w:r>
                  </w:p>
                </w:txbxContent>
              </v:textbox>
            </v:rect>
            <v:rect id="_x0000_s1988" o:spid="_x0000_s1988" o:spt="1" style="position:absolute;left:4561;top:85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9" o:spid="_x0000_s1989" o:spt="1" style="position:absolute;left:3880;top:8764;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许可证</w:t>
                    </w:r>
                  </w:p>
                </w:txbxContent>
              </v:textbox>
            </v:rect>
            <v:rect id="_x0000_s1990" o:spid="_x0000_s1990" o:spt="1" style="position:absolute;left:4333;top:87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91" o:spid="_x0000_s1991" o:spt="1" style="position:absolute;left:4107;top:89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2" o:spid="_x0000_s1992" o:spt="203" style="position:absolute;left:3304;top:9223;height:439;width:1597;" coordorigin="3304,9223" coordsize="1597,439">
              <o:lock v:ext="edit" aspectratio="f"/>
              <v:shape id="_x0000_s1993" o:spid="_x0000_s1993" style="position:absolute;left:3304;top:9223;height:439;width:1597;"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1994" o:spid="_x0000_s1994" style="position:absolute;left:3304;top:9223;height:439;width:1597;"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1995" o:spid="_x0000_s1995" o:spt="1" style="position:absolute;left:3574;top:9389;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决定公开、办结</w:t>
                    </w:r>
                  </w:p>
                </w:txbxContent>
              </v:textbox>
            </v:rect>
            <v:rect id="_x0000_s1996" o:spid="_x0000_s1996" o:spt="1" style="position:absolute;left:4631;top:93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7" o:spid="_x0000_s1997" o:spt="203" style="position:absolute;left:5653;top:8849;height:439;width:1358;" coordorigin="5653,8849" coordsize="1358,439">
              <o:lock v:ext="edit" aspectratio="f"/>
              <v:shape id="_x0000_s1998" o:spid="_x0000_s1998" style="position:absolute;left:5653;top:8849;height:439;width:1358;"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1999" o:spid="_x0000_s1999" style="position:absolute;left:5653;top:8849;height:439;width:1358;"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2000" o:spid="_x0000_s2000" o:spt="1" style="position:absolute;left:6031;top:9015;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不予批准</w:t>
                    </w:r>
                  </w:p>
                </w:txbxContent>
              </v:textbox>
            </v:rect>
            <v:rect id="_x0000_s2001" o:spid="_x0000_s2001" o:spt="1" style="position:absolute;left:6635;top:9009;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02" o:spid="_x0000_s2002" style="position:absolute;left:4921;top:7002;height:97;width:749;" fillcolor="#000000" filled="t" stroked="t" coordsize="749,97" path="m0,38l666,40,665,57,0,54,0,38xm649,0l749,49,648,97,649,0xe">
              <v:path arrowok="t"/>
              <v:fill on="t" color2="#FFFFFF" focussize="0,0"/>
              <v:stroke weight="0.1pt" color="#000000" joinstyle="bevel"/>
              <v:imagedata o:title=""/>
              <o:lock v:ext="edit" aspectratio="f"/>
            </v:shape>
            <v:shape id="_x0000_s2003" o:spid="_x0000_s2003" style="position:absolute;left:4901;top:7879;height:97;width:750;" fillcolor="#000000" filled="t" stroked="t" coordsize="750,97" path="m750,60l85,57,85,41,750,43,750,60xm101,97l0,48,102,0,101,97xe">
              <v:path arrowok="t"/>
              <v:fill on="t" color2="#FFFFFF" focussize="0,0"/>
              <v:stroke weight="0.1pt" color="#000000" joinstyle="bevel"/>
              <v:imagedata o:title=""/>
              <o:lock v:ext="edit" aspectratio="f"/>
            </v:shape>
            <v:line id="_x0000_s2004" o:spid="_x0000_s2004" o:spt="20" style="position:absolute;left:7017;top:9056;height:4;width:447;" filled="f" stroked="t" coordsize="21600,21600">
              <v:path arrowok="t"/>
              <v:fill on="f" focussize="0,0"/>
              <v:stroke weight="0.65pt" color="#000000"/>
              <v:imagedata o:title=""/>
              <o:lock v:ext="edit" aspectratio="f"/>
            </v:line>
            <v:line id="_x0000_s2005" o:spid="_x0000_s2005" o:spt="20" style="position:absolute;left:7046;top:6987;height:1;width:441;" filled="f" stroked="t" coordsize="21600,21600">
              <v:path arrowok="t"/>
              <v:fill on="f" focussize="0,0"/>
              <v:stroke weight="0.65pt" color="#000000"/>
              <v:imagedata o:title=""/>
              <o:lock v:ext="edit" aspectratio="f"/>
            </v:line>
            <v:group id="_x0000_s2006" o:spid="_x0000_s2006" o:spt="203" style="position:absolute;left:4921;top:7659;height:128;width:766;" coordorigin="4921,7659" coordsize="766,128">
              <o:lock v:ext="edit" aspectratio="f"/>
              <v:rect id="_x0000_s2007" o:spid="_x0000_s2007" o:spt="1" style="position:absolute;left:4921;top:7659;height:128;width:766;" fillcolor="#FFFFFF" filled="t" stroked="f" coordsize="21600,21600">
                <v:path/>
                <v:fill on="t" color2="#FFFFFF" focussize="0,0"/>
                <v:stroke on="f"/>
                <v:imagedata o:title=""/>
                <o:lock v:ext="edit" aspectratio="f"/>
              </v:rect>
              <v:rect id="_x0000_s2008" o:spid="_x0000_s2008" o:spt="1" style="position:absolute;left:4921;top:7659;height:128;width:766;" filled="f" stroked="t" coordsize="21600,21600">
                <v:path/>
                <v:fill on="f" focussize="0,0"/>
                <v:stroke weight="0.65pt" color="#FFFFFF" joinstyle="miter" endcap="round"/>
                <v:imagedata o:title=""/>
                <o:lock v:ext="edit" aspectratio="f"/>
              </v:rect>
            </v:group>
            <v:rect id="_x0000_s2009" o:spid="_x0000_s2009" o:spt="1" style="position:absolute;left:5048;top:7742;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整改合格</w:t>
                    </w:r>
                  </w:p>
                </w:txbxContent>
              </v:textbox>
            </v:rect>
            <v:rect id="_x0000_s2010" o:spid="_x0000_s2010" o:spt="1" style="position:absolute;left:5552;top:76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2011" o:spid="_x0000_s2011" o:spt="203" style="position:absolute;left:4908;top:6719;height:128;width:1202;" coordorigin="4908,6719" coordsize="1202,128">
              <o:lock v:ext="edit" aspectratio="f"/>
              <v:rect id="_x0000_s2012" o:spid="_x0000_s2012" o:spt="1" style="position:absolute;left:4908;top:6719;height:128;width:1202;" fillcolor="#FFFFFF" filled="t" stroked="f" coordsize="21600,21600">
                <v:path/>
                <v:fill on="t" color2="#FFFFFF" focussize="0,0"/>
                <v:stroke on="f"/>
                <v:imagedata o:title=""/>
                <o:lock v:ext="edit" aspectratio="f"/>
              </v:rect>
              <v:rect id="_x0000_s2013" o:spid="_x0000_s2013" o:spt="1" style="position:absolute;left:4908;top:6719;height:128;width:1202;" filled="f" stroked="t" coordsize="21600,21600">
                <v:path/>
                <v:fill on="f" focussize="0,0"/>
                <v:stroke weight="0.65pt" color="#FFFFFF" joinstyle="miter" endcap="round"/>
                <v:imagedata o:title=""/>
                <o:lock v:ext="edit" aspectratio="f"/>
              </v:rect>
            </v:group>
            <v:rect id="_x0000_s2014" o:spid="_x0000_s2014" o:spt="1" style="position:absolute;left:5036;top:6801;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不合格</w:t>
                    </w:r>
                  </w:p>
                </w:txbxContent>
              </v:textbox>
            </v:rect>
            <v:rect id="_x0000_s2015" o:spid="_x0000_s2015" o:spt="1" style="position:absolute;left:5485;top:6797;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16" o:spid="_x0000_s2016" o:spt="203" style="position:absolute;left:5692;top:6847;height:330;width:1354;" coordorigin="5692,6847" coordsize="1354,330">
              <o:lock v:ext="edit" aspectratio="f"/>
              <v:rect id="_x0000_s2017" o:spid="_x0000_s2017" o:spt="1" style="position:absolute;left:5692;top:6847;height:330;width:1354;" fillcolor="#FFFFFF" filled="t" stroked="f" coordsize="21600,21600">
                <v:path/>
                <v:fill on="t" color2="#FFFFFF" focussize="0,0"/>
                <v:stroke on="f"/>
                <v:imagedata o:title=""/>
                <o:lock v:ext="edit" aspectratio="f"/>
              </v:rect>
              <v:rect id="_x0000_s2018" o:spid="_x0000_s2018" o:spt="1" style="position:absolute;left:5692;top:6847;height:330;width:1354;" filled="f" stroked="t" coordsize="21600,21600">
                <v:path/>
                <v:fill on="f" focussize="0,0"/>
                <v:stroke weight="0.65pt" color="#000000" joinstyle="miter" endcap="round"/>
                <v:imagedata o:title=""/>
                <o:lock v:ext="edit" aspectratio="f"/>
              </v:rect>
            </v:group>
            <v:rect id="_x0000_s2019" o:spid="_x0000_s2019" o:spt="1" style="position:absolute;left:5840;top:6967;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通知申请人整改</w:t>
                    </w:r>
                  </w:p>
                </w:txbxContent>
              </v:textbox>
            </v:rect>
            <v:rect id="_x0000_s2020" o:spid="_x0000_s2020" o:spt="1" style="position:absolute;left:6897;top:696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21" o:spid="_x0000_s2021" o:spt="203" style="position:absolute;left:7487;top:7406;height:865;width:569;" coordorigin="7487,7406" coordsize="569,865">
              <o:lock v:ext="edit" aspectratio="f"/>
              <v:rect id="_x0000_s2022" o:spid="_x0000_s2022" o:spt="1" style="position:absolute;left:7487;top:7406;height:865;width:569;" fillcolor="#FFFFFF" filled="t" stroked="f" coordsize="21600,21600">
                <v:path/>
                <v:fill on="t" color2="#FFFFFF" focussize="0,0"/>
                <v:stroke on="f"/>
                <v:imagedata o:title=""/>
                <o:lock v:ext="edit" aspectratio="f"/>
              </v:rect>
              <v:rect id="_x0000_s2023" o:spid="_x0000_s2023" o:spt="1" style="position:absolute;left:7487;top:7406;height:865;width:569;" filled="f" stroked="t" coordsize="21600,21600">
                <v:path/>
                <v:fill on="f" focussize="0,0"/>
                <v:stroke weight="0.65pt" color="#FFFFFF" joinstyle="miter" endcap="round"/>
                <v:imagedata o:title=""/>
                <o:lock v:ext="edit" aspectratio="f"/>
              </v:rect>
            </v:group>
            <v:rect id="_x0000_s2024" o:spid="_x0000_s2024" o:spt="1" style="position:absolute;left:7881;top:7277;height:7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4"/>
                        <w:szCs w:val="14"/>
                      </w:rPr>
                      <w:t>到期不整改</w:t>
                    </w:r>
                  </w:p>
                </w:txbxContent>
              </v:textbox>
            </v:rect>
            <v:rect id="_x0000_s2025" o:spid="_x0000_s2025" o:spt="1" style="position:absolute;left:7544;top:8316;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26" o:spid="_x0000_s2026" style="position:absolute;left:6361;top:8322;height:527;width:101;" fillcolor="#000000" filled="t" stroked="t" coordsize="101,527" path="m58,0l59,447,42,447,41,0,58,0xm101,431l51,527,0,431,101,431xe">
              <v:path arrowok="t"/>
              <v:fill on="t" color2="#FFFFFF" focussize="0,0"/>
              <v:stroke weight="0.1pt" color="#000000" joinstyle="bevel"/>
              <v:imagedata o:title=""/>
              <o:lock v:ext="edit" aspectratio="f"/>
            </v:shape>
            <v:group id="_x0000_s2027" o:spid="_x0000_s2027" o:spt="203" style="position:absolute;left:4158;top:7439;height:128;width:901;" coordorigin="4158,7439" coordsize="901,128">
              <o:lock v:ext="edit" aspectratio="f"/>
              <v:rect id="_x0000_s2028" o:spid="_x0000_s2028" o:spt="1" style="position:absolute;left:4158;top:7439;height:128;width:901;" fillcolor="#FFFFFF" filled="t" stroked="f" coordsize="21600,21600">
                <v:path/>
                <v:fill on="t" color2="#FFFFFF" focussize="0,0"/>
                <v:stroke on="f"/>
                <v:imagedata o:title=""/>
                <o:lock v:ext="edit" aspectratio="f"/>
              </v:rect>
              <v:rect id="_x0000_s2029" o:spid="_x0000_s2029" o:spt="1" style="position:absolute;left:4158;top:7439;height:128;width:901;" filled="f" stroked="t" coordsize="21600,21600">
                <v:path/>
                <v:fill on="f" focussize="0,0"/>
                <v:stroke weight="0.65pt" color="#FFFFFF" joinstyle="miter" endcap="round"/>
                <v:imagedata o:title=""/>
                <o:lock v:ext="edit" aspectratio="f"/>
              </v:rect>
            </v:group>
            <v:rect id="_x0000_s2030" o:spid="_x0000_s2030" o:spt="1" style="position:absolute;left:4287;top:7522;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合格</w:t>
                    </w:r>
                  </w:p>
                </w:txbxContent>
              </v:textbox>
            </v:rect>
            <v:rect id="_x0000_s2031" o:spid="_x0000_s2031" o:spt="1" style="position:absolute;left:4609;top:7518;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32" o:spid="_x0000_s2032" o:spt="203" style="position:absolute;left:3410;top:6684;height:755;width:1511;" coordorigin="3410,6684" coordsize="1511,755">
              <o:lock v:ext="edit" aspectratio="f"/>
              <v:shape id="_x0000_s2033" o:spid="_x0000_s2033" style="position:absolute;left:3410;top:6684;height:755;width:1511;" fillcolor="#FFFFFF" filled="t" stroked="f" coordsize="1511,755" path="m755,0l0,377,755,755,1511,377,755,0xe">
                <v:path arrowok="t"/>
                <v:fill on="t" color2="#FFFFFF" focussize="0,0"/>
                <v:stroke on="f"/>
                <v:imagedata o:title=""/>
                <o:lock v:ext="edit" aspectratio="f"/>
              </v:shape>
              <v:shape id="_x0000_s2034" o:spid="_x0000_s2034" style="position:absolute;left:3410;top:6684;height:755;width:1511;" filled="f" stroked="t" coordsize="1511,755" path="m755,0l0,377,755,755,1511,377,755,0xe">
                <v:path arrowok="t"/>
                <v:fill on="f" focussize="0,0"/>
                <v:stroke weight="0.65pt" color="#000000" joinstyle="miter" endcap="round"/>
                <v:imagedata o:title=""/>
                <o:lock v:ext="edit" aspectratio="f"/>
              </v:shape>
            </v:group>
            <v:rect id="_x0000_s2035" o:spid="_x0000_s2035" o:spt="1" style="position:absolute;left:3864;top:691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是否符合</w:t>
                    </w:r>
                  </w:p>
                </w:txbxContent>
              </v:textbox>
            </v:rect>
            <v:rect id="_x0000_s2036" o:spid="_x0000_s2036" o:spt="1" style="position:absolute;left:3864;top:7073;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审批条件</w:t>
                    </w:r>
                  </w:p>
                </w:txbxContent>
              </v:textbox>
            </v:rect>
            <v:rect id="_x0000_s2037" o:spid="_x0000_s2037" o:spt="1" style="position:absolute;left:4468;top:706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38" o:spid="_x0000_s2038" style="position:absolute;left:4135;top:7439;height:253;width:100;" fillcolor="#000000" filled="t" stroked="t" coordsize="100,253" path="m58,0l58,172,41,172,41,0,58,0xm100,156l50,253,0,156,100,156xe">
              <v:path arrowok="t"/>
              <v:fill on="t" color2="#FFFFFF" focussize="0,0"/>
              <v:stroke weight="0.1pt" color="#000000" joinstyle="bevel"/>
              <v:imagedata o:title=""/>
              <o:lock v:ext="edit" aspectratio="f"/>
            </v:shape>
            <v:shape id="_x0000_s2039" o:spid="_x0000_s2039" style="position:absolute;left:4135;top:8271;height:207;width:100;" fillcolor="#000000" filled="t" stroked="t" coordsize="100,207" path="m58,0l58,127,41,127,41,0,58,0xm100,111l50,207,0,111,100,111xe">
              <v:path arrowok="t"/>
              <v:fill on="t" color2="#FFFFFF" focussize="0,0"/>
              <v:stroke weight="0.1pt" color="#000000" joinstyle="bevel"/>
              <v:imagedata o:title=""/>
              <o:lock v:ext="edit" aspectratio="f"/>
            </v:shape>
            <v:shape id="_x0000_s2040" o:spid="_x0000_s2040" style="position:absolute;left:4113;top:2427;height:366;width:101;" fillcolor="#000000" filled="t" stroked="t" coordsize="101,366" path="m59,0l59,285,42,285,42,0,59,0xm101,269l51,366,0,269,101,269xe">
              <v:path arrowok="t"/>
              <v:fill on="t" color2="#FFFFFF" focussize="0,0"/>
              <v:stroke weight="0.1pt" color="#000000" joinstyle="bevel"/>
              <v:imagedata o:title=""/>
              <o:lock v:ext="edit" aspectratio="f"/>
            </v:shape>
            <v:group id="_x0000_s2041" o:spid="_x0000_s2041" o:spt="203" style="position:absolute;left:5651;top:7567;height:755;width:1511;" coordorigin="5651,7567" coordsize="1511,755">
              <o:lock v:ext="edit" aspectratio="f"/>
              <v:shape id="_x0000_s2042" o:spid="_x0000_s2042" style="position:absolute;left:5651;top:7567;height:755;width:1511;" fillcolor="#FFFFFF" filled="t" stroked="f" coordsize="1511,755" path="m756,0l0,378,756,755,1511,378,756,0xe">
                <v:path arrowok="t"/>
                <v:fill on="t" color2="#FFFFFF" focussize="0,0"/>
                <v:stroke on="f"/>
                <v:imagedata o:title=""/>
                <o:lock v:ext="edit" aspectratio="f"/>
              </v:shape>
              <v:shape id="_x0000_s2043" o:spid="_x0000_s2043" style="position:absolute;left:5651;top:7567;height:755;width:1511;" filled="f" stroked="t" coordsize="1511,755" path="m756,0l0,378,756,755,1511,378,756,0xe">
                <v:path arrowok="t"/>
                <v:fill on="f" focussize="0,0"/>
                <v:stroke weight="0.65pt" color="#000000" joinstyle="miter" endcap="round"/>
                <v:imagedata o:title=""/>
                <o:lock v:ext="edit" aspectratio="f"/>
              </v:shape>
            </v:group>
            <v:rect id="_x0000_s2044" o:spid="_x0000_s2044" o:spt="1" style="position:absolute;left:6104;top:787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整改结果</w:t>
                    </w:r>
                  </w:p>
                </w:txbxContent>
              </v:textbox>
            </v:rect>
            <v:rect id="_x0000_s2045" o:spid="_x0000_s2045" o:spt="1" style="position:absolute;left:6708;top:78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line id="_x0000_s2046" o:spid="_x0000_s2046" o:spt="20" style="position:absolute;left:7476;top:6987;height:2073;width:6;" filled="f" stroked="t" coordsize="21600,21600">
              <v:path arrowok="t"/>
              <v:fill on="f" focussize="0,0"/>
              <v:stroke weight="0.65pt" color="#000000"/>
              <v:imagedata o:title=""/>
              <o:lock v:ext="edit" aspectratio="f"/>
            </v:line>
            <v:group id="_x0000_s2047" o:spid="_x0000_s2047" o:spt="203" style="position:absolute;left:2417;top:4276;height:1165;width:3505;" coordorigin="2417,4276" coordsize="3505,1165">
              <o:lock v:ext="edit" aspectratio="f"/>
              <v:shape id="_x0000_s7168" o:spid="_x0000_s7168" style="position:absolute;left:2417;top:4276;height:1165;width:3505;" fillcolor="#FFFFFF" filled="t" stroked="f" coordsize="3505,1165" path="m1753,0l0,583,1753,1165,3505,583,1753,0xe">
                <v:path arrowok="t"/>
                <v:fill on="t" color2="#FFFFFF" focussize="0,0"/>
                <v:stroke on="f"/>
                <v:imagedata o:title=""/>
                <o:lock v:ext="edit" aspectratio="f"/>
              </v:shape>
              <v:shape id="_x0000_s7169" o:spid="_x0000_s7169" style="position:absolute;left:2417;top:4276;height:1165;width:3505;" filled="f" stroked="t" coordsize="3505,1165" path="m1753,0l0,583,1753,1165,3505,583,1753,0xe">
                <v:path arrowok="t"/>
                <v:fill on="f" focussize="0,0"/>
                <v:stroke weight="0.65pt" color="#000000" joinstyle="miter" endcap="round"/>
                <v:imagedata o:title=""/>
                <o:lock v:ext="edit" aspectratio="f"/>
              </v:shape>
            </v:group>
            <v:rect id="_x0000_s7170" o:spid="_x0000_s7170" o:spt="1" style="position:absolute;left:3489;top:4608;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是否需要进行保障公</w:t>
                    </w:r>
                  </w:p>
                </w:txbxContent>
              </v:textbox>
            </v:rect>
            <v:rect id="_x0000_s7171" o:spid="_x0000_s7171" o:spt="1" style="position:absolute;left:3414;top:476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路、公路附属设施质量</w:t>
                    </w:r>
                  </w:p>
                </w:txbxContent>
              </v:textbox>
            </v:rect>
            <v:rect id="_x0000_s7172" o:spid="_x0000_s7172" o:spt="1" style="position:absolute;left:3565;top:4930;height:312;width:1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和</w:t>
                    </w:r>
                  </w:p>
                </w:txbxContent>
              </v:textbox>
            </v:rect>
            <v:rect id="_x0000_s7173" o:spid="_x0000_s7173" o:spt="1" style="position:absolute;left:3717;top:4930;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安全的技术评价</w:t>
                    </w:r>
                  </w:p>
                </w:txbxContent>
              </v:textbox>
            </v:rect>
            <v:rect id="_x0000_s7174" o:spid="_x0000_s7174" o:spt="1" style="position:absolute;left:4774;top:492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175" o:spid="_x0000_s7175" style="position:absolute;left:4135;top:402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7176" o:spid="_x0000_s7176" style="position:absolute;left:4135;top:5441;height:253;width:100;" fillcolor="#000000" filled="t" stroked="t" coordsize="100,253" path="m58,0l58,173,41,173,41,0,58,0xm100,157l50,253,0,157,100,157xe">
              <v:path arrowok="t"/>
              <v:fill on="t" color2="#FFFFFF" focussize="0,0"/>
              <v:stroke weight="0.1pt" color="#000000" joinstyle="bevel"/>
              <v:imagedata o:title=""/>
              <o:lock v:ext="edit" aspectratio="f"/>
            </v:shape>
            <v:group id="_x0000_s7177" o:spid="_x0000_s7177" o:spt="203" style="position:absolute;left:4329;top:5441;height:253;width:730;" coordorigin="4329,5441" coordsize="730,253">
              <o:lock v:ext="edit" aspectratio="f"/>
              <v:rect id="_x0000_s7178" o:spid="_x0000_s7178" o:spt="1" style="position:absolute;left:4329;top:5441;height:253;width:730;" fillcolor="#FFFFFF" filled="t" stroked="f" coordsize="21600,21600">
                <v:path/>
                <v:fill on="t" color2="#FFFFFF" focussize="0,0"/>
                <v:stroke on="f"/>
                <v:imagedata o:title=""/>
                <o:lock v:ext="edit" aspectratio="f"/>
              </v:rect>
              <v:rect id="_x0000_s7179" o:spid="_x0000_s7179" o:spt="1" style="position:absolute;left:4329;top:5441;height:253;width:730;" filled="f" stroked="t" coordsize="21600,21600">
                <v:path/>
                <v:fill on="f" focussize="0,0"/>
                <v:stroke weight="0.65pt" color="#FFFFFF" joinstyle="miter" endcap="round"/>
                <v:imagedata o:title=""/>
                <o:lock v:ext="edit" aspectratio="f"/>
              </v:rect>
            </v:group>
            <v:rect id="_x0000_s7180" o:spid="_x0000_s7180" o:spt="1" style="position:absolute;left:4458;top:552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不需要</w:t>
                    </w:r>
                  </w:p>
                </w:txbxContent>
              </v:textbox>
            </v:rect>
            <v:rect id="_x0000_s7181" o:spid="_x0000_s7181" o:spt="1" style="position:absolute;left:4837;top:551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7182" o:spid="_x0000_s7182" o:spt="1" style="position:absolute;left:4458;top:5679;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7183" o:spid="_x0000_s7183" o:spt="1" style="position:absolute;left:4837;top:5675;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7184" o:spid="_x0000_s7184" style="position:absolute;left:2014;top:4806;height:97;width:403;" fillcolor="#000000" filled="t" stroked="t" coordsize="403,97" path="m403,57l84,57,84,41,403,41,403,57xm101,97l0,49,101,0,101,97xe">
              <v:path arrowok="t"/>
              <v:fill on="t" color2="#FFFFFF" focussize="0,0"/>
              <v:stroke weight="0.1pt" color="#000000" joinstyle="bevel"/>
              <v:imagedata o:title=""/>
              <o:lock v:ext="edit" aspectratio="f"/>
            </v:shape>
            <v:group id="_x0000_s7185" o:spid="_x0000_s7185" o:spt="203" style="position:absolute;left:2056;top:4481;height:241;width:571;" coordorigin="2056,4481" coordsize="571,241">
              <o:lock v:ext="edit" aspectratio="f"/>
              <v:rect id="_x0000_s7186" o:spid="_x0000_s7186" o:spt="1" style="position:absolute;left:2056;top:4481;height:241;width:571;" fillcolor="#FFFFFF" filled="t" stroked="f" coordsize="21600,21600">
                <v:path/>
                <v:fill on="t" color2="#FFFFFF" focussize="0,0"/>
                <v:stroke on="f"/>
                <v:imagedata o:title=""/>
                <o:lock v:ext="edit" aspectratio="f"/>
              </v:rect>
              <v:rect id="_x0000_s7187" o:spid="_x0000_s7187" o:spt="1" style="position:absolute;left:2056;top:4481;height:241;width:571;" filled="f" stroked="t" coordsize="21600,21600">
                <v:path/>
                <v:fill on="f" focussize="0,0"/>
                <v:stroke weight="0.65pt" color="#FFFFFF" joinstyle="miter" endcap="round"/>
                <v:imagedata o:title=""/>
                <o:lock v:ext="edit" aspectratio="f"/>
              </v:rect>
            </v:group>
            <v:rect id="_x0000_s7188" o:spid="_x0000_s7188" o:spt="1" style="position:absolute;left:2184;top:4563;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w:t>
                    </w:r>
                  </w:p>
                </w:txbxContent>
              </v:textbox>
            </v:rect>
            <v:rect id="_x0000_s7189" o:spid="_x0000_s7189" o:spt="1" style="position:absolute;left:2435;top:455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7190" o:spid="_x0000_s7190" style="position:absolute;left:937;top:6011;height:97;width:2231;" fillcolor="#000000" filled="t" stroked="t" coordsize="2231,97" path="m0,41l2148,41,2148,57,0,57,0,41xm2131,0l2231,48,2131,97,2131,0xe">
              <v:path arrowok="t"/>
              <v:fill on="t" color2="#FFFFFF" focussize="0,0"/>
              <v:stroke weight="0.1pt" color="#000000" joinstyle="bevel"/>
              <v:imagedata o:title=""/>
              <o:lock v:ext="edit" aspectratio="f"/>
            </v:shape>
            <v:line id="_x0000_s7191" o:spid="_x0000_s7191" o:spt="20" style="position:absolute;left:932;top:5441;flip:x;height:618;width:5;" filled="f" stroked="t" coordsize="21600,21600">
              <v:path arrowok="t"/>
              <v:fill on="f" focussize="0,0"/>
              <v:stroke weight="0.65pt" color="#000000"/>
              <v:imagedata o:title=""/>
              <o:lock v:ext="edit" aspectratio="f"/>
            </v:line>
            <v:group id="_x0000_s7192" o:spid="_x0000_s7192" o:spt="203" style="position:absolute;left:3154;top:5694;height:739;width:2207;" coordorigin="3154,5694" coordsize="2207,739">
              <o:lock v:ext="edit" aspectratio="f"/>
              <v:rect id="_x0000_s7193" o:spid="_x0000_s7193" o:spt="1" style="position:absolute;left:3154;top:5694;height:739;width:2207;" fillcolor="#FFFFFF" filled="t" stroked="f" coordsize="21600,21600">
                <v:path/>
                <v:fill on="t" color2="#FFFFFF" focussize="0,0"/>
                <v:stroke on="f"/>
                <v:imagedata o:title=""/>
                <o:lock v:ext="edit" aspectratio="f"/>
              </v:rect>
              <v:rect id="_x0000_s7194" o:spid="_x0000_s7194" o:spt="1" style="position:absolute;left:3154;top:5694;height:739;width:2207;" filled="f" stroked="t" coordsize="21600,21600">
                <v:path/>
                <v:fill on="f" focussize="0,0"/>
                <v:stroke weight="0.65pt" color="#000000" joinstyle="miter" endcap="round"/>
                <v:imagedata o:title=""/>
                <o:lock v:ext="edit" aspectratio="f"/>
              </v:rect>
            </v:group>
            <v:rect id="_x0000_s7195" o:spid="_x0000_s7195" o:spt="1" style="position:absolute;left:3350;top:5890;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区路政大队提出勘查意见并</w:t>
                    </w:r>
                  </w:p>
                </w:txbxContent>
              </v:textbox>
            </v:rect>
            <v:rect id="_x0000_s7196" o:spid="_x0000_s7196" o:spt="1" style="position:absolute;left:3501;top:613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报请区交运局窗口审批</w:t>
                    </w:r>
                  </w:p>
                </w:txbxContent>
              </v:textbox>
            </v:rect>
            <v:rect id="_x0000_s7197" o:spid="_x0000_s7197" o:spt="1" style="position:absolute;left:5012;top:613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198" o:spid="_x0000_s7198" o:spt="1" style="position:absolute;left:4256;top:650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199" o:spid="_x0000_s7199" o:spt="1" style="position:absolute;left:4256;top:6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00" o:spid="_x0000_s7200" o:spt="1" style="position:absolute;left:4256;top:726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201" o:spid="_x0000_s7201" o:spt="203" style="position:absolute;left:-1;top:4276;height:1165;width:2015;" coordorigin="-1,4276" coordsize="2015,1165">
              <o:lock v:ext="edit" aspectratio="f"/>
              <v:shape id="_x0000_s7202" o:spid="_x0000_s7202" style="position:absolute;left:-1;top:4276;height:1165;width:2015;"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7203" o:spid="_x0000_s7203" style="position:absolute;left:-1;top:4276;height:1165;width:2015;"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7204" o:spid="_x0000_s7204" o:spt="1" style="position:absolute;left:326;top:452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要求申请人提供符合</w:t>
                    </w:r>
                  </w:p>
                </w:txbxContent>
              </v:textbox>
            </v:rect>
            <v:rect id="_x0000_s7205" o:spid="_x0000_s7205" o:spt="1" style="position:absolute;left:1686;top:451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06" o:spid="_x0000_s7206" o:spt="1" style="position:absolute;left:252;top:4714;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资质的第三方评估机构</w:t>
                    </w:r>
                  </w:p>
                </w:txbxContent>
              </v:textbox>
            </v:rect>
            <v:rect id="_x0000_s7207" o:spid="_x0000_s7207" o:spt="1" style="position:absolute;left:252;top:4907;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做出的评价报告并通过</w:t>
                    </w:r>
                  </w:p>
                </w:txbxContent>
              </v:textbox>
            </v:rect>
            <v:rect id="_x0000_s7208" o:spid="_x0000_s7208" o:spt="1" style="position:absolute;left:1763;top:490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09" o:spid="_x0000_s7209" o:spt="1" style="position:absolute;left:705;top:50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专家评审</w:t>
                    </w:r>
                  </w:p>
                </w:txbxContent>
              </v:textbox>
            </v:rect>
            <v:rect id="_x0000_s7210" o:spid="_x0000_s7210" o:spt="1" style="position:absolute;left:1309;top:50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11" o:spid="_x0000_s7211" o:spt="1" style="position:absolute;left:209;top:532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w10:wrap type="none"/>
            <w10:anchorlock/>
          </v:group>
        </w:pict>
      </w:r>
    </w:p>
    <w:p>
      <w:pPr>
        <w:jc w:val="center"/>
        <w:rPr>
          <w:rFonts w:ascii="黑体" w:hAnsi="黑体" w:eastAsia="黑体"/>
          <w:b/>
          <w:szCs w:val="21"/>
        </w:rPr>
      </w:pPr>
      <w:r>
        <w:rPr>
          <w:rFonts w:hint="eastAsia" w:ascii="黑体" w:hAnsi="黑体" w:eastAsia="黑体"/>
          <w:b/>
          <w:szCs w:val="21"/>
        </w:rPr>
        <w:t>图1</w:t>
      </w:r>
      <w:r>
        <w:rPr>
          <w:rFonts w:hint="eastAsia" w:ascii="宋体" w:cs="宋体"/>
          <w:b/>
          <w:szCs w:val="21"/>
        </w:rPr>
        <w:t>利用跨越公路的设施悬挂非公路标志等设施</w:t>
      </w:r>
      <w:r>
        <w:rPr>
          <w:rFonts w:hint="eastAsia" w:ascii="黑体" w:hAnsi="黑体" w:eastAsia="黑体"/>
          <w:b/>
          <w:spacing w:val="-6"/>
          <w:szCs w:val="21"/>
        </w:rPr>
        <w:t>（国道、省道二级和二级以下公路。高速公路网上的二级公路除外）</w:t>
      </w:r>
      <w:r>
        <w:rPr>
          <w:rFonts w:hint="eastAsia" w:ascii="黑体" w:hAnsi="黑体" w:eastAsia="黑体"/>
          <w:b/>
          <w:szCs w:val="21"/>
        </w:rPr>
        <w:t>审批许可办事流程示意图</w:t>
      </w:r>
    </w:p>
    <w:p>
      <w:pPr>
        <w:ind w:firstLine="2100" w:firstLineChars="750"/>
        <w:outlineLvl w:val="0"/>
        <w:rPr>
          <w:rFonts w:ascii="黑体" w:hAnsi="黑体" w:eastAsia="黑体"/>
          <w:sz w:val="28"/>
          <w:szCs w:val="28"/>
        </w:rPr>
      </w:pPr>
    </w:p>
    <w:sectPr>
      <w:headerReference r:id="rId9" w:type="default"/>
      <w:pgSz w:w="11906" w:h="16838"/>
      <w:pgMar w:top="1701" w:right="1418" w:bottom="1418" w:left="1701"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- 5 -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- 4 -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135C"/>
    <w:rsid w:val="00034E9D"/>
    <w:rsid w:val="00051C59"/>
    <w:rsid w:val="0005450E"/>
    <w:rsid w:val="00066FB8"/>
    <w:rsid w:val="00075964"/>
    <w:rsid w:val="00091E2C"/>
    <w:rsid w:val="00095352"/>
    <w:rsid w:val="000959CB"/>
    <w:rsid w:val="000A3AD0"/>
    <w:rsid w:val="000A7AEA"/>
    <w:rsid w:val="000C4AE5"/>
    <w:rsid w:val="000D522A"/>
    <w:rsid w:val="000E66D1"/>
    <w:rsid w:val="000E6C44"/>
    <w:rsid w:val="000F13B7"/>
    <w:rsid w:val="000F398B"/>
    <w:rsid w:val="000F4F7A"/>
    <w:rsid w:val="00103824"/>
    <w:rsid w:val="00107AD4"/>
    <w:rsid w:val="00110C7D"/>
    <w:rsid w:val="001209B5"/>
    <w:rsid w:val="001230CD"/>
    <w:rsid w:val="00125C11"/>
    <w:rsid w:val="00137FBE"/>
    <w:rsid w:val="00145F38"/>
    <w:rsid w:val="00146B0E"/>
    <w:rsid w:val="001542B0"/>
    <w:rsid w:val="0015434E"/>
    <w:rsid w:val="001647A5"/>
    <w:rsid w:val="00172A27"/>
    <w:rsid w:val="00173479"/>
    <w:rsid w:val="00181BE4"/>
    <w:rsid w:val="00193035"/>
    <w:rsid w:val="001A2DC1"/>
    <w:rsid w:val="001A47B0"/>
    <w:rsid w:val="001A6B09"/>
    <w:rsid w:val="001B0A80"/>
    <w:rsid w:val="001B380D"/>
    <w:rsid w:val="001C72AA"/>
    <w:rsid w:val="001D0B44"/>
    <w:rsid w:val="001F1E70"/>
    <w:rsid w:val="001F41BA"/>
    <w:rsid w:val="001F46A3"/>
    <w:rsid w:val="001F5547"/>
    <w:rsid w:val="002056C1"/>
    <w:rsid w:val="002079EB"/>
    <w:rsid w:val="00214AF9"/>
    <w:rsid w:val="002440F8"/>
    <w:rsid w:val="0024411E"/>
    <w:rsid w:val="00270DB9"/>
    <w:rsid w:val="002814D9"/>
    <w:rsid w:val="00281866"/>
    <w:rsid w:val="002853AF"/>
    <w:rsid w:val="00285FF9"/>
    <w:rsid w:val="00287768"/>
    <w:rsid w:val="00290A6B"/>
    <w:rsid w:val="00292C5B"/>
    <w:rsid w:val="002A4799"/>
    <w:rsid w:val="002A745F"/>
    <w:rsid w:val="002B4A50"/>
    <w:rsid w:val="002C122A"/>
    <w:rsid w:val="002C3FFD"/>
    <w:rsid w:val="002C77A4"/>
    <w:rsid w:val="002C7D0D"/>
    <w:rsid w:val="002D7AED"/>
    <w:rsid w:val="002E0B82"/>
    <w:rsid w:val="002F077B"/>
    <w:rsid w:val="002F3BF9"/>
    <w:rsid w:val="002F5A75"/>
    <w:rsid w:val="003004F8"/>
    <w:rsid w:val="003007B0"/>
    <w:rsid w:val="00314A44"/>
    <w:rsid w:val="00317C0A"/>
    <w:rsid w:val="00330529"/>
    <w:rsid w:val="00332D61"/>
    <w:rsid w:val="0033799C"/>
    <w:rsid w:val="00341335"/>
    <w:rsid w:val="00354EC3"/>
    <w:rsid w:val="0036174B"/>
    <w:rsid w:val="00363C73"/>
    <w:rsid w:val="00366010"/>
    <w:rsid w:val="00371B13"/>
    <w:rsid w:val="00372763"/>
    <w:rsid w:val="003758D4"/>
    <w:rsid w:val="00376D22"/>
    <w:rsid w:val="003850F3"/>
    <w:rsid w:val="00391B0E"/>
    <w:rsid w:val="0039613D"/>
    <w:rsid w:val="003962F3"/>
    <w:rsid w:val="003A22DE"/>
    <w:rsid w:val="003A7BF3"/>
    <w:rsid w:val="003B693B"/>
    <w:rsid w:val="003D3AE5"/>
    <w:rsid w:val="003D3C3E"/>
    <w:rsid w:val="003D4302"/>
    <w:rsid w:val="003F1DC3"/>
    <w:rsid w:val="003F5A24"/>
    <w:rsid w:val="003F7B22"/>
    <w:rsid w:val="004019D1"/>
    <w:rsid w:val="00413461"/>
    <w:rsid w:val="00416223"/>
    <w:rsid w:val="0042024F"/>
    <w:rsid w:val="00430C8F"/>
    <w:rsid w:val="00452240"/>
    <w:rsid w:val="00497B9E"/>
    <w:rsid w:val="004A5D1A"/>
    <w:rsid w:val="004A70E1"/>
    <w:rsid w:val="004B4D6B"/>
    <w:rsid w:val="004C2681"/>
    <w:rsid w:val="004D4A8F"/>
    <w:rsid w:val="004D4B83"/>
    <w:rsid w:val="004D5EA8"/>
    <w:rsid w:val="004F179F"/>
    <w:rsid w:val="004F50A8"/>
    <w:rsid w:val="00503653"/>
    <w:rsid w:val="00520E38"/>
    <w:rsid w:val="005419CD"/>
    <w:rsid w:val="00556142"/>
    <w:rsid w:val="005567B4"/>
    <w:rsid w:val="00570AB9"/>
    <w:rsid w:val="005802D3"/>
    <w:rsid w:val="00582DD0"/>
    <w:rsid w:val="00592896"/>
    <w:rsid w:val="005944B0"/>
    <w:rsid w:val="005B6C3A"/>
    <w:rsid w:val="005D3D3B"/>
    <w:rsid w:val="005D4A31"/>
    <w:rsid w:val="00616F3C"/>
    <w:rsid w:val="00624DE4"/>
    <w:rsid w:val="0062580F"/>
    <w:rsid w:val="00632BC2"/>
    <w:rsid w:val="00635845"/>
    <w:rsid w:val="00643441"/>
    <w:rsid w:val="00646E88"/>
    <w:rsid w:val="00650F82"/>
    <w:rsid w:val="00653A95"/>
    <w:rsid w:val="00660349"/>
    <w:rsid w:val="0066463F"/>
    <w:rsid w:val="00665ED7"/>
    <w:rsid w:val="00667BC9"/>
    <w:rsid w:val="006773E9"/>
    <w:rsid w:val="00681591"/>
    <w:rsid w:val="00681911"/>
    <w:rsid w:val="00687B58"/>
    <w:rsid w:val="00691063"/>
    <w:rsid w:val="0069223B"/>
    <w:rsid w:val="006926CB"/>
    <w:rsid w:val="006929EF"/>
    <w:rsid w:val="0069719B"/>
    <w:rsid w:val="006A26B4"/>
    <w:rsid w:val="006C23E7"/>
    <w:rsid w:val="006C248B"/>
    <w:rsid w:val="006C7BB9"/>
    <w:rsid w:val="006D5C0B"/>
    <w:rsid w:val="006F0EDB"/>
    <w:rsid w:val="006F532E"/>
    <w:rsid w:val="006F5DC1"/>
    <w:rsid w:val="0071393F"/>
    <w:rsid w:val="0071408F"/>
    <w:rsid w:val="00716C73"/>
    <w:rsid w:val="007275A9"/>
    <w:rsid w:val="00746CA3"/>
    <w:rsid w:val="00750B5F"/>
    <w:rsid w:val="00751618"/>
    <w:rsid w:val="007530E6"/>
    <w:rsid w:val="00771FBD"/>
    <w:rsid w:val="00776DB3"/>
    <w:rsid w:val="00783932"/>
    <w:rsid w:val="00783A19"/>
    <w:rsid w:val="00785148"/>
    <w:rsid w:val="00792E24"/>
    <w:rsid w:val="007B5D9E"/>
    <w:rsid w:val="007B63F9"/>
    <w:rsid w:val="007C4856"/>
    <w:rsid w:val="007C79B5"/>
    <w:rsid w:val="007D0C5D"/>
    <w:rsid w:val="007D3ED2"/>
    <w:rsid w:val="007E0C8E"/>
    <w:rsid w:val="007F0369"/>
    <w:rsid w:val="007F1D1D"/>
    <w:rsid w:val="007F53AC"/>
    <w:rsid w:val="00814107"/>
    <w:rsid w:val="00814546"/>
    <w:rsid w:val="00815BEE"/>
    <w:rsid w:val="00816C64"/>
    <w:rsid w:val="008175BD"/>
    <w:rsid w:val="00817A9A"/>
    <w:rsid w:val="00823659"/>
    <w:rsid w:val="00824ACC"/>
    <w:rsid w:val="008261C0"/>
    <w:rsid w:val="00827686"/>
    <w:rsid w:val="00830A8B"/>
    <w:rsid w:val="00834749"/>
    <w:rsid w:val="0083490C"/>
    <w:rsid w:val="00846EBD"/>
    <w:rsid w:val="00852906"/>
    <w:rsid w:val="00854E8B"/>
    <w:rsid w:val="00857680"/>
    <w:rsid w:val="00857BC7"/>
    <w:rsid w:val="0088083C"/>
    <w:rsid w:val="00885827"/>
    <w:rsid w:val="008874BD"/>
    <w:rsid w:val="00887C56"/>
    <w:rsid w:val="008913BB"/>
    <w:rsid w:val="008A4ABB"/>
    <w:rsid w:val="008B201F"/>
    <w:rsid w:val="008B3944"/>
    <w:rsid w:val="008E0C32"/>
    <w:rsid w:val="008E7EAC"/>
    <w:rsid w:val="008F2D3D"/>
    <w:rsid w:val="00901AAB"/>
    <w:rsid w:val="00903985"/>
    <w:rsid w:val="00917153"/>
    <w:rsid w:val="009219C0"/>
    <w:rsid w:val="0092716D"/>
    <w:rsid w:val="0093716B"/>
    <w:rsid w:val="0095117E"/>
    <w:rsid w:val="00951C8B"/>
    <w:rsid w:val="00952A1D"/>
    <w:rsid w:val="00954EC4"/>
    <w:rsid w:val="00961203"/>
    <w:rsid w:val="00966550"/>
    <w:rsid w:val="009679F9"/>
    <w:rsid w:val="009719E4"/>
    <w:rsid w:val="009738D7"/>
    <w:rsid w:val="009758D5"/>
    <w:rsid w:val="00983472"/>
    <w:rsid w:val="0099469D"/>
    <w:rsid w:val="00994F61"/>
    <w:rsid w:val="00996A57"/>
    <w:rsid w:val="009B2F82"/>
    <w:rsid w:val="009B3035"/>
    <w:rsid w:val="009C3A18"/>
    <w:rsid w:val="009C640E"/>
    <w:rsid w:val="009C783A"/>
    <w:rsid w:val="009D470C"/>
    <w:rsid w:val="009E36A9"/>
    <w:rsid w:val="009E639F"/>
    <w:rsid w:val="009F1C88"/>
    <w:rsid w:val="00A0083F"/>
    <w:rsid w:val="00A019C5"/>
    <w:rsid w:val="00A12849"/>
    <w:rsid w:val="00A1419A"/>
    <w:rsid w:val="00A1490C"/>
    <w:rsid w:val="00A31671"/>
    <w:rsid w:val="00A318F4"/>
    <w:rsid w:val="00A34A7F"/>
    <w:rsid w:val="00A44438"/>
    <w:rsid w:val="00A44DFB"/>
    <w:rsid w:val="00A476B1"/>
    <w:rsid w:val="00A5672B"/>
    <w:rsid w:val="00A6290B"/>
    <w:rsid w:val="00A634FD"/>
    <w:rsid w:val="00A7721C"/>
    <w:rsid w:val="00A802AE"/>
    <w:rsid w:val="00AA24D5"/>
    <w:rsid w:val="00AA2FD7"/>
    <w:rsid w:val="00AA4EF3"/>
    <w:rsid w:val="00AB13A2"/>
    <w:rsid w:val="00AB4F93"/>
    <w:rsid w:val="00AC7CB8"/>
    <w:rsid w:val="00AF6697"/>
    <w:rsid w:val="00AF6A2F"/>
    <w:rsid w:val="00B0158F"/>
    <w:rsid w:val="00B067C2"/>
    <w:rsid w:val="00B10406"/>
    <w:rsid w:val="00B12F53"/>
    <w:rsid w:val="00B319A6"/>
    <w:rsid w:val="00B40872"/>
    <w:rsid w:val="00B51370"/>
    <w:rsid w:val="00B526AE"/>
    <w:rsid w:val="00B54760"/>
    <w:rsid w:val="00B56BAC"/>
    <w:rsid w:val="00B61A3F"/>
    <w:rsid w:val="00B627CB"/>
    <w:rsid w:val="00B64CD8"/>
    <w:rsid w:val="00B64F0F"/>
    <w:rsid w:val="00B65B09"/>
    <w:rsid w:val="00B65C8F"/>
    <w:rsid w:val="00B75FA9"/>
    <w:rsid w:val="00B806AA"/>
    <w:rsid w:val="00B8070C"/>
    <w:rsid w:val="00B84907"/>
    <w:rsid w:val="00B93D46"/>
    <w:rsid w:val="00BB1A13"/>
    <w:rsid w:val="00BB24A2"/>
    <w:rsid w:val="00BB5165"/>
    <w:rsid w:val="00BC65DC"/>
    <w:rsid w:val="00BD3F4D"/>
    <w:rsid w:val="00BE0721"/>
    <w:rsid w:val="00BE1EFD"/>
    <w:rsid w:val="00BE2BC9"/>
    <w:rsid w:val="00C05948"/>
    <w:rsid w:val="00C3038C"/>
    <w:rsid w:val="00C30A6E"/>
    <w:rsid w:val="00C318F1"/>
    <w:rsid w:val="00C33C29"/>
    <w:rsid w:val="00C356A6"/>
    <w:rsid w:val="00C405AF"/>
    <w:rsid w:val="00C44A76"/>
    <w:rsid w:val="00C504CA"/>
    <w:rsid w:val="00C518FB"/>
    <w:rsid w:val="00C56E54"/>
    <w:rsid w:val="00C57C6B"/>
    <w:rsid w:val="00C6522B"/>
    <w:rsid w:val="00C70A60"/>
    <w:rsid w:val="00C73789"/>
    <w:rsid w:val="00C74034"/>
    <w:rsid w:val="00C800D3"/>
    <w:rsid w:val="00C83976"/>
    <w:rsid w:val="00C85695"/>
    <w:rsid w:val="00C93C04"/>
    <w:rsid w:val="00CA383A"/>
    <w:rsid w:val="00CB2CA0"/>
    <w:rsid w:val="00CD3358"/>
    <w:rsid w:val="00CE19FA"/>
    <w:rsid w:val="00CE53D9"/>
    <w:rsid w:val="00CE7DED"/>
    <w:rsid w:val="00D05B3B"/>
    <w:rsid w:val="00D15AD2"/>
    <w:rsid w:val="00D17C5D"/>
    <w:rsid w:val="00D33236"/>
    <w:rsid w:val="00D34F99"/>
    <w:rsid w:val="00D374CD"/>
    <w:rsid w:val="00D54981"/>
    <w:rsid w:val="00D54D64"/>
    <w:rsid w:val="00D62DD1"/>
    <w:rsid w:val="00D7273C"/>
    <w:rsid w:val="00D80DD7"/>
    <w:rsid w:val="00D9534E"/>
    <w:rsid w:val="00D95BDA"/>
    <w:rsid w:val="00D95CB5"/>
    <w:rsid w:val="00DB7B3E"/>
    <w:rsid w:val="00DC1D80"/>
    <w:rsid w:val="00DD0D16"/>
    <w:rsid w:val="00DE1580"/>
    <w:rsid w:val="00DE314D"/>
    <w:rsid w:val="00DE71B2"/>
    <w:rsid w:val="00DF3698"/>
    <w:rsid w:val="00E0476B"/>
    <w:rsid w:val="00E11B93"/>
    <w:rsid w:val="00E140DA"/>
    <w:rsid w:val="00E23AFD"/>
    <w:rsid w:val="00E248E1"/>
    <w:rsid w:val="00E26E99"/>
    <w:rsid w:val="00E32227"/>
    <w:rsid w:val="00E352E8"/>
    <w:rsid w:val="00E40492"/>
    <w:rsid w:val="00E50776"/>
    <w:rsid w:val="00E53BD8"/>
    <w:rsid w:val="00E55321"/>
    <w:rsid w:val="00E64494"/>
    <w:rsid w:val="00E7011E"/>
    <w:rsid w:val="00E70FBB"/>
    <w:rsid w:val="00E72A64"/>
    <w:rsid w:val="00E73B7A"/>
    <w:rsid w:val="00E85910"/>
    <w:rsid w:val="00E865CB"/>
    <w:rsid w:val="00E94266"/>
    <w:rsid w:val="00EA56C4"/>
    <w:rsid w:val="00EB085C"/>
    <w:rsid w:val="00EC2648"/>
    <w:rsid w:val="00ED1FD6"/>
    <w:rsid w:val="00ED270E"/>
    <w:rsid w:val="00ED5CCF"/>
    <w:rsid w:val="00EE14A4"/>
    <w:rsid w:val="00EF1016"/>
    <w:rsid w:val="00EF2355"/>
    <w:rsid w:val="00EF3CD7"/>
    <w:rsid w:val="00EF5E9A"/>
    <w:rsid w:val="00F12CA7"/>
    <w:rsid w:val="00F17B7B"/>
    <w:rsid w:val="00F20713"/>
    <w:rsid w:val="00F35E67"/>
    <w:rsid w:val="00F37F9D"/>
    <w:rsid w:val="00F4782D"/>
    <w:rsid w:val="00F51CBD"/>
    <w:rsid w:val="00F52096"/>
    <w:rsid w:val="00F644B2"/>
    <w:rsid w:val="00F72D38"/>
    <w:rsid w:val="00F7344C"/>
    <w:rsid w:val="00F82809"/>
    <w:rsid w:val="00F85FCC"/>
    <w:rsid w:val="00FA5EC3"/>
    <w:rsid w:val="00FA7702"/>
    <w:rsid w:val="00FB619B"/>
    <w:rsid w:val="00FD45DB"/>
    <w:rsid w:val="00FE0877"/>
    <w:rsid w:val="00FF54DD"/>
    <w:rsid w:val="059A28E5"/>
    <w:rsid w:val="295C412B"/>
    <w:rsid w:val="3779493E"/>
    <w:rsid w:val="475D294F"/>
    <w:rsid w:val="582A0504"/>
    <w:rsid w:val="6E1A6C7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annotation text"/>
    <w:uiPriority w:val="0"/>
    <w:rPr>
      <w:rFonts w:ascii="Times New Roman" w:hAnsi="Times New Roman" w:eastAsia="宋体" w:cs="Times New Roman"/>
      <w:lang w:val="en-US" w:eastAsia="zh-CN" w:bidi="ar-SA"/>
    </w:rPr>
  </w:style>
  <w:style w:type="paragraph" w:styleId="4">
    <w:name w:val="Body Text"/>
    <w:basedOn w:val="1"/>
    <w:link w:val="37"/>
    <w:uiPriority w:val="99"/>
    <w:pPr>
      <w:spacing w:after="120"/>
    </w:pPr>
  </w:style>
  <w:style w:type="paragraph" w:styleId="5">
    <w:name w:val="Body Text Indent"/>
    <w:basedOn w:val="1"/>
    <w:link w:val="36"/>
    <w:uiPriority w:val="0"/>
    <w:pPr>
      <w:spacing w:after="120"/>
      <w:ind w:left="420" w:leftChars="200"/>
    </w:pPr>
  </w:style>
  <w:style w:type="paragraph" w:styleId="6">
    <w:name w:val="Plain Text"/>
    <w:basedOn w:val="1"/>
    <w:link w:val="33"/>
    <w:qFormat/>
    <w:uiPriority w:val="0"/>
    <w:rPr>
      <w:rFonts w:ascii="宋体" w:hAnsi="Courier New"/>
      <w:color w:val="000000"/>
      <w:szCs w:val="21"/>
    </w:r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qFormat/>
    <w:uiPriority w:val="0"/>
    <w:pPr>
      <w:widowControl/>
      <w:spacing w:after="16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character" w:customStyle="1" w:styleId="32">
    <w:name w:val="批注框文本 Char"/>
    <w:link w:val="7"/>
    <w:uiPriority w:val="0"/>
    <w:rPr>
      <w:kern w:val="2"/>
      <w:sz w:val="18"/>
      <w:szCs w:val="18"/>
    </w:rPr>
  </w:style>
  <w:style w:type="character" w:customStyle="1" w:styleId="33">
    <w:name w:val="纯文本 Char"/>
    <w:link w:val="6"/>
    <w:qFormat/>
    <w:uiPriority w:val="0"/>
    <w:rPr>
      <w:rFonts w:ascii="宋体" w:hAnsi="Courier New" w:cs="Courier New"/>
      <w:color w:val="000000"/>
      <w:kern w:val="2"/>
      <w:sz w:val="21"/>
      <w:szCs w:val="21"/>
    </w:rPr>
  </w:style>
  <w:style w:type="character" w:customStyle="1" w:styleId="34">
    <w:name w:val="16"/>
    <w:qFormat/>
    <w:uiPriority w:val="0"/>
    <w:rPr>
      <w:rFonts w:hint="default" w:ascii="Times New Roman" w:hAnsi="Times New Roman" w:cs="Times New Roman"/>
      <w:b/>
      <w:bCs/>
      <w:sz w:val="20"/>
      <w:szCs w:val="20"/>
    </w:rPr>
  </w:style>
  <w:style w:type="character" w:customStyle="1" w:styleId="35">
    <w:name w:val="HTML 预设格式 Char"/>
    <w:link w:val="12"/>
    <w:qFormat/>
    <w:uiPriority w:val="99"/>
    <w:rPr>
      <w:rFonts w:ascii="宋体" w:hAnsi="宋体" w:cs="宋体"/>
      <w:sz w:val="24"/>
      <w:szCs w:val="24"/>
    </w:rPr>
  </w:style>
  <w:style w:type="character" w:customStyle="1" w:styleId="36">
    <w:name w:val="正文文本缩进 Char"/>
    <w:basedOn w:val="16"/>
    <w:link w:val="5"/>
    <w:qFormat/>
    <w:uiPriority w:val="0"/>
    <w:rPr>
      <w:kern w:val="2"/>
      <w:sz w:val="21"/>
      <w:szCs w:val="24"/>
    </w:rPr>
  </w:style>
  <w:style w:type="character" w:customStyle="1" w:styleId="37">
    <w:name w:val="正文文本 Char"/>
    <w:basedOn w:val="16"/>
    <w:link w:val="4"/>
    <w:qFormat/>
    <w:uiPriority w:val="99"/>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584"/>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4"/>
    <customShpInfo spid="_x0000_s1895"/>
    <customShpInfo spid="_x0000_s1893"/>
    <customShpInfo spid="_x0000_s1896"/>
    <customShpInfo spid="_x0000_s1897"/>
    <customShpInfo spid="_x0000_s1898"/>
    <customShpInfo spid="_x0000_s1900"/>
    <customShpInfo spid="_x0000_s1901"/>
    <customShpInfo spid="_x0000_s1899"/>
    <customShpInfo spid="_x0000_s1902"/>
    <customShpInfo spid="_x0000_s1903"/>
    <customShpInfo spid="_x0000_s1905"/>
    <customShpInfo spid="_x0000_s1906"/>
    <customShpInfo spid="_x0000_s1904"/>
    <customShpInfo spid="_x0000_s1907"/>
    <customShpInfo spid="_x0000_s1908"/>
    <customShpInfo spid="_x0000_s1909"/>
    <customShpInfo spid="_x0000_s1911"/>
    <customShpInfo spid="_x0000_s1912"/>
    <customShpInfo spid="_x0000_s1910"/>
    <customShpInfo spid="_x0000_s1913"/>
    <customShpInfo spid="_x0000_s1914"/>
    <customShpInfo spid="_x0000_s1915"/>
    <customShpInfo spid="_x0000_s1917"/>
    <customShpInfo spid="_x0000_s1918"/>
    <customShpInfo spid="_x0000_s1916"/>
    <customShpInfo spid="_x0000_s1919"/>
    <customShpInfo spid="_x0000_s1920"/>
    <customShpInfo spid="_x0000_s1921"/>
    <customShpInfo spid="_x0000_s1922"/>
    <customShpInfo spid="_x0000_s1924"/>
    <customShpInfo spid="_x0000_s1925"/>
    <customShpInfo spid="_x0000_s1923"/>
    <customShpInfo spid="_x0000_s1926"/>
    <customShpInfo spid="_x0000_s1927"/>
    <customShpInfo spid="_x0000_s1928"/>
    <customShpInfo spid="_x0000_s1930"/>
    <customShpInfo spid="_x0000_s1931"/>
    <customShpInfo spid="_x0000_s1929"/>
    <customShpInfo spid="_x0000_s1932"/>
    <customShpInfo spid="_x0000_s1933"/>
    <customShpInfo spid="_x0000_s1934"/>
    <customShpInfo spid="_x0000_s1935"/>
    <customShpInfo spid="_x0000_s1937"/>
    <customShpInfo spid="_x0000_s1938"/>
    <customShpInfo spid="_x0000_s1936"/>
    <customShpInfo spid="_x0000_s1939"/>
    <customShpInfo spid="_x0000_s1940"/>
    <customShpInfo spid="_x0000_s1941"/>
    <customShpInfo spid="_x0000_s1943"/>
    <customShpInfo spid="_x0000_s1944"/>
    <customShpInfo spid="_x0000_s1942"/>
    <customShpInfo spid="_x0000_s1945"/>
    <customShpInfo spid="_x0000_s1946"/>
    <customShpInfo spid="_x0000_s1948"/>
    <customShpInfo spid="_x0000_s1949"/>
    <customShpInfo spid="_x0000_s1947"/>
    <customShpInfo spid="_x0000_s1950"/>
    <customShpInfo spid="_x0000_s1951"/>
    <customShpInfo spid="_x0000_s1952"/>
    <customShpInfo spid="_x0000_s1953"/>
    <customShpInfo spid="_x0000_s1954"/>
    <customShpInfo spid="_x0000_s1955"/>
    <customShpInfo spid="_x0000_s1957"/>
    <customShpInfo spid="_x0000_s1958"/>
    <customShpInfo spid="_x0000_s1956"/>
    <customShpInfo spid="_x0000_s1959"/>
    <customShpInfo spid="_x0000_s1960"/>
    <customShpInfo spid="_x0000_s1961"/>
    <customShpInfo spid="_x0000_s1962"/>
    <customShpInfo spid="_x0000_s1963"/>
    <customShpInfo spid="_x0000_s1964"/>
    <customShpInfo spid="_x0000_s1965"/>
    <customShpInfo spid="_x0000_s1967"/>
    <customShpInfo spid="_x0000_s1968"/>
    <customShpInfo spid="_x0000_s1966"/>
    <customShpInfo spid="_x0000_s1969"/>
    <customShpInfo spid="_x0000_s1970"/>
    <customShpInfo spid="_x0000_s1971"/>
    <customShpInfo spid="_x0000_s1972"/>
    <customShpInfo spid="_x0000_s1974"/>
    <customShpInfo spid="_x0000_s1975"/>
    <customShpInfo spid="_x0000_s1973"/>
    <customShpInfo spid="_x0000_s1976"/>
    <customShpInfo spid="_x0000_s1977"/>
    <customShpInfo spid="_x0000_s1978"/>
    <customShpInfo spid="_x0000_s1979"/>
    <customShpInfo spid="_x0000_s1980"/>
    <customShpInfo spid="_x0000_s1981"/>
    <customShpInfo spid="_x0000_s1982"/>
    <customShpInfo spid="_x0000_s1983"/>
    <customShpInfo spid="_x0000_s1985"/>
    <customShpInfo spid="_x0000_s1986"/>
    <customShpInfo spid="_x0000_s1984"/>
    <customShpInfo spid="_x0000_s1987"/>
    <customShpInfo spid="_x0000_s1988"/>
    <customShpInfo spid="_x0000_s1989"/>
    <customShpInfo spid="_x0000_s1990"/>
    <customShpInfo spid="_x0000_s1991"/>
    <customShpInfo spid="_x0000_s1993"/>
    <customShpInfo spid="_x0000_s1994"/>
    <customShpInfo spid="_x0000_s1992"/>
    <customShpInfo spid="_x0000_s1995"/>
    <customShpInfo spid="_x0000_s1996"/>
    <customShpInfo spid="_x0000_s1998"/>
    <customShpInfo spid="_x0000_s1999"/>
    <customShpInfo spid="_x0000_s1997"/>
    <customShpInfo spid="_x0000_s2000"/>
    <customShpInfo spid="_x0000_s2001"/>
    <customShpInfo spid="_x0000_s2002"/>
    <customShpInfo spid="_x0000_s2003"/>
    <customShpInfo spid="_x0000_s2004"/>
    <customShpInfo spid="_x0000_s2005"/>
    <customShpInfo spid="_x0000_s2007"/>
    <customShpInfo spid="_x0000_s2008"/>
    <customShpInfo spid="_x0000_s2006"/>
    <customShpInfo spid="_x0000_s2009"/>
    <customShpInfo spid="_x0000_s2010"/>
    <customShpInfo spid="_x0000_s2012"/>
    <customShpInfo spid="_x0000_s2013"/>
    <customShpInfo spid="_x0000_s2011"/>
    <customShpInfo spid="_x0000_s2014"/>
    <customShpInfo spid="_x0000_s2015"/>
    <customShpInfo spid="_x0000_s2017"/>
    <customShpInfo spid="_x0000_s2018"/>
    <customShpInfo spid="_x0000_s2016"/>
    <customShpInfo spid="_x0000_s2019"/>
    <customShpInfo spid="_x0000_s2020"/>
    <customShpInfo spid="_x0000_s2022"/>
    <customShpInfo spid="_x0000_s2023"/>
    <customShpInfo spid="_x0000_s2021"/>
    <customShpInfo spid="_x0000_s2024"/>
    <customShpInfo spid="_x0000_s2025"/>
    <customShpInfo spid="_x0000_s2026"/>
    <customShpInfo spid="_x0000_s2028"/>
    <customShpInfo spid="_x0000_s2029"/>
    <customShpInfo spid="_x0000_s2027"/>
    <customShpInfo spid="_x0000_s2030"/>
    <customShpInfo spid="_x0000_s2031"/>
    <customShpInfo spid="_x0000_s2033"/>
    <customShpInfo spid="_x0000_s2034"/>
    <customShpInfo spid="_x0000_s2032"/>
    <customShpInfo spid="_x0000_s2035"/>
    <customShpInfo spid="_x0000_s2036"/>
    <customShpInfo spid="_x0000_s2037"/>
    <customShpInfo spid="_x0000_s2038"/>
    <customShpInfo spid="_x0000_s2039"/>
    <customShpInfo spid="_x0000_s2040"/>
    <customShpInfo spid="_x0000_s2042"/>
    <customShpInfo spid="_x0000_s2043"/>
    <customShpInfo spid="_x0000_s2041"/>
    <customShpInfo spid="_x0000_s2044"/>
    <customShpInfo spid="_x0000_s2045"/>
    <customShpInfo spid="_x0000_s2046"/>
    <customShpInfo spid="_x0000_s7168"/>
    <customShpInfo spid="_x0000_s7169"/>
    <customShpInfo spid="_x0000_s2047"/>
    <customShpInfo spid="_x0000_s7170"/>
    <customShpInfo spid="_x0000_s7171"/>
    <customShpInfo spid="_x0000_s7172"/>
    <customShpInfo spid="_x0000_s7173"/>
    <customShpInfo spid="_x0000_s7174"/>
    <customShpInfo spid="_x0000_s7175"/>
    <customShpInfo spid="_x0000_s7176"/>
    <customShpInfo spid="_x0000_s7178"/>
    <customShpInfo spid="_x0000_s7179"/>
    <customShpInfo spid="_x0000_s7177"/>
    <customShpInfo spid="_x0000_s7180"/>
    <customShpInfo spid="_x0000_s7181"/>
    <customShpInfo spid="_x0000_s7182"/>
    <customShpInfo spid="_x0000_s7183"/>
    <customShpInfo spid="_x0000_s7184"/>
    <customShpInfo spid="_x0000_s7186"/>
    <customShpInfo spid="_x0000_s7187"/>
    <customShpInfo spid="_x0000_s7185"/>
    <customShpInfo spid="_x0000_s7188"/>
    <customShpInfo spid="_x0000_s7189"/>
    <customShpInfo spid="_x0000_s7190"/>
    <customShpInfo spid="_x0000_s7191"/>
    <customShpInfo spid="_x0000_s7193"/>
    <customShpInfo spid="_x0000_s7194"/>
    <customShpInfo spid="_x0000_s7192"/>
    <customShpInfo spid="_x0000_s7195"/>
    <customShpInfo spid="_x0000_s7196"/>
    <customShpInfo spid="_x0000_s7197"/>
    <customShpInfo spid="_x0000_s7198"/>
    <customShpInfo spid="_x0000_s7199"/>
    <customShpInfo spid="_x0000_s7200"/>
    <customShpInfo spid="_x0000_s7202"/>
    <customShpInfo spid="_x0000_s7203"/>
    <customShpInfo spid="_x0000_s7201"/>
    <customShpInfo spid="_x0000_s7204"/>
    <customShpInfo spid="_x0000_s7205"/>
    <customShpInfo spid="_x0000_s7206"/>
    <customShpInfo spid="_x0000_s7207"/>
    <customShpInfo spid="_x0000_s7208"/>
    <customShpInfo spid="_x0000_s7209"/>
    <customShpInfo spid="_x0000_s7210"/>
    <customShpInfo spid="_x0000_s7211"/>
    <customShpInfo spid="_x0000_s18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F2477-AB1E-434E-99BA-71433D6014C3}">
  <ds:schemaRefs/>
</ds:datastoreItem>
</file>

<file path=docProps/app.xml><?xml version="1.0" encoding="utf-8"?>
<Properties xmlns="http://schemas.openxmlformats.org/officeDocument/2006/extended-properties" xmlns:vt="http://schemas.openxmlformats.org/officeDocument/2006/docPropsVTypes">
  <Template>Normal</Template>
  <Pages>19</Pages>
  <Words>1200</Words>
  <Characters>6843</Characters>
  <Lines>57</Lines>
  <Paragraphs>16</Paragraphs>
  <TotalTime>1</TotalTime>
  <ScaleCrop>false</ScaleCrop>
  <LinksUpToDate>false</LinksUpToDate>
  <CharactersWithSpaces>8027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2018-05-24T02:33:00Z</dcterms:created>
  <dc:creator>bys09</dc:creator>
  <cp:lastModifiedBy>。。。静</cp:lastModifiedBy>
  <cp:lastPrinted>2018-05-22T07:49:00Z</cp:lastPrinted>
  <dcterms:modified xsi:type="dcterms:W3CDTF">2019-06-18T03:25:56Z</dcterms:modified>
  <dc:title>制造计量器具许可</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