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eastAsia="黑体" w:cs="黑体"/>
          <w:color w:val="000000"/>
          <w:sz w:val="32"/>
          <w:szCs w:val="32"/>
        </w:rPr>
      </w:pPr>
    </w:p>
    <w:p>
      <w:pPr>
        <w:ind w:left="0" w:leftChars="0" w:right="-512" w:rightChars="-244" w:firstLine="0" w:firstLineChars="0"/>
        <w:rPr>
          <w:rFonts w:eastAsia="方正小标宋_GBK"/>
          <w:color w:val="FF0000"/>
          <w:sz w:val="96"/>
          <w:szCs w:val="96"/>
        </w:rPr>
      </w:pPr>
      <w:r>
        <w:rPr>
          <w:rFonts w:hint="eastAsia" w:ascii="方正小标宋_GBK" w:hAnsi="方正小标宋_GBK" w:eastAsia="方正小标宋_GBK" w:cs="方正小标宋_GBK"/>
          <w:color w:val="FF0000"/>
          <w:spacing w:val="0"/>
          <w:w w:val="63"/>
          <w:sz w:val="96"/>
          <w:szCs w:val="96"/>
        </w:rPr>
        <w:t>昆明市官渡区</w:t>
      </w:r>
      <w:r>
        <w:rPr>
          <w:rFonts w:hint="eastAsia" w:ascii="方正小标宋_GBK" w:hAnsi="方正小标宋_GBK" w:eastAsia="方正小标宋_GBK" w:cs="方正小标宋_GBK"/>
          <w:color w:val="FF0000"/>
          <w:spacing w:val="0"/>
          <w:w w:val="63"/>
          <w:sz w:val="96"/>
          <w:szCs w:val="96"/>
          <w:lang w:eastAsia="zh-CN"/>
        </w:rPr>
        <w:t>商务和投资促进局</w:t>
      </w:r>
    </w:p>
    <w:p>
      <w:pPr>
        <w:spacing w:line="586" w:lineRule="exact"/>
        <w:rPr>
          <w:rFonts w:eastAsia="方正仿宋_GBK"/>
          <w:color w:val="000000"/>
          <w:sz w:val="32"/>
          <w:szCs w:val="32"/>
        </w:rPr>
      </w:pPr>
      <w: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38100</wp:posOffset>
                </wp:positionV>
                <wp:extent cx="5667375" cy="43815"/>
                <wp:effectExtent l="0" t="9525" r="9525" b="22860"/>
                <wp:wrapNone/>
                <wp:docPr id="2" name="直接连接符 2"/>
                <wp:cNvGraphicFramePr/>
                <a:graphic xmlns:a="http://schemas.openxmlformats.org/drawingml/2006/main">
                  <a:graphicData uri="http://schemas.microsoft.com/office/word/2010/wordprocessingShape">
                    <wps:wsp>
                      <wps:cNvCnPr/>
                      <wps:spPr>
                        <a:xfrm flipV="1">
                          <a:off x="0" y="0"/>
                          <a:ext cx="5667375" cy="4381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35pt;margin-top:3pt;height:3.45pt;width:446.25pt;z-index:251659264;mso-width-relative:page;mso-height-relative:page;" filled="f" stroked="t" coordsize="21600,21600" o:gfxdata="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Q/Ub1wAAAAgBAAAPAAAAAAAAAAEAIAAAACIAAABkcnMv&#10;ZG93bnJldi54bWxQSwECFAAUAAAACACHTuJA7dlZDQQCAADzAwAADgAAAAAAAAABACAAAAAmAQAA&#10;ZHJzL2Uyb0RvYy54bWxQSwUGAAAAAAYABgBZAQAAnAUAAAAA&#10;">
                <v:fill on="f" focussize="0,0"/>
                <v:stroke weight="1.5pt" color="#FF0000" joinstyle="round"/>
                <v:imagedata o:title=""/>
                <o:lock v:ext="edit" aspectratio="f"/>
              </v:line>
            </w:pict>
          </mc:Fallback>
        </mc:AlternateContent>
      </w:r>
      <w:r>
        <w:rPr>
          <w:rFonts w:eastAsia="方正仿宋_GBK"/>
          <w:b/>
          <w:bCs/>
          <w:color w:val="000000"/>
          <w:sz w:val="32"/>
          <w:szCs w:val="32"/>
        </w:rPr>
        <w:t xml:space="preserve">                                               </w:t>
      </w:r>
    </w:p>
    <w:p>
      <w:pPr>
        <w:spacing w:line="586" w:lineRule="exact"/>
        <w:rPr>
          <w:rFonts w:eastAsia="仿宋_GB2312"/>
          <w:color w:val="000000"/>
          <w:sz w:val="32"/>
          <w:szCs w:val="32"/>
        </w:rPr>
      </w:pPr>
      <w:r>
        <w:rPr>
          <w:rFonts w:eastAsia="方正仿宋_GBK"/>
          <w:b/>
          <w:bCs/>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lang w:val="en-US" w:eastAsia="zh-CN"/>
        </w:rPr>
        <w:t xml:space="preserve">   A</w:t>
      </w:r>
      <w:r>
        <w:rPr>
          <w:rFonts w:hint="eastAsia" w:eastAsia="仿宋_GB2312"/>
          <w:color w:val="000000"/>
          <w:sz w:val="32"/>
          <w:szCs w:val="32"/>
        </w:rPr>
        <w:t>类</w:t>
      </w:r>
    </w:p>
    <w:p>
      <w:pPr>
        <w:spacing w:line="586" w:lineRule="exact"/>
        <w:rPr>
          <w:rFonts w:hint="eastAsia" w:eastAsia="仿宋_GB2312"/>
          <w:color w:val="000000"/>
          <w:sz w:val="32"/>
          <w:szCs w:val="32"/>
          <w:lang w:eastAsia="zh-CN"/>
        </w:rPr>
      </w:pPr>
      <w:r>
        <w:rPr>
          <w:rFonts w:eastAsia="仿宋_GB2312"/>
          <w:color w:val="000000"/>
          <w:sz w:val="32"/>
          <w:szCs w:val="32"/>
        </w:rPr>
        <w:t xml:space="preserve">                                        </w:t>
      </w:r>
      <w:r>
        <w:rPr>
          <w:rFonts w:hint="eastAsia" w:eastAsia="仿宋_GB2312" w:cs="仿宋_GB2312"/>
          <w:color w:val="000000"/>
          <w:sz w:val="32"/>
          <w:szCs w:val="32"/>
          <w:lang w:eastAsia="zh-CN"/>
        </w:rPr>
        <w:t>主动公开</w:t>
      </w:r>
    </w:p>
    <w:p>
      <w:pPr>
        <w:spacing w:line="586" w:lineRule="exact"/>
        <w:rPr>
          <w:rFonts w:eastAsia="仿宋_GB2312"/>
          <w:color w:val="000000"/>
          <w:sz w:val="32"/>
          <w:szCs w:val="32"/>
        </w:rPr>
      </w:pPr>
      <w:r>
        <w:rPr>
          <w:rFonts w:eastAsia="仿宋_GB2312"/>
          <w:color w:val="000000"/>
          <w:sz w:val="32"/>
          <w:szCs w:val="32"/>
        </w:rPr>
        <w:t xml:space="preserve">                               </w:t>
      </w:r>
      <w:r>
        <w:rPr>
          <w:rFonts w:eastAsia="仿宋_GB2312" w:cs="仿宋_GB2312"/>
          <w:color w:val="000000"/>
          <w:sz w:val="32"/>
          <w:szCs w:val="32"/>
        </w:rPr>
        <w:t>官</w:t>
      </w:r>
      <w:r>
        <w:rPr>
          <w:rFonts w:hint="eastAsia" w:eastAsia="仿宋_GB2312" w:cs="仿宋_GB2312"/>
          <w:color w:val="000000"/>
          <w:sz w:val="32"/>
          <w:szCs w:val="32"/>
          <w:lang w:eastAsia="zh-CN"/>
        </w:rPr>
        <w:t>商投</w:t>
      </w:r>
      <w:r>
        <w:rPr>
          <w:rFonts w:hint="eastAsia" w:eastAsia="仿宋_GB2312" w:cs="仿宋_GB2312"/>
          <w:color w:val="000000"/>
          <w:sz w:val="32"/>
          <w:szCs w:val="32"/>
        </w:rPr>
        <w:t>函〔</w:t>
      </w:r>
      <w:r>
        <w:rPr>
          <w:rFonts w:hint="eastAsia" w:eastAsia="仿宋_GB2312" w:cs="仿宋_GB2312"/>
          <w:color w:val="000000"/>
          <w:sz w:val="32"/>
          <w:szCs w:val="32"/>
          <w:lang w:val="en-US" w:eastAsia="zh-CN"/>
        </w:rPr>
        <w:t>2021</w:t>
      </w:r>
      <w:r>
        <w:rPr>
          <w:rFonts w:hint="eastAsia" w:eastAsia="仿宋_GB2312" w:cs="仿宋_GB2312"/>
          <w:color w:val="000000"/>
          <w:sz w:val="32"/>
          <w:szCs w:val="32"/>
        </w:rPr>
        <w:t>〕</w:t>
      </w:r>
      <w:r>
        <w:rPr>
          <w:rFonts w:hint="eastAsia" w:eastAsia="仿宋_GB2312" w:cs="仿宋_GB2312"/>
          <w:color w:val="000000"/>
          <w:sz w:val="32"/>
          <w:szCs w:val="32"/>
          <w:lang w:val="en-US" w:eastAsia="zh-CN"/>
        </w:rPr>
        <w:t>101</w:t>
      </w:r>
      <w:r>
        <w:rPr>
          <w:rFonts w:hint="eastAsia" w:eastAsia="仿宋_GB2312" w:cs="仿宋_GB2312"/>
          <w:color w:val="000000"/>
          <w:sz w:val="32"/>
          <w:szCs w:val="32"/>
        </w:rPr>
        <w:t>号</w:t>
      </w:r>
    </w:p>
    <w:p>
      <w:pPr>
        <w:spacing w:line="586" w:lineRule="exact"/>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关于对政协官渡区九届五次会议第95091号</w:t>
      </w:r>
      <w:r>
        <w:rPr>
          <w:rFonts w:hint="eastAsia" w:eastAsia="方正小标宋_GBK" w:cs="方正小标宋_GBK"/>
          <w:color w:val="000000"/>
          <w:sz w:val="44"/>
          <w:szCs w:val="44"/>
        </w:rPr>
        <w:t>提案答复的函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olor w:val="000000"/>
          <w:sz w:val="32"/>
          <w:szCs w:val="32"/>
        </w:rPr>
        <w:t>尊敬的</w:t>
      </w:r>
      <w:r>
        <w:rPr>
          <w:rFonts w:hint="default" w:ascii="Times New Roman" w:hAnsi="Times New Roman" w:eastAsia="仿宋_GB2312" w:cs="Times New Roman"/>
          <w:sz w:val="32"/>
          <w:szCs w:val="32"/>
          <w:lang w:val="en-US" w:eastAsia="zh-CN"/>
        </w:rPr>
        <w:t>杨媛</w:t>
      </w:r>
      <w:r>
        <w:rPr>
          <w:rFonts w:hint="eastAsia" w:ascii="Times New Roman" w:hAnsi="Times New Roman" w:eastAsia="仿宋_GB2312" w:cs="Times New Roman"/>
          <w:sz w:val="32"/>
          <w:szCs w:val="32"/>
          <w:lang w:val="en-US" w:eastAsia="zh-CN"/>
        </w:rPr>
        <w:t>委员</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eastAsia="仿宋_GB2312"/>
          <w:color w:val="000000"/>
          <w:sz w:val="32"/>
          <w:szCs w:val="32"/>
        </w:rPr>
        <w:t xml:space="preserve"> 您好！非常感谢您对官渡区经济、社会发展的关心和支持，您在“中国人民政治协商会议昆明市官渡区第九届委员会第五次会议”中提出的</w:t>
      </w:r>
      <w:r>
        <w:rPr>
          <w:rFonts w:hint="default" w:ascii="Times New Roman" w:hAnsi="Times New Roman" w:eastAsia="仿宋_GB2312" w:cs="Times New Roman"/>
          <w:sz w:val="32"/>
          <w:szCs w:val="32"/>
          <w:lang w:eastAsia="zh-CN"/>
        </w:rPr>
        <w:t>《关于借助省属国有企业在自贸区混改之力，拓优官渡区地方经济提质增效之路的建议》(第95091号)</w:t>
      </w:r>
      <w:r>
        <w:rPr>
          <w:rFonts w:hint="eastAsia" w:eastAsia="仿宋_GB2312"/>
          <w:color w:val="000000"/>
          <w:sz w:val="32"/>
          <w:szCs w:val="32"/>
        </w:rPr>
        <w:t>由我局牵头负责办理，经与协办单位共同认真研究，现结合我局职能职责及协办单位意见，对提案中的意见和建议回复如下</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一、官渡区经济发展概况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来，官渡区始终坚持以发展为第一要务，持续优化营商环境，聚焦重点项目建设，增强招商引资后劲，促进产业转型升级。“十三五”期间招商引资实际到位资金416.51亿元，实际利用外资5.3亿美元，居全市前列；固定资产投资总量、增速连续四年均居全市一板块第一，特别是2020年，在疫情冲击下，全区新开工项目逆势增长，达92个，完成社会投资210亿元以上。招商引资和项目建设形成的互促效应，为官渡实现从云岭第一区到中国百强区，再到百强前五十提供了有力支撑。随着自贸试验区主战场强力推进，官渡区成为全省、全市经济社会发展的热土，最具活力和竞争力的县区，正大步迈向“昆明城市新中心、综合枢纽重要承载区、开放发展引领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官渡区产业赋能发展概况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在</w:t>
      </w:r>
      <w:r>
        <w:rPr>
          <w:rFonts w:hint="default" w:ascii="Times New Roman" w:hAnsi="Times New Roman" w:eastAsia="仿宋_GB2312" w:cs="Times New Roman"/>
          <w:b/>
          <w:bCs/>
          <w:sz w:val="32"/>
          <w:szCs w:val="32"/>
          <w:lang w:val="en-US" w:eastAsia="zh-CN"/>
        </w:rPr>
        <w:t>嫁接省级平台公司资源</w:t>
      </w:r>
      <w:r>
        <w:rPr>
          <w:rFonts w:hint="eastAsia" w:ascii="Times New Roman" w:hAnsi="Times New Roman" w:eastAsia="仿宋_GB2312" w:cs="Times New Roman"/>
          <w:b/>
          <w:bCs/>
          <w:sz w:val="32"/>
          <w:szCs w:val="32"/>
          <w:lang w:val="en-US" w:eastAsia="zh-CN"/>
        </w:rPr>
        <w:t>，赋能我区产业发展方面。</w:t>
      </w:r>
      <w:r>
        <w:rPr>
          <w:rFonts w:hint="default" w:ascii="Times New Roman" w:hAnsi="Times New Roman" w:eastAsia="仿宋_GB2312" w:cs="Times New Roman"/>
          <w:sz w:val="32"/>
          <w:szCs w:val="32"/>
          <w:lang w:val="en-US" w:eastAsia="zh-CN"/>
        </w:rPr>
        <w:t>目前官渡区正积极引入省属企业走进自贸区官渡区域，成立合资公司，促进辖区的产业多元化发展。为此，官渡区做了大胆的尝试和探索。云投集团所属全资子公司云南省数字经济产业投资集团有限公司（云投数产集团）和昆明市官渡区国有资产投资经营有限公司（官渡国投）共同出资组建成立了昆明数字经济产业投资有限公司（昆明数产）。通过合资公司嫁接省级平台公司的资源，把数字产业的能力赋能到我区平台公司，改变我们区平台公司靠传统资产管理等业态经营的模式，促进地方经济的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eastAsia="zh-CN"/>
        </w:rPr>
        <w:t>在学习先进地区发展经验，以数字经济为试点探索跟投、混改实施途径方面。</w:t>
      </w:r>
      <w:r>
        <w:rPr>
          <w:rFonts w:hint="default" w:ascii="Times New Roman" w:hAnsi="Times New Roman" w:eastAsia="仿宋_GB2312" w:cs="Times New Roman"/>
          <w:sz w:val="32"/>
          <w:szCs w:val="32"/>
        </w:rPr>
        <w:t>官渡区正在建设面向南亚东南亚的数字经济产业示范区，积极打造自贸数字港，以螺蛳湾片区为载体，打造数字经济产业聚集区。</w:t>
      </w:r>
      <w:r>
        <w:rPr>
          <w:rFonts w:hint="default" w:ascii="Times New Roman" w:hAnsi="Times New Roman" w:eastAsia="仿宋_GB2312" w:cs="Times New Roman"/>
          <w:sz w:val="32"/>
          <w:szCs w:val="32"/>
          <w:lang w:val="en-US" w:eastAsia="zh-CN"/>
        </w:rPr>
        <w:t>积极向发达地区的先进经验和做法学习，如深圳湾科技园，属于深控股下属的子公司，在运行园区时，不光对园区运营管理，同时还对成长性、产业类别较好的数字经济等新兴产业进行跟投和参股，通过跟投和参股或混改的方式来积极参与到园区产业发展中。提高园区产业发展的同时，促进当地数字产业的发展。我们借鉴此经验和方法，在自贸数字港，明确由区国投公司进行运营管理，目前已经引进了中国电子、商汤科技、中译语通等在行业领域中较强的企业。特别是商汤科技属于行业龙头且有外资背景的企业，在后期条件成熟的情况下，探索与园区企业进行混改，一方面把企业的优势能力赋能到我们的国企平台，同时也可以达到积极利用外资的效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在</w:t>
      </w:r>
      <w:r>
        <w:rPr>
          <w:rFonts w:hint="default" w:ascii="Times New Roman" w:hAnsi="Times New Roman" w:eastAsia="仿宋_GB2312" w:cs="Times New Roman"/>
          <w:b/>
          <w:bCs/>
          <w:sz w:val="32"/>
          <w:szCs w:val="32"/>
          <w:lang w:val="en-US" w:eastAsia="zh-CN"/>
        </w:rPr>
        <w:t>设立专门的协调议事机构和协调联动的工作机制</w:t>
      </w:r>
      <w:r>
        <w:rPr>
          <w:rFonts w:hint="eastAsia" w:ascii="Times New Roman" w:hAnsi="Times New Roman" w:eastAsia="仿宋_GB2312" w:cs="Times New Roman"/>
          <w:b/>
          <w:bCs/>
          <w:sz w:val="32"/>
          <w:szCs w:val="32"/>
          <w:lang w:val="en-US" w:eastAsia="zh-CN"/>
        </w:rPr>
        <w:t>方面。</w:t>
      </w:r>
      <w:r>
        <w:rPr>
          <w:rFonts w:hint="default" w:ascii="Times New Roman" w:hAnsi="Times New Roman" w:eastAsia="仿宋_GB2312" w:cs="Times New Roman"/>
          <w:sz w:val="32"/>
          <w:szCs w:val="32"/>
          <w:lang w:val="en-US" w:eastAsia="zh-CN"/>
        </w:rPr>
        <w:t>自贸数字港在区级统筹调度指挥下，由我区科信局牵头主导，成立了议事协调机构和工作专班。组建产业评判、成本测算、招商洽谈、审计监督4个专项工作组，邀请省市产业专家指导参与，全方位支撑园区招商；研究构建“1个核心招商专班+8个产业招商分局+N个市场招商要素”模式，构建产业招商分局对接招商资源、部门公司联动测算洽谈、发改财税司法国资联席研究、招商专班评估研判、招商委联合票决的招商工作机制；积极配合区级牵头部门开展数字经济产业专业知识培训，策划每月学习和外出招商，逐步健全数字产业专业招商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三、省属国企与我区合作情况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目前数产投和省工投已经走进自贸区官渡区域，昆明数产由云投集团所属全资子公司云南省数字经济产业投资集团有限公司（云投数产集团）和昆明市官渡区国有资产投资经营有限公司（官渡国投）共同出资组建成立的合资公司昆明数字经济产业投资有限公司（昆明数产），将积极推动官渡区智慧城市大脑、数字官渡古镇、智慧文旅、自贸数字港等数字经济产业项目落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官渡区与云南省工业投资控股集团有限责任公司（工投集团）、上海商汤智能科技有限公司（商汤科技）签订合作协议。为全面贯彻落实省政府与上海商汤智能科技有限公司签署的《战略合作框架协议》，抢抓人工智能发展战略机遇，云南省工业投资控股集团有限责任公司（工投集团）、上海商汤智能科技有限公司（商汤科技）合资注册成立云南省人工智能产业发展有限公司。作为云南区域总部，积极参与官渡区数字城市建设，在官渡区开展智慧会展、智慧文旅、数字商业、智能制造、智慧教育、智慧政务、智慧医疗、智慧警务等领域的智慧化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昆明数产合资公司，带来的不仅是资金、平台、资源，将积极参与官渡区智慧城市大脑、数字官渡古镇、智慧文旅、自贸数字港等数字经济产业项目建设。针对混改成功的项目，我们也在积极探索合理合规的用项目换市场，用市场换发展，我们也将根据招商引资的现行政策，按照新注册成立企业达到招商引资的条件后，给与税收返还、高管个税减免等的扶持和培育。</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在招商引资的过程中，</w:t>
      </w:r>
      <w:r>
        <w:rPr>
          <w:rFonts w:hint="eastAsia" w:ascii="Times New Roman" w:hAnsi="Times New Roman" w:eastAsia="仿宋_GB2312" w:cs="Times New Roman"/>
          <w:sz w:val="32"/>
          <w:szCs w:val="32"/>
          <w:lang w:val="en-US" w:eastAsia="zh-CN"/>
        </w:rPr>
        <w:t>我局</w:t>
      </w:r>
      <w:r>
        <w:rPr>
          <w:rFonts w:hint="default" w:ascii="Times New Roman" w:hAnsi="Times New Roman" w:eastAsia="仿宋_GB2312" w:cs="Times New Roman"/>
          <w:sz w:val="32"/>
          <w:szCs w:val="32"/>
          <w:lang w:val="en-US" w:eastAsia="zh-CN"/>
        </w:rPr>
        <w:t>一直把省属重点企业作为我们重点的招商引资对象。虽然省属企业总部一次性搬迁到我区的可能性不大，但省属企业的下属公司走进自贸区是可行的，我们也在跟不同的省级平台公司积极对接，将把委员的建议作为我们下半年招商引资工作的重点方向，专门与省国资委积极对接，推动项目合作。</w:t>
      </w:r>
      <w:r>
        <w:rPr>
          <w:rFonts w:hint="eastAsia" w:ascii="Times New Roman" w:hAnsi="Times New Roman" w:eastAsia="仿宋_GB2312" w:cs="Times New Roman"/>
          <w:sz w:val="32"/>
          <w:szCs w:val="32"/>
          <w:lang w:val="en-US" w:eastAsia="zh-CN"/>
        </w:rPr>
        <w:t>但是</w:t>
      </w:r>
      <w:r>
        <w:rPr>
          <w:rFonts w:hint="default" w:ascii="Times New Roman" w:hAnsi="Times New Roman" w:eastAsia="仿宋_GB2312" w:cs="Times New Roman"/>
          <w:sz w:val="32"/>
          <w:szCs w:val="32"/>
          <w:lang w:val="en-US" w:eastAsia="zh-CN"/>
        </w:rPr>
        <w:t>省属的企业级别较高，县区级招商引资部门直接对接较为困难，如果委员有途径或办法，多给与我们提供帮助，搭建平台，多交流互通，我们将向区级领导汇报及时拜访，争取把省属企业的优秀项目引入官渡区。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以上答复，如有不妥，请批评指正。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联系人</w:t>
      </w:r>
      <w:r>
        <w:rPr>
          <w:rFonts w:hint="eastAsia" w:ascii="Times New Roman" w:hAnsi="Times New Roman" w:eastAsia="仿宋_GB2312"/>
          <w:sz w:val="32"/>
          <w:szCs w:val="32"/>
          <w:lang w:eastAsia="zh-CN"/>
        </w:rPr>
        <w:t>及</w:t>
      </w:r>
      <w:r>
        <w:rPr>
          <w:rFonts w:hint="eastAsia" w:ascii="Times New Roman" w:hAnsi="Times New Roman" w:eastAsia="仿宋_GB2312"/>
          <w:sz w:val="32"/>
          <w:szCs w:val="32"/>
        </w:rPr>
        <w:t>联系电话：</w:t>
      </w:r>
      <w:r>
        <w:rPr>
          <w:rFonts w:hint="eastAsia" w:ascii="Times New Roman" w:hAnsi="Times New Roman" w:eastAsia="仿宋_GB2312"/>
          <w:sz w:val="32"/>
          <w:szCs w:val="32"/>
          <w:lang w:eastAsia="zh-CN"/>
        </w:rPr>
        <w:t>陈倩</w:t>
      </w:r>
      <w:r>
        <w:rPr>
          <w:rFonts w:hint="eastAsia" w:ascii="Times New Roman" w:hAnsi="Times New Roman" w:eastAsia="仿宋_GB2312"/>
          <w:sz w:val="32"/>
          <w:szCs w:val="32"/>
          <w:lang w:val="en-US" w:eastAsia="zh-CN"/>
        </w:rPr>
        <w:t xml:space="preserve"> </w:t>
      </w:r>
      <w:r>
        <w:rPr>
          <w:rFonts w:hint="default" w:ascii="Times New Roman" w:hAnsi="Times New Roman" w:eastAsia="仿宋_GB2312" w:cs="Times New Roman"/>
          <w:color w:val="000000"/>
          <w:sz w:val="32"/>
          <w:szCs w:val="32"/>
        </w:rPr>
        <w:t xml:space="preserve"> 0871-</w:t>
      </w:r>
      <w:r>
        <w:rPr>
          <w:rFonts w:hint="default" w:ascii="Times New Roman" w:hAnsi="Times New Roman" w:eastAsia="仿宋_GB2312" w:cs="Times New Roman"/>
          <w:color w:val="000000"/>
          <w:sz w:val="32"/>
          <w:szCs w:val="32"/>
          <w:lang w:val="en-US" w:eastAsia="zh-CN"/>
        </w:rPr>
        <w:t>671</w:t>
      </w:r>
      <w:r>
        <w:rPr>
          <w:rFonts w:hint="eastAsia" w:eastAsia="仿宋_GB2312" w:cs="Times New Roman"/>
          <w:color w:val="000000"/>
          <w:sz w:val="32"/>
          <w:szCs w:val="32"/>
          <w:lang w:val="en-US" w:eastAsia="zh-CN"/>
        </w:rPr>
        <w:t>73522</w:t>
      </w:r>
      <w:r>
        <w:rPr>
          <w:rFonts w:hint="default" w:ascii="Times New Roman" w:hAnsi="Times New Roman" w:eastAsia="仿宋_GB2312" w:cs="Times New Roman"/>
          <w:color w:val="000000"/>
          <w:sz w:val="32"/>
          <w:szCs w:val="32"/>
        </w:rPr>
        <w:t>，</w:t>
      </w:r>
      <w:r>
        <w:rPr>
          <w:rFonts w:hint="eastAsia" w:ascii="Times New Roman" w:hAnsi="Times New Roman" w:eastAsia="仿宋_GB2312"/>
          <w:sz w:val="32"/>
          <w:szCs w:val="32"/>
          <w:lang w:val="en-US" w:eastAsia="zh-CN"/>
        </w:rPr>
        <w:t>156</w:t>
      </w:r>
      <w:r>
        <w:rPr>
          <w:rFonts w:hint="eastAsia" w:eastAsia="仿宋_GB2312"/>
          <w:sz w:val="32"/>
          <w:szCs w:val="32"/>
          <w:lang w:val="en-US" w:eastAsia="zh-CN"/>
        </w:rPr>
        <w:t>****</w:t>
      </w:r>
      <w:bookmarkStart w:id="0" w:name="_GoBack"/>
      <w:bookmarkEnd w:id="0"/>
      <w:r>
        <w:rPr>
          <w:rFonts w:hint="eastAsia" w:ascii="Times New Roman" w:hAnsi="Times New Roman" w:eastAsia="仿宋_GB2312"/>
          <w:sz w:val="32"/>
          <w:szCs w:val="32"/>
          <w:lang w:val="en-US" w:eastAsia="zh-CN"/>
        </w:rPr>
        <w:t>7663</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64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2021年6月</w:t>
      </w:r>
      <w:r>
        <w:rPr>
          <w:rFonts w:hint="eastAsia" w:eastAsia="仿宋_GB2312"/>
          <w:sz w:val="32"/>
          <w:szCs w:val="32"/>
          <w:lang w:val="en-US" w:eastAsia="zh-CN"/>
        </w:rPr>
        <w:t>17</w:t>
      </w:r>
      <w:r>
        <w:rPr>
          <w:rFonts w:hint="eastAsia" w:ascii="Times New Roman" w:hAnsi="Times New Roman" w:eastAsia="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spacing w:line="560" w:lineRule="exact"/>
        <w:ind w:left="8318" w:leftChars="304" w:hanging="7680" w:hangingChars="2400"/>
        <w:textAlignment w:val="auto"/>
        <w:rPr>
          <w:rFonts w:hint="default" w:ascii="Times New Roman" w:hAnsi="Times New Roman" w:eastAsia="仿宋_GB2312" w:cs="Times New Roman"/>
          <w:bCs/>
          <w:sz w:val="32"/>
          <w:szCs w:val="32"/>
        </w:rPr>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Pr>
        <w:spacing w:line="586" w:lineRule="exact"/>
        <w:rPr>
          <w:rFonts w:hint="eastAsia" w:eastAsia="方正仿宋_GBK"/>
          <w:b/>
          <w:bCs/>
          <w:color w:val="000000"/>
          <w:sz w:val="32"/>
          <w:szCs w:val="32"/>
          <w:lang w:val="en-US" w:eastAsia="zh-CN"/>
        </w:rPr>
      </w:pPr>
    </w:p>
    <w:p>
      <w:pPr>
        <w:spacing w:line="586" w:lineRule="exact"/>
        <w:rPr>
          <w:rFonts w:hint="eastAsia" w:eastAsia="方正仿宋_GBK"/>
          <w:b/>
          <w:bCs/>
          <w:color w:val="000000"/>
          <w:sz w:val="32"/>
          <w:szCs w:val="32"/>
          <w:lang w:val="en-US" w:eastAsia="zh-CN"/>
        </w:rPr>
      </w:pPr>
    </w:p>
    <w:p>
      <w:pPr>
        <w:spacing w:line="586" w:lineRule="exact"/>
        <w:rPr>
          <w:rFonts w:eastAsia="方正仿宋_GBK"/>
          <w:b/>
          <w:bCs/>
          <w:color w:val="000000"/>
          <w:sz w:val="32"/>
          <w:szCs w:val="32"/>
        </w:rPr>
      </w:pPr>
    </w:p>
    <w:tbl>
      <w:tblPr>
        <w:tblStyle w:val="5"/>
        <w:tblpPr w:leftFromText="180" w:rightFromText="180" w:vertAnchor="text" w:horzAnchor="page" w:tblpX="1641" w:tblpY="2024"/>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noWrap w:val="0"/>
            <w:vAlign w:val="top"/>
          </w:tcPr>
          <w:p>
            <w:pPr>
              <w:adjustRightInd w:val="0"/>
              <w:snapToGrid w:val="0"/>
              <w:spacing w:line="520" w:lineRule="exact"/>
              <w:rPr>
                <w:rFonts w:eastAsia="仿宋_GB2312"/>
                <w:snapToGrid w:val="0"/>
                <w:sz w:val="28"/>
                <w:szCs w:val="28"/>
              </w:rPr>
            </w:pPr>
            <w:r>
              <w:rPr>
                <w:rFonts w:eastAsia="仿宋_GB2312"/>
                <w:snapToGrid w:val="0"/>
                <w:sz w:val="28"/>
                <w:szCs w:val="28"/>
              </w:rPr>
              <w:t>抄送：区政协提案委，区政府目督办</w:t>
            </w:r>
            <w:r>
              <w:rPr>
                <w:rFonts w:eastAsia="仿宋_GB2312"/>
                <w:color w:val="000000"/>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noWrap w:val="0"/>
            <w:vAlign w:val="top"/>
          </w:tcPr>
          <w:p>
            <w:pPr>
              <w:adjustRightInd w:val="0"/>
              <w:snapToGrid w:val="0"/>
              <w:spacing w:line="520" w:lineRule="exact"/>
              <w:rPr>
                <w:rFonts w:eastAsia="仿宋_GB2312"/>
                <w:snapToGrid w:val="0"/>
                <w:sz w:val="28"/>
                <w:szCs w:val="28"/>
              </w:rPr>
            </w:pPr>
            <w:r>
              <w:rPr>
                <w:rFonts w:hint="eastAsia" w:eastAsia="仿宋_GB2312"/>
                <w:color w:val="000000"/>
                <w:sz w:val="28"/>
                <w:szCs w:val="28"/>
                <w:lang w:eastAsia="zh-CN"/>
              </w:rPr>
              <w:t>昆明市官渡区商务和投资促进局</w:t>
            </w:r>
            <w:r>
              <w:rPr>
                <w:rFonts w:eastAsia="仿宋_GB2312"/>
                <w:snapToGrid w:val="0"/>
                <w:sz w:val="28"/>
                <w:szCs w:val="28"/>
              </w:rPr>
              <w:t xml:space="preserve">              </w:t>
            </w:r>
            <w:r>
              <w:rPr>
                <w:rFonts w:hint="eastAsia" w:eastAsia="仿宋_GB2312"/>
                <w:snapToGrid w:val="0"/>
                <w:sz w:val="28"/>
                <w:szCs w:val="28"/>
                <w:lang w:val="en-US" w:eastAsia="zh-CN"/>
              </w:rPr>
              <w:t>2021</w:t>
            </w:r>
            <w:r>
              <w:rPr>
                <w:rFonts w:eastAsia="仿宋_GB2312"/>
                <w:snapToGrid w:val="0"/>
                <w:sz w:val="28"/>
                <w:szCs w:val="28"/>
              </w:rPr>
              <w:t>年</w:t>
            </w:r>
            <w:r>
              <w:rPr>
                <w:rFonts w:hint="eastAsia" w:eastAsia="仿宋_GB2312"/>
                <w:color w:val="000000"/>
                <w:sz w:val="28"/>
                <w:szCs w:val="28"/>
                <w:lang w:val="en-US" w:eastAsia="zh-CN"/>
              </w:rPr>
              <w:t>6</w:t>
            </w:r>
            <w:r>
              <w:rPr>
                <w:rFonts w:eastAsia="仿宋_GB2312"/>
                <w:snapToGrid w:val="0"/>
                <w:sz w:val="28"/>
                <w:szCs w:val="28"/>
              </w:rPr>
              <w:t>月</w:t>
            </w:r>
            <w:r>
              <w:rPr>
                <w:rFonts w:hint="eastAsia" w:eastAsia="仿宋_GB2312"/>
                <w:color w:val="000000"/>
                <w:sz w:val="28"/>
                <w:szCs w:val="28"/>
                <w:lang w:val="en-US" w:eastAsia="zh-CN"/>
              </w:rPr>
              <w:t>17</w:t>
            </w:r>
            <w:r>
              <w:rPr>
                <w:rFonts w:eastAsia="仿宋_GB2312"/>
                <w:snapToGrid w:val="0"/>
                <w:sz w:val="28"/>
                <w:szCs w:val="28"/>
              </w:rPr>
              <w:t>日印发</w:t>
            </w:r>
          </w:p>
        </w:tc>
      </w:tr>
    </w:tbl>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9AB1CD-EDA0-4363-8835-005F898E98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12F6EF0-6D0C-4103-8983-F548AC0A5396}"/>
  </w:font>
  <w:font w:name="仿宋_GB2312">
    <w:panose1 w:val="02010609030101010101"/>
    <w:charset w:val="86"/>
    <w:family w:val="modern"/>
    <w:pitch w:val="default"/>
    <w:sig w:usb0="00000001" w:usb1="080E0000" w:usb2="00000000" w:usb3="00000000" w:csb0="00040000" w:csb1="00000000"/>
    <w:embedRegular r:id="rId3" w:fontKey="{0201531B-AB88-447C-BFC1-CA3585F26258}"/>
  </w:font>
  <w:font w:name="方正小标宋_GBK">
    <w:panose1 w:val="02000000000000000000"/>
    <w:charset w:val="86"/>
    <w:family w:val="script"/>
    <w:pitch w:val="default"/>
    <w:sig w:usb0="A00002BF" w:usb1="38CF7CFA" w:usb2="00082016" w:usb3="00000000" w:csb0="00040001" w:csb1="00000000"/>
    <w:embedRegular r:id="rId4" w:fontKey="{D4C971F0-9509-4574-A001-B848D43DE19B}"/>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embedRegular r:id="rId5" w:fontKey="{15E5871D-81FA-4594-A078-977FC6FFB75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2"/>
      <w:ind w:left="210" w:leftChars="100" w:right="210" w:rightChars="10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106558"/>
    <w:multiLevelType w:val="singleLevel"/>
    <w:tmpl w:val="7D10655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F73620"/>
    <w:rsid w:val="001B090F"/>
    <w:rsid w:val="003E229E"/>
    <w:rsid w:val="004333E5"/>
    <w:rsid w:val="004F609C"/>
    <w:rsid w:val="00571FBE"/>
    <w:rsid w:val="005F3846"/>
    <w:rsid w:val="00603538"/>
    <w:rsid w:val="006C5346"/>
    <w:rsid w:val="00732F9F"/>
    <w:rsid w:val="008603B6"/>
    <w:rsid w:val="00905264"/>
    <w:rsid w:val="00917CEC"/>
    <w:rsid w:val="00952BC0"/>
    <w:rsid w:val="00983EB5"/>
    <w:rsid w:val="009956BE"/>
    <w:rsid w:val="00B82252"/>
    <w:rsid w:val="00CC3F54"/>
    <w:rsid w:val="00CC6ECF"/>
    <w:rsid w:val="00DA7C75"/>
    <w:rsid w:val="00DE7D9C"/>
    <w:rsid w:val="00E24ED9"/>
    <w:rsid w:val="00E73F1A"/>
    <w:rsid w:val="00EA598F"/>
    <w:rsid w:val="00ED12CF"/>
    <w:rsid w:val="00EE08C6"/>
    <w:rsid w:val="00F111FE"/>
    <w:rsid w:val="012B7EF8"/>
    <w:rsid w:val="02E05A5D"/>
    <w:rsid w:val="02FB748D"/>
    <w:rsid w:val="09361683"/>
    <w:rsid w:val="0A3D07AD"/>
    <w:rsid w:val="0BE40DC5"/>
    <w:rsid w:val="17251ED7"/>
    <w:rsid w:val="189E55E8"/>
    <w:rsid w:val="18CE3335"/>
    <w:rsid w:val="1BAD4238"/>
    <w:rsid w:val="1D317F24"/>
    <w:rsid w:val="1E2D4C07"/>
    <w:rsid w:val="21DC47DD"/>
    <w:rsid w:val="24377DF9"/>
    <w:rsid w:val="2681534E"/>
    <w:rsid w:val="28E65B1E"/>
    <w:rsid w:val="29790593"/>
    <w:rsid w:val="2A021BF3"/>
    <w:rsid w:val="2E0A5964"/>
    <w:rsid w:val="319501EE"/>
    <w:rsid w:val="3A7E135F"/>
    <w:rsid w:val="3ABC77F5"/>
    <w:rsid w:val="3EF3904F"/>
    <w:rsid w:val="428E0070"/>
    <w:rsid w:val="43954B2A"/>
    <w:rsid w:val="478D4FE7"/>
    <w:rsid w:val="48734F42"/>
    <w:rsid w:val="48D652DD"/>
    <w:rsid w:val="4B636B8E"/>
    <w:rsid w:val="4BB1427D"/>
    <w:rsid w:val="4D5F5553"/>
    <w:rsid w:val="4F154E03"/>
    <w:rsid w:val="4F2D179D"/>
    <w:rsid w:val="53A074F7"/>
    <w:rsid w:val="56EA18C1"/>
    <w:rsid w:val="5BD65571"/>
    <w:rsid w:val="5C492382"/>
    <w:rsid w:val="5CF71374"/>
    <w:rsid w:val="5E3D49CC"/>
    <w:rsid w:val="5E722161"/>
    <w:rsid w:val="5E884A20"/>
    <w:rsid w:val="5E92369B"/>
    <w:rsid w:val="5F86EA58"/>
    <w:rsid w:val="5F9E4EC0"/>
    <w:rsid w:val="61531FC5"/>
    <w:rsid w:val="65107A12"/>
    <w:rsid w:val="6AC66EEC"/>
    <w:rsid w:val="6BEF39F3"/>
    <w:rsid w:val="6CBF6784"/>
    <w:rsid w:val="6DC5053A"/>
    <w:rsid w:val="73221F8B"/>
    <w:rsid w:val="79D86905"/>
    <w:rsid w:val="7C9272F0"/>
    <w:rsid w:val="7E94524C"/>
    <w:rsid w:val="7F6A6672"/>
    <w:rsid w:val="7F6D7852"/>
    <w:rsid w:val="7FD759A9"/>
    <w:rsid w:val="96FF4248"/>
    <w:rsid w:val="9D55294D"/>
    <w:rsid w:val="9DE5F216"/>
    <w:rsid w:val="9DF3AA93"/>
    <w:rsid w:val="BE87D29A"/>
    <w:rsid w:val="BF5B052C"/>
    <w:rsid w:val="BFC7F4E4"/>
    <w:rsid w:val="DB1D3972"/>
    <w:rsid w:val="DDB79959"/>
    <w:rsid w:val="DEFFE498"/>
    <w:rsid w:val="E3F73620"/>
    <w:rsid w:val="E6FFB3D3"/>
    <w:rsid w:val="EBC79ACB"/>
    <w:rsid w:val="EF5B0CDD"/>
    <w:rsid w:val="F7BDC024"/>
    <w:rsid w:val="F7CF0E51"/>
    <w:rsid w:val="FDF420CE"/>
    <w:rsid w:val="FFF7B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rPr>
      <w:rFonts w:ascii="Times New Roman" w:hAnsi="Times New Roman" w:eastAsia="宋体" w:cs="Times New Roman"/>
      <w:szCs w:val="20"/>
    </w:rPr>
  </w:style>
  <w:style w:type="paragraph" w:customStyle="1" w:styleId="8">
    <w:name w:val="Char"/>
    <w:basedOn w:val="1"/>
    <w:qFormat/>
    <w:uiPriority w:val="0"/>
    <w:rPr>
      <w:szCs w:val="20"/>
    </w:rPr>
  </w:style>
  <w:style w:type="character" w:customStyle="1" w:styleId="9">
    <w:name w:val="公文文号"/>
    <w:basedOn w:val="6"/>
    <w:qFormat/>
    <w:uiPriority w:val="0"/>
    <w:rPr>
      <w:rFonts w:ascii="Times New Roman" w:hAnsi="Times New Roman" w:eastAsia="仿宋_GB2312" w:cs="Times New Roman"/>
      <w:sz w:val="32"/>
      <w:szCs w:val="20"/>
    </w:rPr>
  </w:style>
  <w:style w:type="character" w:customStyle="1" w:styleId="10">
    <w:name w:val="公文标题"/>
    <w:basedOn w:val="6"/>
    <w:qFormat/>
    <w:uiPriority w:val="0"/>
    <w:rPr>
      <w:rFonts w:ascii="方正小标宋_GBK" w:hAnsi="华文中宋" w:eastAsia="方正小标宋_GBK" w:cs="Times New Roman"/>
      <w:color w:val="000000"/>
      <w:sz w:val="44"/>
      <w:szCs w:val="84"/>
    </w:rPr>
  </w:style>
  <w:style w:type="character" w:customStyle="1" w:styleId="11">
    <w:name w:val="公文正文"/>
    <w:basedOn w:val="6"/>
    <w:qFormat/>
    <w:uiPriority w:val="0"/>
    <w:rPr>
      <w:rFonts w:ascii="仿宋_GB2312" w:hAnsi="华文中宋" w:eastAsia="仿宋_GB2312" w:cs="Times New Roman"/>
      <w:color w:val="000000"/>
      <w:sz w:val="32"/>
      <w:szCs w:val="84"/>
    </w:rPr>
  </w:style>
  <w:style w:type="character" w:customStyle="1" w:styleId="12">
    <w:name w:val="公文签发日期"/>
    <w:basedOn w:val="6"/>
    <w:qFormat/>
    <w:uiPriority w:val="0"/>
    <w:rPr>
      <w:rFonts w:ascii="Times New Roman" w:hAnsi="Times New Roman" w:eastAsia="仿宋_GB2312" w:cs="Times New Roman"/>
      <w:color w:val="000000"/>
      <w:sz w:val="32"/>
      <w:szCs w:val="84"/>
    </w:rPr>
  </w:style>
  <w:style w:type="character" w:customStyle="1" w:styleId="13">
    <w:name w:val="公文抄送"/>
    <w:basedOn w:val="6"/>
    <w:qFormat/>
    <w:uiPriority w:val="0"/>
    <w:rPr>
      <w:rFonts w:ascii="Times New Roman" w:hAnsi="Times New Roman" w:eastAsia="仿宋_GB2312" w:cs="Times New Roman"/>
      <w:sz w:val="28"/>
      <w:szCs w:val="20"/>
    </w:rPr>
  </w:style>
  <w:style w:type="character" w:customStyle="1" w:styleId="14">
    <w:name w:val="公文发出日期"/>
    <w:basedOn w:val="6"/>
    <w:qFormat/>
    <w:uiPriority w:val="0"/>
    <w:rPr>
      <w:rFonts w:ascii="Times New Roman" w:hAnsi="Times New Roman" w:eastAsia="仿宋_GB2312" w:cs="Times New Roman"/>
      <w:sz w:val="28"/>
      <w:szCs w:val="28"/>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2020-08-07T03:02:00Z</dcterms:created>
  <dc:creator>区商务和投资促进局（区中小企业局）【收文员】</dc:creator>
  <cp:lastModifiedBy>。。。</cp:lastModifiedBy>
  <dcterms:modified xsi:type="dcterms:W3CDTF">2022-02-22T01:53:47Z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C0B4091276F146CBB70F65A3ABA78962</vt:lpwstr>
  </property>
</Properties>
</file>