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A1" w:rsidRDefault="004B70A1" w:rsidP="004B70A1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昆明市官渡区人民政府</w:t>
      </w:r>
    </w:p>
    <w:p w:rsidR="00342BCE" w:rsidRDefault="004B70A1" w:rsidP="004B70A1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_GBK" w:hint="eastAsia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关于官渡区昆明（福德立交）至宜良（昆石复线）高速公路（官渡段）建设项目小板桥街道（彩云北路以东）国有土地上房屋</w:t>
      </w:r>
    </w:p>
    <w:p w:rsidR="004B70A1" w:rsidRDefault="004B70A1" w:rsidP="004B70A1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征收决定</w:t>
      </w:r>
    </w:p>
    <w:p w:rsidR="004B70A1" w:rsidRDefault="004B70A1" w:rsidP="004B70A1">
      <w:pPr>
        <w:snapToGrid w:val="0"/>
        <w:spacing w:line="560" w:lineRule="exact"/>
        <w:ind w:firstLineChars="200" w:firstLine="720"/>
        <w:jc w:val="center"/>
        <w:rPr>
          <w:rFonts w:eastAsia="楷体"/>
          <w:sz w:val="36"/>
          <w:szCs w:val="36"/>
        </w:rPr>
      </w:pP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根据《中华人民共和国土地管理法》《中华人民共和国</w:t>
      </w:r>
      <w:r>
        <w:rPr>
          <w:rFonts w:eastAsia="仿宋_GB2312" w:hint="eastAsia"/>
          <w:color w:val="000000"/>
          <w:sz w:val="32"/>
          <w:szCs w:val="32"/>
        </w:rPr>
        <w:t>民法典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》《国有土地上房屋征收与补偿条例》（国务院令第</w:t>
      </w:r>
      <w:r>
        <w:rPr>
          <w:rFonts w:ascii="Times New Roman" w:eastAsia="仿宋_GB2312" w:hAnsi="Times New Roman"/>
          <w:color w:val="000000"/>
          <w:sz w:val="32"/>
          <w:szCs w:val="32"/>
        </w:rPr>
        <w:t>590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号）、</w:t>
      </w:r>
      <w:r>
        <w:rPr>
          <w:rFonts w:eastAsia="仿宋_GB2312" w:hint="eastAsia"/>
          <w:color w:val="000000"/>
          <w:sz w:val="32"/>
          <w:szCs w:val="32"/>
        </w:rPr>
        <w:t>《国有土地上房屋征收评估办法》（建房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77</w:t>
      </w:r>
      <w:r>
        <w:rPr>
          <w:rFonts w:eastAsia="仿宋_GB2312" w:hint="eastAsia"/>
          <w:color w:val="000000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《云南省国有土地上房屋征收与补偿办法》（云南省人民政府第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号）、《昆明市国有土地上房屋征收与补偿指导意见》（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昆政办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104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号）等相关法律法规及政策，</w:t>
      </w:r>
      <w:r>
        <w:rPr>
          <w:rFonts w:ascii="Times New Roman" w:eastAsia="仿宋_GB2312" w:hAnsi="Times New Roman" w:hint="eastAsia"/>
          <w:sz w:val="32"/>
          <w:szCs w:val="32"/>
        </w:rPr>
        <w:t>经昆明市官渡区第十六届人民政府第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 w:hint="eastAsia"/>
          <w:sz w:val="32"/>
          <w:szCs w:val="32"/>
        </w:rPr>
        <w:t>次常务会议审议研究，决定对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官渡区昆明（福德立交）至宜良（昆石复线）高速公路（官渡段）建设项目小板桥街道（彩云北路以东）</w:t>
      </w:r>
      <w:r>
        <w:rPr>
          <w:rFonts w:ascii="Times New Roman" w:eastAsia="仿宋_GB2312" w:hAnsi="Times New Roman" w:hint="eastAsia"/>
          <w:sz w:val="32"/>
          <w:szCs w:val="32"/>
        </w:rPr>
        <w:t>国有土地上房屋进行征收，国有土地使用权同时收回。现昆明市官渡区人民政府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房屋征收决定如下：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一、征收项目名称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官渡区昆明（福德立交）至宜良（昆石复线）高速公路（官渡段）建设项目小板桥街道（彩云北路以东）</w:t>
      </w:r>
      <w:r>
        <w:rPr>
          <w:rFonts w:ascii="Times New Roman" w:eastAsia="仿宋_GB2312" w:hAnsi="Times New Roman" w:hint="eastAsia"/>
          <w:sz w:val="32"/>
          <w:szCs w:val="32"/>
        </w:rPr>
        <w:t>国有土地上房屋征收。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二、征收范围</w:t>
      </w:r>
    </w:p>
    <w:p w:rsidR="004B70A1" w:rsidRDefault="004B70A1" w:rsidP="00342BCE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四至范围和用地面积最终以官渡区昆明（福德立交）至宜良（昆石复线）高速公路（官渡段）小板桥街道（彩云北</w:t>
      </w:r>
      <w:r>
        <w:rPr>
          <w:rFonts w:eastAsia="仿宋_GB2312" w:hint="eastAsia"/>
          <w:color w:val="000000"/>
          <w:sz w:val="32"/>
          <w:szCs w:val="32"/>
        </w:rPr>
        <w:lastRenderedPageBreak/>
        <w:t>路以东）建设项目规划审批和土地勘测定界图为准。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三、征收主体</w:t>
      </w:r>
    </w:p>
    <w:p w:rsidR="004B70A1" w:rsidRDefault="00342BCE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昆明市官渡区人民政府。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四、征收部门</w:t>
      </w:r>
    </w:p>
    <w:p w:rsidR="004B70A1" w:rsidRDefault="00342BCE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房屋征收部门为昆明市官渡区城市更新改造局；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国有土地使用权收回部门为昆明市官渡区自然资源局</w:t>
      </w:r>
      <w:r w:rsidR="00342BC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五、征收实施单位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昆明市官渡区人民政府小板桥街道办事处。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六、征收补偿方案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《官渡区昆明（福德立交）至宜良（昆石复线）高速公路（官渡段）建设项目小板桥街道（彩云北路以东）国有土地及国有土地上房屋征收补偿方案》。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七、征收实施时间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《昆明市官渡区人民政府关于〈官渡区昆明（福德立交）至宜良（昆石复线）高速公路（官渡段）建设项目小板桥街道（彩云北路以东）国有土地上房屋征收决定〉的公告》（以下简称公告）发布之日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起启动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征收范围内的房屋征收工作。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八、征收期限</w:t>
      </w:r>
    </w:p>
    <w:p w:rsidR="004B70A1" w:rsidRDefault="004B70A1" w:rsidP="00342BC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</w:rPr>
        <w:t>项目征收期限从房屋征收决定公告之日起算共计</w:t>
      </w:r>
      <w:r>
        <w:rPr>
          <w:rFonts w:eastAsia="仿宋_GB2312"/>
          <w:color w:val="000000"/>
          <w:sz w:val="32"/>
        </w:rPr>
        <w:t>60</w:t>
      </w:r>
      <w:r>
        <w:rPr>
          <w:rFonts w:eastAsia="仿宋_GB2312" w:hint="eastAsia"/>
          <w:color w:val="000000"/>
          <w:sz w:val="32"/>
        </w:rPr>
        <w:t>日，包括两个阶段：第一阶段（准备阶段），从房屋征收决定公告发布后</w:t>
      </w:r>
      <w:r>
        <w:rPr>
          <w:rFonts w:eastAsia="仿宋_GB2312"/>
          <w:color w:val="000000"/>
          <w:sz w:val="32"/>
        </w:rPr>
        <w:t>15</w:t>
      </w:r>
      <w:r>
        <w:rPr>
          <w:rFonts w:eastAsia="仿宋_GB2312" w:hint="eastAsia"/>
          <w:color w:val="000000"/>
          <w:sz w:val="32"/>
        </w:rPr>
        <w:t>日内；第二阶段（签约及搬迁阶段），征收准备阶段期限届满之日起</w:t>
      </w:r>
      <w:r>
        <w:rPr>
          <w:rFonts w:eastAsia="仿宋_GB2312"/>
          <w:color w:val="000000"/>
          <w:sz w:val="32"/>
        </w:rPr>
        <w:t>45</w:t>
      </w:r>
      <w:r>
        <w:rPr>
          <w:rFonts w:eastAsia="仿宋_GB2312" w:hint="eastAsia"/>
          <w:color w:val="000000"/>
          <w:sz w:val="32"/>
        </w:rPr>
        <w:t>日内。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九、权利救济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征收范围内的被征收人如对本决定不服的，可以在公告发布之日起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日内依法向昆明市人民政府申请行政复议，或在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个月内依法向人民法院提起行政诉讼。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十、本征收决定自公告之日起执行</w:t>
      </w:r>
    </w:p>
    <w:p w:rsidR="004B70A1" w:rsidRDefault="004B70A1" w:rsidP="00342BCE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十一、征收现场办公地点、联系人及联系方式</w:t>
      </w:r>
    </w:p>
    <w:p w:rsidR="004B70A1" w:rsidRDefault="004B70A1" w:rsidP="00342BCE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征收现场办公地点：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官渡区小板桥街道办事处项目建设推进中心</w:t>
      </w:r>
      <w:r w:rsidR="00342BCE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4B70A1" w:rsidRDefault="004B70A1" w:rsidP="00342BCE">
      <w:pPr>
        <w:pStyle w:val="a3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人：尤道明</w:t>
      </w:r>
    </w:p>
    <w:p w:rsidR="00342BCE" w:rsidRDefault="004B70A1" w:rsidP="00342BCE">
      <w:pPr>
        <w:pStyle w:val="a3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342BCE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342BCE">
        <w:rPr>
          <w:rFonts w:ascii="Times New Roman" w:eastAsia="仿宋_GB2312" w:hAnsi="Times New Roman"/>
          <w:sz w:val="32"/>
          <w:szCs w:val="32"/>
        </w:rPr>
        <w:t>0871-67363509</w:t>
      </w:r>
    </w:p>
    <w:p w:rsidR="00342BCE" w:rsidRDefault="00342BCE" w:rsidP="00342BCE">
      <w:pPr>
        <w:pStyle w:val="a3"/>
        <w:snapToGrid w:val="0"/>
        <w:spacing w:line="520" w:lineRule="exact"/>
        <w:ind w:left="1280" w:hangingChars="400" w:hanging="1280"/>
        <w:rPr>
          <w:rFonts w:ascii="Times New Roman" w:eastAsia="仿宋_GB2312" w:hAnsi="Times New Roman" w:hint="eastAsia"/>
          <w:sz w:val="32"/>
          <w:szCs w:val="32"/>
        </w:rPr>
      </w:pPr>
    </w:p>
    <w:p w:rsidR="004B70A1" w:rsidRDefault="004B70A1" w:rsidP="00342BCE">
      <w:pPr>
        <w:pStyle w:val="a3"/>
        <w:snapToGrid w:val="0"/>
        <w:spacing w:line="520" w:lineRule="exact"/>
        <w:ind w:leftChars="293" w:left="1895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官渡区昆明（福德立交）至宜良（昆石复线）高速公路（官渡段）建设项目小板桥街道（彩云北路以东）国有土地及国有土地上房屋征收补偿方案；</w:t>
      </w:r>
    </w:p>
    <w:p w:rsidR="004B70A1" w:rsidRDefault="00F95AA3" w:rsidP="00342BCE">
      <w:pPr>
        <w:spacing w:line="520" w:lineRule="exact"/>
        <w:ind w:leftChars="760" w:left="1916" w:hangingChars="100" w:hanging="320"/>
        <w:jc w:val="left"/>
      </w:pPr>
      <w:r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64.8pt;margin-top:75.75pt;width:128pt;height:128pt;z-index:251658240;mso-position-horizontal-relative:text;mso-position-vertical-relative:text" stroked="f">
            <v:imagedata r:id="rId6" o:title=""/>
          </v:shape>
          <w:control r:id="rId7" w:name="Cbcsign1" w:shapeid="_x0000_s1026"/>
        </w:pict>
      </w:r>
      <w:r w:rsidR="004B70A1">
        <w:rPr>
          <w:rFonts w:eastAsia="仿宋_GB2312"/>
          <w:sz w:val="32"/>
          <w:szCs w:val="32"/>
        </w:rPr>
        <w:t>2.</w:t>
      </w:r>
      <w:r w:rsidR="004B70A1">
        <w:rPr>
          <w:rFonts w:eastAsia="仿宋_GB2312" w:hint="eastAsia"/>
          <w:sz w:val="32"/>
          <w:szCs w:val="32"/>
        </w:rPr>
        <w:t>官渡区昆明（福德立交）至宜良（昆石复线）高速公路（官渡段）小板桥街道（彩云北路以东）建设项目勘测定界图。</w:t>
      </w:r>
    </w:p>
    <w:p w:rsidR="004B70A1" w:rsidRDefault="004B70A1">
      <w:pPr>
        <w:rPr>
          <w:rFonts w:hint="eastAsia"/>
        </w:rPr>
      </w:pPr>
    </w:p>
    <w:p w:rsidR="00B254F2" w:rsidRDefault="00B254F2">
      <w:pPr>
        <w:rPr>
          <w:rFonts w:hint="eastAsia"/>
        </w:rPr>
      </w:pPr>
    </w:p>
    <w:p w:rsidR="00B254F2" w:rsidRDefault="00B254F2">
      <w:pPr>
        <w:rPr>
          <w:rFonts w:hint="eastAsia"/>
        </w:rPr>
      </w:pPr>
    </w:p>
    <w:p w:rsidR="00B254F2" w:rsidRDefault="00B254F2">
      <w:pPr>
        <w:rPr>
          <w:rFonts w:hint="eastAsia"/>
        </w:rPr>
      </w:pPr>
    </w:p>
    <w:p w:rsidR="00B254F2" w:rsidRDefault="00B254F2">
      <w:pPr>
        <w:rPr>
          <w:rFonts w:hint="eastAsia"/>
        </w:rPr>
      </w:pPr>
    </w:p>
    <w:p w:rsidR="00B254F2" w:rsidRDefault="00B254F2">
      <w:pPr>
        <w:rPr>
          <w:rFonts w:hint="eastAsia"/>
        </w:rPr>
      </w:pPr>
    </w:p>
    <w:p w:rsidR="00B254F2" w:rsidRPr="00B254F2" w:rsidRDefault="00B254F2" w:rsidP="00B254F2">
      <w:pPr>
        <w:ind w:firstLineChars="1650" w:firstLine="5280"/>
        <w:rPr>
          <w:rFonts w:eastAsia="仿宋_GB2312"/>
          <w:sz w:val="32"/>
          <w:szCs w:val="32"/>
        </w:rPr>
      </w:pPr>
      <w:r w:rsidRPr="00B254F2">
        <w:rPr>
          <w:rFonts w:eastAsia="仿宋_GB2312"/>
          <w:sz w:val="32"/>
          <w:szCs w:val="32"/>
        </w:rPr>
        <w:t>2021</w:t>
      </w:r>
      <w:r w:rsidRPr="00B254F2">
        <w:rPr>
          <w:rFonts w:eastAsia="仿宋_GB2312"/>
          <w:sz w:val="32"/>
          <w:szCs w:val="32"/>
        </w:rPr>
        <w:t>年</w:t>
      </w:r>
      <w:r w:rsidRPr="00B254F2">
        <w:rPr>
          <w:rFonts w:eastAsia="仿宋_GB2312"/>
          <w:sz w:val="32"/>
          <w:szCs w:val="32"/>
        </w:rPr>
        <w:t>10</w:t>
      </w:r>
      <w:r w:rsidRPr="00B254F2">
        <w:rPr>
          <w:rFonts w:eastAsia="仿宋_GB2312"/>
          <w:sz w:val="32"/>
          <w:szCs w:val="32"/>
        </w:rPr>
        <w:t>月</w:t>
      </w:r>
      <w:r w:rsidRPr="00B254F2">
        <w:rPr>
          <w:rFonts w:eastAsia="仿宋_GB2312"/>
          <w:sz w:val="32"/>
          <w:szCs w:val="32"/>
        </w:rPr>
        <w:t>29</w:t>
      </w:r>
      <w:r w:rsidRPr="00B254F2">
        <w:rPr>
          <w:rFonts w:eastAsia="仿宋_GB2312"/>
          <w:sz w:val="32"/>
          <w:szCs w:val="32"/>
        </w:rPr>
        <w:t>日</w:t>
      </w:r>
    </w:p>
    <w:sectPr w:rsidR="00B254F2" w:rsidRPr="00B254F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F5" w:rsidRDefault="007811F5">
      <w:r>
        <w:separator/>
      </w:r>
    </w:p>
  </w:endnote>
  <w:endnote w:type="continuationSeparator" w:id="1">
    <w:p w:rsidR="007811F5" w:rsidRDefault="0078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CE" w:rsidRDefault="00342BCE" w:rsidP="0072140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BCE" w:rsidRDefault="00342BCE" w:rsidP="00342B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CE" w:rsidRPr="00342BCE" w:rsidRDefault="00342BCE" w:rsidP="00342BCE">
    <w:pPr>
      <w:pStyle w:val="a4"/>
      <w:framePr w:w="1636" w:wrap="around" w:vAnchor="text" w:hAnchor="page" w:x="8461" w:y="7"/>
      <w:ind w:firstLineChars="50" w:firstLine="14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342BCE">
      <w:rPr>
        <w:rStyle w:val="a5"/>
        <w:rFonts w:ascii="宋体" w:hAnsi="宋体"/>
        <w:sz w:val="28"/>
        <w:szCs w:val="28"/>
      </w:rPr>
      <w:fldChar w:fldCharType="begin"/>
    </w:r>
    <w:r w:rsidRPr="00342BCE">
      <w:rPr>
        <w:rStyle w:val="a5"/>
        <w:rFonts w:ascii="宋体" w:hAnsi="宋体"/>
        <w:sz w:val="28"/>
        <w:szCs w:val="28"/>
      </w:rPr>
      <w:instrText xml:space="preserve">PAGE  </w:instrText>
    </w:r>
    <w:r w:rsidRPr="00342BCE">
      <w:rPr>
        <w:rStyle w:val="a5"/>
        <w:rFonts w:ascii="宋体" w:hAnsi="宋体"/>
        <w:sz w:val="28"/>
        <w:szCs w:val="28"/>
      </w:rPr>
      <w:fldChar w:fldCharType="separate"/>
    </w:r>
    <w:r w:rsidR="00F95AA3">
      <w:rPr>
        <w:rStyle w:val="a5"/>
        <w:rFonts w:ascii="宋体" w:hAnsi="宋体"/>
        <w:noProof/>
        <w:sz w:val="28"/>
        <w:szCs w:val="28"/>
      </w:rPr>
      <w:t>1</w:t>
    </w:r>
    <w:r w:rsidRPr="00342BC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342BCE" w:rsidRDefault="00342BCE" w:rsidP="00342BC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F5" w:rsidRDefault="007811F5">
      <w:r>
        <w:separator/>
      </w:r>
    </w:p>
  </w:footnote>
  <w:footnote w:type="continuationSeparator" w:id="1">
    <w:p w:rsidR="007811F5" w:rsidRDefault="0078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P/biMsEcBRQDblnQu8BKjpJhxGo=" w:salt="1s3g0roHJPVf+/iHryWTE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0A1"/>
    <w:rsid w:val="00342BCE"/>
    <w:rsid w:val="004B70A1"/>
    <w:rsid w:val="00721406"/>
    <w:rsid w:val="007811F5"/>
    <w:rsid w:val="00B254F2"/>
    <w:rsid w:val="00F9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0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70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rsid w:val="00342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42BCE"/>
  </w:style>
  <w:style w:type="paragraph" w:styleId="a6">
    <w:name w:val="header"/>
    <w:basedOn w:val="a"/>
    <w:rsid w:val="00342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liliu</dc:creator>
  <cp:lastModifiedBy>赵志俊</cp:lastModifiedBy>
  <cp:revision>2</cp:revision>
  <dcterms:created xsi:type="dcterms:W3CDTF">2021-10-29T02:08:00Z</dcterms:created>
  <dcterms:modified xsi:type="dcterms:W3CDTF">2021-10-29T02:08:00Z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newsealcount">
    <vt:i4>1</vt:i4>
  </property>
  <property fmtid="{D5CDD505-2E9C-101B-9397-08002B2CF9AE}" pid="4" name="docranid">
    <vt:lpwstr>C52D0A07335B4023955744842A108CCE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