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30" w:rsidRPr="00105730" w:rsidRDefault="00105730" w:rsidP="00105730">
      <w:pPr>
        <w:widowControl/>
        <w:jc w:val="center"/>
        <w:outlineLvl w:val="1"/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</w:pPr>
      <w:r w:rsidRPr="00105730"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  <w:t>昆明市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  <w:t>2021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  <w:t>年公共租赁住房户型确认情况</w:t>
      </w:r>
    </w:p>
    <w:p w:rsidR="00105730" w:rsidRPr="00105730" w:rsidRDefault="00105730" w:rsidP="00105730">
      <w:pPr>
        <w:widowControl/>
        <w:spacing w:line="342" w:lineRule="atLeast"/>
        <w:jc w:val="left"/>
        <w:rPr>
          <w:rFonts w:ascii="san-serif" w:eastAsia="宋体" w:hAnsi="san-serif" w:cs="宋体"/>
          <w:color w:val="000000"/>
          <w:kern w:val="0"/>
          <w:sz w:val="19"/>
          <w:szCs w:val="19"/>
        </w:rPr>
      </w:pP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截至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2021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年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12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月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22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日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00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：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 xml:space="preserve">00 </w:t>
      </w:r>
      <w:r w:rsidRPr="00105730">
        <w:rPr>
          <w:rFonts w:ascii="san-serif" w:eastAsia="宋体" w:hAnsi="san-serif" w:cs="宋体"/>
          <w:b/>
          <w:bCs/>
          <w:color w:val="000000"/>
          <w:kern w:val="0"/>
          <w:sz w:val="22"/>
        </w:rPr>
        <w:t>，项目户型确认人数为：</w:t>
      </w:r>
    </w:p>
    <w:p w:rsidR="00105730" w:rsidRPr="00105730" w:rsidRDefault="00105730" w:rsidP="00105730">
      <w:pPr>
        <w:widowControl/>
        <w:spacing w:line="342" w:lineRule="atLeast"/>
        <w:jc w:val="left"/>
        <w:rPr>
          <w:rFonts w:ascii="san-serif" w:eastAsia="宋体" w:hAnsi="san-serif" w:cs="宋体"/>
          <w:color w:val="000000"/>
          <w:kern w:val="0"/>
          <w:sz w:val="19"/>
          <w:szCs w:val="19"/>
        </w:rPr>
      </w:pPr>
      <w:r w:rsidRPr="00105730">
        <w:rPr>
          <w:rFonts w:ascii="san-serif" w:eastAsia="宋体" w:hAnsi="san-serif" w:cs="宋体"/>
          <w:color w:val="000000"/>
          <w:kern w:val="0"/>
          <w:sz w:val="19"/>
          <w:szCs w:val="19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2009"/>
        <w:gridCol w:w="2399"/>
        <w:gridCol w:w="2391"/>
      </w:tblGrid>
      <w:tr w:rsidR="00105730" w:rsidRPr="00105730" w:rsidTr="00105730">
        <w:trPr>
          <w:trHeight w:val="353"/>
          <w:tblHeader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项目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一室（其中优抚）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两室（其中优抚）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小计（其中优抚）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颐惠园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1024(101)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849(98)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1873(199)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普惠园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2681(158)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1047(79)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3728(237)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云投中心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1221(73)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1221(73)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泽惠园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2599(184)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1331(162)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3930(346)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魅力之城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397(25)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397(25)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俊福花城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1942(98)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1320(94)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3263(192)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幸福邻里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364(21)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1269(151)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1633(172)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金坤尚</w:t>
            </w:r>
            <w:proofErr w:type="gramEnd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621(21)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621(21)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机电裕海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339(15)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339(15)</w:t>
            </w:r>
          </w:p>
        </w:tc>
      </w:tr>
      <w:tr w:rsidR="00105730" w:rsidRPr="00105730" w:rsidTr="00105730">
        <w:trPr>
          <w:trHeight w:val="706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呈贡</w:t>
            </w: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实力心城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189(3)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189(3)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子君村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711(18)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1108(94)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1819(112)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盛惠园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1468(101)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635(58)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2103(159)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云峰家园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23(0)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怡香天</w:t>
            </w:r>
            <w:proofErr w:type="gramEnd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249(8)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160(11)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409(19)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秀康园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463(70)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463(70)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人和新居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586(87)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586(87)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龙华花园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247(7)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247(7)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吉惠园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370(29)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209(15)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579(44)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兴景逸</w:t>
            </w:r>
            <w:proofErr w:type="gramEnd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81(1)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68(4)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149(5)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泓</w:t>
            </w: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清惠园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657(33)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657(33)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清水木华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63(2)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63(2)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青惠园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273(14)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273(14)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</w:t>
            </w: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惠馨苑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229(10)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154(9)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383(19)</w:t>
            </w:r>
          </w:p>
        </w:tc>
      </w:tr>
      <w:tr w:rsidR="00105730" w:rsidRPr="00105730" w:rsidTr="00105730">
        <w:trPr>
          <w:trHeight w:val="1060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呈贡春融西路</w:t>
            </w: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</w:t>
            </w:r>
            <w:proofErr w:type="gramEnd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租房小区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108(3)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108(3)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普照兴园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136(3)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136(3)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铭惠园</w:t>
            </w:r>
            <w:proofErr w:type="gramEnd"/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66(1)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39(8)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105(9)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石林大厦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150(7)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150(7)</w:t>
            </w:r>
          </w:p>
        </w:tc>
      </w:tr>
      <w:tr w:rsidR="00105730" w:rsidRPr="00105730" w:rsidTr="00105730">
        <w:trPr>
          <w:trHeight w:val="1060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呈贡乌龙片区公租房小区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0(0)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78(10)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78(10)</w:t>
            </w:r>
          </w:p>
        </w:tc>
      </w:tr>
      <w:tr w:rsidR="00105730" w:rsidRPr="00105730" w:rsidTr="00105730">
        <w:trPr>
          <w:trHeight w:val="353"/>
          <w:tblCellSpacing w:w="15" w:type="dxa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15680(908)</w:t>
            </w:r>
          </w:p>
        </w:tc>
        <w:tc>
          <w:tcPr>
            <w:tcW w:w="2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9844(978)</w:t>
            </w:r>
          </w:p>
        </w:tc>
        <w:tc>
          <w:tcPr>
            <w:tcW w:w="2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730" w:rsidRPr="00105730" w:rsidRDefault="00105730" w:rsidP="001057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25525(1886)</w:t>
            </w:r>
          </w:p>
        </w:tc>
      </w:tr>
    </w:tbl>
    <w:p w:rsidR="00105730" w:rsidRPr="00105730" w:rsidRDefault="00105730" w:rsidP="00105730">
      <w:pPr>
        <w:widowControl/>
        <w:spacing w:line="342" w:lineRule="atLeast"/>
        <w:jc w:val="left"/>
        <w:rPr>
          <w:rFonts w:ascii="san-serif" w:eastAsia="宋体" w:hAnsi="san-serif" w:cs="宋体"/>
          <w:color w:val="000000"/>
          <w:kern w:val="0"/>
          <w:sz w:val="19"/>
          <w:szCs w:val="19"/>
        </w:rPr>
      </w:pPr>
      <w:r w:rsidRPr="00105730">
        <w:rPr>
          <w:rFonts w:ascii="san-serif" w:eastAsia="宋体" w:hAnsi="san-serif" w:cs="宋体"/>
          <w:color w:val="000000"/>
          <w:kern w:val="0"/>
          <w:sz w:val="19"/>
          <w:szCs w:val="19"/>
        </w:rPr>
        <w:t> </w:t>
      </w:r>
    </w:p>
    <w:p w:rsidR="000E47CD" w:rsidRDefault="000E47CD"/>
    <w:sectPr w:rsidR="000E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730"/>
    <w:rsid w:val="000E47CD"/>
    <w:rsid w:val="0010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057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0573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05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5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2021-12-22T06:29:00Z</dcterms:created>
  <dcterms:modified xsi:type="dcterms:W3CDTF">2021-12-22T06:29:00Z</dcterms:modified>
</cp:coreProperties>
</file>