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888" w:rsidRPr="008E3888" w:rsidRDefault="008E3888" w:rsidP="008E3888">
      <w:pPr>
        <w:widowControl/>
        <w:shd w:val="clear" w:color="auto" w:fill="FFFFFF"/>
        <w:jc w:val="center"/>
        <w:rPr>
          <w:rFonts w:ascii="宋体" w:eastAsia="宋体" w:hAnsi="宋体" w:cs="宋体"/>
          <w:b/>
          <w:bCs/>
          <w:color w:val="323232"/>
          <w:kern w:val="0"/>
          <w:sz w:val="28"/>
          <w:szCs w:val="28"/>
        </w:rPr>
      </w:pPr>
      <w:r w:rsidRPr="008E3888">
        <w:rPr>
          <w:rFonts w:ascii="宋体" w:eastAsia="宋体" w:hAnsi="宋体" w:cs="宋体" w:hint="eastAsia"/>
          <w:b/>
          <w:bCs/>
          <w:color w:val="323232"/>
          <w:kern w:val="0"/>
          <w:sz w:val="28"/>
          <w:szCs w:val="28"/>
        </w:rPr>
        <w:t>评标结果公示</w:t>
      </w:r>
    </w:p>
    <w:p w:rsidR="008E3888" w:rsidRPr="008E3888" w:rsidRDefault="008E3888" w:rsidP="008E3888">
      <w:pPr>
        <w:widowControl/>
        <w:shd w:val="clear" w:color="auto" w:fill="FFFFFF"/>
        <w:jc w:val="center"/>
        <w:rPr>
          <w:rFonts w:ascii="宋体" w:eastAsia="宋体" w:hAnsi="宋体" w:cs="宋体" w:hint="eastAsia"/>
          <w:color w:val="323232"/>
          <w:kern w:val="0"/>
          <w:sz w:val="20"/>
          <w:szCs w:val="20"/>
        </w:rPr>
      </w:pPr>
      <w:r w:rsidRPr="008E3888">
        <w:rPr>
          <w:rFonts w:ascii="宋体" w:eastAsia="宋体" w:hAnsi="宋体" w:cs="宋体" w:hint="eastAsia"/>
          <w:color w:val="323232"/>
          <w:kern w:val="0"/>
          <w:sz w:val="20"/>
          <w:szCs w:val="20"/>
        </w:rPr>
        <w:t>【发布时间：2021-05-12 14:21 阅读次数：390】</w:t>
      </w:r>
    </w:p>
    <w:p w:rsidR="008E3888" w:rsidRPr="008E3888" w:rsidRDefault="008E3888" w:rsidP="008E3888">
      <w:pPr>
        <w:widowControl/>
        <w:shd w:val="clear" w:color="auto" w:fill="FFFFFF"/>
        <w:jc w:val="left"/>
        <w:rPr>
          <w:rFonts w:ascii="宋体" w:eastAsia="宋体" w:hAnsi="宋体" w:cs="宋体" w:hint="eastAsia"/>
          <w:color w:val="323232"/>
          <w:kern w:val="0"/>
          <w:sz w:val="20"/>
          <w:szCs w:val="20"/>
        </w:rPr>
      </w:pPr>
      <w:r w:rsidRPr="008E3888">
        <w:rPr>
          <w:rFonts w:ascii="宋体" w:eastAsia="宋体" w:hAnsi="宋体" w:cs="宋体" w:hint="eastAsia"/>
          <w:color w:val="323232"/>
          <w:kern w:val="0"/>
          <w:sz w:val="20"/>
          <w:szCs w:val="20"/>
        </w:rPr>
        <w:t>    </w:t>
      </w:r>
    </w:p>
    <w:tbl>
      <w:tblPr>
        <w:tblW w:w="14760" w:type="dxa"/>
        <w:tblBorders>
          <w:top w:val="single" w:sz="6" w:space="0" w:color="050505"/>
          <w:left w:val="single" w:sz="6" w:space="0" w:color="050505"/>
          <w:bottom w:val="single" w:sz="2" w:space="0" w:color="050505"/>
          <w:right w:val="single" w:sz="2" w:space="0" w:color="050505"/>
        </w:tblBorders>
        <w:tblCellMar>
          <w:left w:w="0" w:type="dxa"/>
          <w:right w:w="0" w:type="dxa"/>
        </w:tblCellMar>
        <w:tblLook w:val="04A0" w:firstRow="1" w:lastRow="0" w:firstColumn="1" w:lastColumn="0" w:noHBand="0" w:noVBand="1"/>
      </w:tblPr>
      <w:tblGrid>
        <w:gridCol w:w="4866"/>
        <w:gridCol w:w="3506"/>
        <w:gridCol w:w="2290"/>
        <w:gridCol w:w="4098"/>
      </w:tblGrid>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招标人</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昆明市官渡区人民政府关上街道办事处</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招标人地址</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昆明市关平路25号</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招标联系人</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李师</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（0871）67171981 13888502896</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招标代理机构</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云南赛林工程管理咨询有限公司</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招标代理机构地址</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云南民族村昆明故城9幢</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招标代理联系人</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李静、赵诚、李林涛、尹天平</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0871-63181513 13888129270 15368182550 15887812419</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招标代理机构是否在失信惩戒记录期内</w:t>
            </w:r>
          </w:p>
        </w:tc>
        <w:tc>
          <w:tcPr>
            <w:tcW w:w="10710" w:type="dxa"/>
            <w:gridSpan w:val="3"/>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55pt;height:15.9pt" o:ole="">
                  <v:imagedata r:id="rId5" o:title=""/>
                </v:shape>
                <w:control r:id="rId6" w:name="DefaultOcxName" w:shapeid="_x0000_i1030"/>
              </w:object>
            </w:r>
            <w:r w:rsidRPr="008E3888">
              <w:rPr>
                <w:rFonts w:ascii="宋体" w:eastAsia="宋体" w:hAnsi="宋体" w:cs="宋体"/>
                <w:kern w:val="0"/>
                <w:sz w:val="23"/>
                <w:szCs w:val="23"/>
              </w:rPr>
              <w:t>是     </w:t>
            </w:r>
            <w:r w:rsidRPr="008E3888">
              <w:rPr>
                <w:rFonts w:ascii="宋体" w:eastAsia="宋体" w:hAnsi="宋体" w:cs="宋体"/>
                <w:kern w:val="0"/>
                <w:sz w:val="23"/>
                <w:szCs w:val="23"/>
              </w:rPr>
              <w:object w:dxaOrig="1440" w:dyaOrig="1440">
                <v:shape id="_x0000_i1029" type="#_x0000_t75" style="width:20.55pt;height:15.9pt" o:ole="">
                  <v:imagedata r:id="rId7" o:title=""/>
                </v:shape>
                <w:control r:id="rId8" w:name="DefaultOcxName1" w:shapeid="_x0000_i1029"/>
              </w:object>
            </w:r>
            <w:r w:rsidRPr="008E3888">
              <w:rPr>
                <w:rFonts w:ascii="宋体" w:eastAsia="宋体" w:hAnsi="宋体" w:cs="宋体"/>
                <w:kern w:val="0"/>
                <w:sz w:val="23"/>
                <w:szCs w:val="23"/>
              </w:rPr>
              <w:t>否</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监督部门名称及联系方式</w:t>
            </w:r>
          </w:p>
        </w:tc>
        <w:tc>
          <w:tcPr>
            <w:tcW w:w="10710" w:type="dxa"/>
            <w:gridSpan w:val="3"/>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官渡区政务服务管理局：0871-67176611</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工程名称</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bookmarkStart w:id="0" w:name="_GoBack"/>
            <w:r w:rsidRPr="008E3888">
              <w:rPr>
                <w:rFonts w:ascii="宋体" w:eastAsia="宋体" w:hAnsi="宋体" w:cs="宋体"/>
                <w:kern w:val="0"/>
                <w:sz w:val="23"/>
                <w:szCs w:val="23"/>
              </w:rPr>
              <w:t>日新路以南片区（含双桥村、长村、高家村、玉龙村）</w:t>
            </w:r>
            <w:proofErr w:type="gramStart"/>
            <w:r w:rsidRPr="008E3888">
              <w:rPr>
                <w:rFonts w:ascii="宋体" w:eastAsia="宋体" w:hAnsi="宋体" w:cs="宋体"/>
                <w:kern w:val="0"/>
                <w:sz w:val="23"/>
                <w:szCs w:val="23"/>
              </w:rPr>
              <w:t>三旧改造</w:t>
            </w:r>
            <w:proofErr w:type="gramEnd"/>
            <w:r w:rsidRPr="008E3888">
              <w:rPr>
                <w:rFonts w:ascii="宋体" w:eastAsia="宋体" w:hAnsi="宋体" w:cs="宋体"/>
                <w:kern w:val="0"/>
                <w:sz w:val="23"/>
                <w:szCs w:val="23"/>
              </w:rPr>
              <w:t>连片开发项目评估服务(日新路以南片区（含双桥村、长村、高家村、玉龙村）</w:t>
            </w:r>
            <w:proofErr w:type="gramStart"/>
            <w:r w:rsidRPr="008E3888">
              <w:rPr>
                <w:rFonts w:ascii="宋体" w:eastAsia="宋体" w:hAnsi="宋体" w:cs="宋体"/>
                <w:kern w:val="0"/>
                <w:sz w:val="23"/>
                <w:szCs w:val="23"/>
              </w:rPr>
              <w:t>三旧改造</w:t>
            </w:r>
            <w:proofErr w:type="gramEnd"/>
            <w:r w:rsidRPr="008E3888">
              <w:rPr>
                <w:rFonts w:ascii="宋体" w:eastAsia="宋体" w:hAnsi="宋体" w:cs="宋体"/>
                <w:kern w:val="0"/>
                <w:sz w:val="23"/>
                <w:szCs w:val="23"/>
              </w:rPr>
              <w:t>连片开发项目评估服务（三标段）)</w:t>
            </w:r>
            <w:bookmarkEnd w:id="0"/>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行业主管部门</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昆明市官渡区住房和城乡建设局</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开标时间</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2021-05-11 09:30</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开标地点</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昆明市公共资源交易中心2楼开标厅</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招标方式</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公开招标</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评标办法</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综合评估法</w:t>
            </w: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公示开始时间</w:t>
            </w:r>
          </w:p>
        </w:tc>
        <w:tc>
          <w:tcPr>
            <w:tcW w:w="426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2021-05-12 14:18</w:t>
            </w:r>
          </w:p>
        </w:tc>
        <w:tc>
          <w:tcPr>
            <w:tcW w:w="1800"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公示结束时间</w:t>
            </w:r>
          </w:p>
        </w:tc>
        <w:tc>
          <w:tcPr>
            <w:tcW w:w="444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2021-05-17 17:00</w:t>
            </w:r>
          </w:p>
        </w:tc>
      </w:tr>
      <w:tr w:rsidR="008E3888" w:rsidRPr="008E3888" w:rsidTr="008E3888">
        <w:trPr>
          <w:trHeight w:val="360"/>
        </w:trPr>
        <w:tc>
          <w:tcPr>
            <w:tcW w:w="14730" w:type="dxa"/>
            <w:gridSpan w:val="4"/>
            <w:tcBorders>
              <w:top w:val="single" w:sz="2" w:space="0" w:color="050505"/>
              <w:left w:val="single" w:sz="2" w:space="0" w:color="050505"/>
              <w:bottom w:val="nil"/>
              <w:right w:val="nil"/>
            </w:tcBorders>
            <w:vAlign w:val="center"/>
            <w:hideMark/>
          </w:tcPr>
          <w:tbl>
            <w:tblPr>
              <w:tblW w:w="14730" w:type="dxa"/>
              <w:tblCellMar>
                <w:left w:w="0" w:type="dxa"/>
                <w:right w:w="0" w:type="dxa"/>
              </w:tblCellMar>
              <w:tblLook w:val="04A0" w:firstRow="1" w:lastRow="0" w:firstColumn="1" w:lastColumn="0" w:noHBand="0" w:noVBand="1"/>
            </w:tblPr>
            <w:tblGrid>
              <w:gridCol w:w="1200"/>
              <w:gridCol w:w="2580"/>
              <w:gridCol w:w="1200"/>
              <w:gridCol w:w="2250"/>
              <w:gridCol w:w="1200"/>
              <w:gridCol w:w="2250"/>
              <w:gridCol w:w="2400"/>
              <w:gridCol w:w="900"/>
              <w:gridCol w:w="750"/>
            </w:tblGrid>
            <w:tr w:rsidR="008E3888" w:rsidRPr="008E3888" w:rsidTr="008E3888">
              <w:trPr>
                <w:trHeight w:val="360"/>
              </w:trPr>
              <w:tc>
                <w:tcPr>
                  <w:tcW w:w="6" w:type="dxa"/>
                  <w:gridSpan w:val="2"/>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lastRenderedPageBreak/>
                    <w:t>中标候选人名称</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项目负责人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项目负责人</w:t>
                  </w:r>
                  <w:r w:rsidRPr="008E3888">
                    <w:rPr>
                      <w:rFonts w:ascii="宋体" w:eastAsia="宋体" w:hAnsi="宋体" w:cs="宋体"/>
                      <w:kern w:val="0"/>
                      <w:sz w:val="24"/>
                      <w:szCs w:val="24"/>
                    </w:rPr>
                    <w:br/>
                    <w:t>相关证书名称和编号</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技术负责人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技术负责人</w:t>
                  </w:r>
                  <w:r w:rsidRPr="008E3888">
                    <w:rPr>
                      <w:rFonts w:ascii="宋体" w:eastAsia="宋体" w:hAnsi="宋体" w:cs="宋体"/>
                      <w:kern w:val="0"/>
                      <w:sz w:val="24"/>
                      <w:szCs w:val="24"/>
                    </w:rPr>
                    <w:br/>
                    <w:t>相关证书名称和编号</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投标报价</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综合评分得分</w:t>
                  </w:r>
                </w:p>
              </w:tc>
              <w:tc>
                <w:tcPr>
                  <w:tcW w:w="7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操作</w:t>
                  </w:r>
                </w:p>
              </w:tc>
            </w:tr>
            <w:tr w:rsidR="008E3888" w:rsidRPr="008E3888" w:rsidTr="008E3888">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第一</w:t>
                  </w:r>
                  <w:r w:rsidRPr="008E3888">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云南景天房地产土地资产评估有限公司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proofErr w:type="gramStart"/>
                  <w:r w:rsidRPr="008E3888">
                    <w:rPr>
                      <w:rFonts w:ascii="宋体" w:eastAsia="宋体" w:hAnsi="宋体" w:cs="宋体"/>
                      <w:kern w:val="0"/>
                      <w:sz w:val="24"/>
                      <w:szCs w:val="24"/>
                    </w:rPr>
                    <w:t>徐森扬</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房地产估价师注册证书:5320110061</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下浮 30%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86.20分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hyperlink r:id="rId9" w:tgtFrame="_blank" w:history="1">
                    <w:r w:rsidRPr="008E3888">
                      <w:rPr>
                        <w:rFonts w:ascii="宋体" w:eastAsia="宋体" w:hAnsi="宋体" w:cs="宋体"/>
                        <w:color w:val="000084"/>
                        <w:kern w:val="0"/>
                        <w:sz w:val="24"/>
                        <w:szCs w:val="24"/>
                      </w:rPr>
                      <w:t>详情</w:t>
                    </w:r>
                  </w:hyperlink>
                </w:p>
              </w:tc>
            </w:tr>
            <w:tr w:rsidR="008E3888" w:rsidRPr="008E3888" w:rsidTr="008E3888">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第二</w:t>
                  </w:r>
                  <w:r w:rsidRPr="008E3888">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云南广地房地产土地资产评估勘测有限公司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proofErr w:type="gramStart"/>
                  <w:r w:rsidRPr="008E3888">
                    <w:rPr>
                      <w:rFonts w:ascii="宋体" w:eastAsia="宋体" w:hAnsi="宋体" w:cs="宋体"/>
                      <w:kern w:val="0"/>
                      <w:sz w:val="24"/>
                      <w:szCs w:val="24"/>
                    </w:rPr>
                    <w:t>李德虎</w:t>
                  </w:r>
                  <w:proofErr w:type="gramEnd"/>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房地产估价师注册证书:5320030004</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下浮 30.00%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85.00分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hyperlink r:id="rId10" w:tgtFrame="_blank" w:history="1">
                    <w:r w:rsidRPr="008E3888">
                      <w:rPr>
                        <w:rFonts w:ascii="宋体" w:eastAsia="宋体" w:hAnsi="宋体" w:cs="宋体"/>
                        <w:color w:val="000084"/>
                        <w:kern w:val="0"/>
                        <w:sz w:val="24"/>
                        <w:szCs w:val="24"/>
                      </w:rPr>
                      <w:t>详情</w:t>
                    </w:r>
                  </w:hyperlink>
                </w:p>
              </w:tc>
            </w:tr>
            <w:tr w:rsidR="008E3888" w:rsidRPr="008E3888" w:rsidTr="008E3888">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第三</w:t>
                  </w:r>
                  <w:r w:rsidRPr="008E3888">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昆明正序房地产土地资产评估有限公司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覃新生</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房地产估价师注册证书：5320150063</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下浮 30%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r w:rsidRPr="008E3888">
                    <w:rPr>
                      <w:rFonts w:ascii="宋体" w:eastAsia="宋体" w:hAnsi="宋体" w:cs="宋体"/>
                      <w:kern w:val="0"/>
                      <w:sz w:val="24"/>
                      <w:szCs w:val="24"/>
                    </w:rPr>
                    <w:t>84.60分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jc w:val="center"/>
                    <w:rPr>
                      <w:rFonts w:ascii="宋体" w:eastAsia="宋体" w:hAnsi="宋体" w:cs="宋体"/>
                      <w:kern w:val="0"/>
                      <w:sz w:val="24"/>
                      <w:szCs w:val="24"/>
                    </w:rPr>
                  </w:pPr>
                  <w:hyperlink r:id="rId11" w:tgtFrame="_blank" w:history="1">
                    <w:r w:rsidRPr="008E3888">
                      <w:rPr>
                        <w:rFonts w:ascii="宋体" w:eastAsia="宋体" w:hAnsi="宋体" w:cs="宋体"/>
                        <w:color w:val="000084"/>
                        <w:kern w:val="0"/>
                        <w:sz w:val="24"/>
                        <w:szCs w:val="24"/>
                      </w:rPr>
                      <w:t>详情</w:t>
                    </w:r>
                  </w:hyperlink>
                </w:p>
              </w:tc>
            </w:tr>
          </w:tbl>
          <w:p w:rsidR="008E3888" w:rsidRPr="008E3888" w:rsidRDefault="008E3888" w:rsidP="008E3888">
            <w:pPr>
              <w:widowControl/>
              <w:spacing w:line="300" w:lineRule="atLeast"/>
              <w:jc w:val="left"/>
              <w:rPr>
                <w:rFonts w:ascii="宋体" w:eastAsia="宋体" w:hAnsi="宋体" w:cs="宋体"/>
                <w:kern w:val="0"/>
                <w:sz w:val="23"/>
                <w:szCs w:val="23"/>
              </w:rPr>
            </w:pPr>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备注</w:t>
            </w:r>
          </w:p>
        </w:tc>
        <w:tc>
          <w:tcPr>
            <w:tcW w:w="10710" w:type="dxa"/>
            <w:gridSpan w:val="3"/>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（1）本项目无技术负责人要求，（2）本项目</w:t>
            </w:r>
            <w:proofErr w:type="gramStart"/>
            <w:r w:rsidRPr="008E3888">
              <w:rPr>
                <w:rFonts w:ascii="宋体" w:eastAsia="宋体" w:hAnsi="宋体" w:cs="宋体"/>
                <w:kern w:val="0"/>
                <w:sz w:val="23"/>
                <w:szCs w:val="23"/>
              </w:rPr>
              <w:t>无废标情况</w:t>
            </w:r>
            <w:proofErr w:type="gramEnd"/>
            <w:r w:rsidRPr="008E3888">
              <w:rPr>
                <w:rFonts w:ascii="宋体" w:eastAsia="宋体" w:hAnsi="宋体" w:cs="宋体"/>
                <w:kern w:val="0"/>
                <w:sz w:val="23"/>
                <w:szCs w:val="23"/>
              </w:rPr>
              <w:t>（3）项目负责人无业绩要求。（4）云南安信房地产土地资产评估有限公司、四川广益房地产土地资产评估咨询有限公司经评标委员会评审已推荐为一标段、二标段的第一中标候选人，根据《招标文件》规定，投标人若已在先评审的标段被推荐为第一中标候选人的，可以参加后续标段的评审但不再参与后续标段的排序，所以上述投标人不再参与排序。</w:t>
            </w:r>
          </w:p>
        </w:tc>
      </w:tr>
      <w:tr w:rsidR="008E3888" w:rsidRPr="008E3888" w:rsidTr="008E3888">
        <w:trPr>
          <w:trHeight w:val="360"/>
        </w:trPr>
        <w:tc>
          <w:tcPr>
            <w:tcW w:w="0" w:type="auto"/>
            <w:gridSpan w:val="4"/>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proofErr w:type="gramStart"/>
            <w:r w:rsidRPr="008E3888">
              <w:rPr>
                <w:rFonts w:ascii="宋体" w:eastAsia="宋体" w:hAnsi="宋体" w:cs="宋体"/>
                <w:kern w:val="0"/>
                <w:sz w:val="23"/>
                <w:szCs w:val="23"/>
              </w:rPr>
              <w:t>废标情况</w:t>
            </w:r>
            <w:proofErr w:type="gramEnd"/>
          </w:p>
        </w:tc>
      </w:tr>
      <w:tr w:rsidR="008E3888" w:rsidRPr="008E3888" w:rsidTr="008E3888">
        <w:trPr>
          <w:trHeight w:val="360"/>
        </w:trPr>
        <w:tc>
          <w:tcPr>
            <w:tcW w:w="0" w:type="auto"/>
            <w:gridSpan w:val="4"/>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本项目没有投标人被否决！</w:t>
            </w:r>
          </w:p>
        </w:tc>
      </w:tr>
      <w:tr w:rsidR="008E3888" w:rsidRPr="008E3888" w:rsidTr="008E3888">
        <w:trPr>
          <w:trHeight w:val="360"/>
        </w:trPr>
        <w:tc>
          <w:tcPr>
            <w:tcW w:w="0" w:type="auto"/>
            <w:gridSpan w:val="4"/>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详细评分表:</w:t>
            </w:r>
          </w:p>
          <w:p w:rsidR="008E3888" w:rsidRPr="008E3888" w:rsidRDefault="008E3888" w:rsidP="008E3888">
            <w:pPr>
              <w:widowControl/>
              <w:spacing w:line="300" w:lineRule="atLeast"/>
              <w:jc w:val="left"/>
              <w:textAlignment w:val="center"/>
              <w:rPr>
                <w:rFonts w:ascii="宋体" w:eastAsia="宋体" w:hAnsi="宋体" w:cs="宋体"/>
                <w:kern w:val="0"/>
                <w:sz w:val="23"/>
                <w:szCs w:val="23"/>
              </w:rPr>
            </w:pPr>
            <w:hyperlink r:id="rId12" w:history="1">
              <w:r w:rsidRPr="008E3888">
                <w:rPr>
                  <w:rFonts w:ascii="宋体" w:eastAsia="宋体" w:hAnsi="宋体" w:cs="宋体"/>
                  <w:color w:val="000084"/>
                  <w:kern w:val="0"/>
                  <w:sz w:val="23"/>
                  <w:szCs w:val="23"/>
                </w:rPr>
                <w:t>评标报表_无签章.PDF</w:t>
              </w:r>
            </w:hyperlink>
          </w:p>
        </w:tc>
      </w:tr>
      <w:tr w:rsidR="008E3888" w:rsidRPr="008E3888" w:rsidTr="008E3888">
        <w:trPr>
          <w:trHeight w:val="360"/>
        </w:trPr>
        <w:tc>
          <w:tcPr>
            <w:tcW w:w="3825" w:type="dxa"/>
            <w:tcBorders>
              <w:top w:val="single" w:sz="2" w:space="0" w:color="050505"/>
              <w:left w:val="single" w:sz="2" w:space="0" w:color="050505"/>
              <w:bottom w:val="single" w:sz="6" w:space="0" w:color="050505"/>
              <w:right w:val="single" w:sz="6" w:space="0" w:color="050505"/>
            </w:tcBorders>
            <w:noWrap/>
            <w:tcMar>
              <w:top w:w="45" w:type="dxa"/>
              <w:left w:w="45" w:type="dxa"/>
              <w:bottom w:w="45" w:type="dxa"/>
              <w:right w:w="45" w:type="dxa"/>
            </w:tcMar>
            <w:vAlign w:val="center"/>
            <w:hideMark/>
          </w:tcPr>
          <w:p w:rsidR="008E3888" w:rsidRPr="008E3888" w:rsidRDefault="008E3888" w:rsidP="008E3888">
            <w:pPr>
              <w:widowControl/>
              <w:spacing w:line="300" w:lineRule="atLeast"/>
              <w:jc w:val="center"/>
              <w:rPr>
                <w:rFonts w:ascii="宋体" w:eastAsia="宋体" w:hAnsi="宋体" w:cs="宋体"/>
                <w:kern w:val="0"/>
                <w:sz w:val="23"/>
                <w:szCs w:val="23"/>
              </w:rPr>
            </w:pPr>
            <w:r w:rsidRPr="008E3888">
              <w:rPr>
                <w:rFonts w:ascii="宋体" w:eastAsia="宋体" w:hAnsi="宋体" w:cs="宋体"/>
                <w:kern w:val="0"/>
                <w:sz w:val="23"/>
                <w:szCs w:val="23"/>
              </w:rPr>
              <w:t>招标人审核意见</w:t>
            </w:r>
          </w:p>
        </w:tc>
        <w:tc>
          <w:tcPr>
            <w:tcW w:w="10710" w:type="dxa"/>
            <w:gridSpan w:val="3"/>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同意发布。</w:t>
            </w:r>
          </w:p>
          <w:p w:rsidR="008E3888" w:rsidRPr="008E3888" w:rsidRDefault="008E3888" w:rsidP="008E3888">
            <w:pPr>
              <w:widowControl/>
              <w:spacing w:line="300" w:lineRule="atLeast"/>
              <w:jc w:val="left"/>
              <w:rPr>
                <w:rFonts w:ascii="宋体" w:eastAsia="宋体" w:hAnsi="宋体" w:cs="宋体"/>
                <w:kern w:val="0"/>
                <w:sz w:val="23"/>
                <w:szCs w:val="23"/>
              </w:rPr>
            </w:pPr>
            <w:r w:rsidRPr="008E3888">
              <w:rPr>
                <w:rFonts w:ascii="宋体" w:eastAsia="宋体" w:hAnsi="宋体" w:cs="宋体"/>
                <w:kern w:val="0"/>
                <w:sz w:val="23"/>
                <w:szCs w:val="23"/>
              </w:rPr>
              <w:t>审核人：李明荣</w:t>
            </w:r>
          </w:p>
        </w:tc>
      </w:tr>
      <w:tr w:rsidR="008E3888" w:rsidRPr="008E3888" w:rsidTr="008E3888">
        <w:tc>
          <w:tcPr>
            <w:tcW w:w="0" w:type="auto"/>
            <w:gridSpan w:val="4"/>
            <w:tcBorders>
              <w:top w:val="single" w:sz="2" w:space="0" w:color="050505"/>
              <w:left w:val="single" w:sz="2" w:space="0" w:color="050505"/>
              <w:bottom w:val="single" w:sz="6" w:space="0" w:color="050505"/>
              <w:right w:val="single" w:sz="6" w:space="0" w:color="050505"/>
            </w:tcBorders>
            <w:tcMar>
              <w:top w:w="150" w:type="dxa"/>
              <w:left w:w="150" w:type="dxa"/>
              <w:bottom w:w="150" w:type="dxa"/>
              <w:right w:w="150" w:type="dxa"/>
            </w:tcMar>
            <w:vAlign w:val="center"/>
            <w:hideMark/>
          </w:tcPr>
          <w:p w:rsidR="008E3888" w:rsidRPr="008E3888" w:rsidRDefault="008E3888" w:rsidP="008E3888">
            <w:pPr>
              <w:widowControl/>
              <w:spacing w:line="300" w:lineRule="atLeast"/>
              <w:jc w:val="left"/>
              <w:rPr>
                <w:rFonts w:ascii="宋体" w:eastAsia="宋体" w:hAnsi="宋体" w:cs="宋体"/>
                <w:b/>
                <w:bCs/>
                <w:kern w:val="0"/>
                <w:sz w:val="20"/>
                <w:szCs w:val="20"/>
              </w:rPr>
            </w:pPr>
            <w:r w:rsidRPr="008E3888">
              <w:rPr>
                <w:rFonts w:ascii="宋体" w:eastAsia="宋体" w:hAnsi="宋体" w:cs="宋体"/>
                <w:b/>
                <w:bCs/>
                <w:kern w:val="0"/>
                <w:sz w:val="20"/>
                <w:szCs w:val="20"/>
              </w:rPr>
              <w:lastRenderedPageBreak/>
              <w:t>此公示期不少于3日，若对上述公示有异议，可在公示期内向招标人进行质疑，对质疑答复不满的，可到同级公管局、行业主管部门投诉。</w:t>
            </w:r>
          </w:p>
        </w:tc>
      </w:tr>
    </w:tbl>
    <w:p w:rsidR="002455F4" w:rsidRPr="008E3888" w:rsidRDefault="002455F4">
      <w:pPr>
        <w:rPr>
          <w:rFonts w:hint="eastAsia"/>
        </w:rPr>
      </w:pPr>
    </w:p>
    <w:sectPr w:rsidR="002455F4" w:rsidRPr="008E3888" w:rsidSect="008E388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88"/>
    <w:rsid w:val="002455F4"/>
    <w:rsid w:val="008E3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896396">
      <w:bodyDiv w:val="1"/>
      <w:marLeft w:val="0"/>
      <w:marRight w:val="0"/>
      <w:marTop w:val="0"/>
      <w:marBottom w:val="0"/>
      <w:divBdr>
        <w:top w:val="none" w:sz="0" w:space="0" w:color="auto"/>
        <w:left w:val="none" w:sz="0" w:space="0" w:color="auto"/>
        <w:bottom w:val="none" w:sz="0" w:space="0" w:color="auto"/>
        <w:right w:val="none" w:sz="0" w:space="0" w:color="auto"/>
      </w:divBdr>
      <w:divsChild>
        <w:div w:id="649285246">
          <w:marLeft w:val="0"/>
          <w:marRight w:val="0"/>
          <w:marTop w:val="0"/>
          <w:marBottom w:val="0"/>
          <w:divBdr>
            <w:top w:val="none" w:sz="0" w:space="0" w:color="auto"/>
            <w:left w:val="none" w:sz="0" w:space="0" w:color="auto"/>
            <w:bottom w:val="none" w:sz="0" w:space="0" w:color="auto"/>
            <w:right w:val="none" w:sz="0" w:space="0" w:color="auto"/>
          </w:divBdr>
          <w:divsChild>
            <w:div w:id="54666879">
              <w:marLeft w:val="0"/>
              <w:marRight w:val="0"/>
              <w:marTop w:val="0"/>
              <w:marBottom w:val="0"/>
              <w:divBdr>
                <w:top w:val="none" w:sz="0" w:space="0" w:color="auto"/>
                <w:left w:val="none" w:sz="0" w:space="0" w:color="auto"/>
                <w:bottom w:val="none" w:sz="0" w:space="0" w:color="auto"/>
                <w:right w:val="none" w:sz="0" w:space="0" w:color="auto"/>
              </w:divBdr>
            </w:div>
            <w:div w:id="273099222">
              <w:marLeft w:val="0"/>
              <w:marRight w:val="0"/>
              <w:marTop w:val="0"/>
              <w:marBottom w:val="0"/>
              <w:divBdr>
                <w:top w:val="none" w:sz="0" w:space="0" w:color="auto"/>
                <w:left w:val="none" w:sz="0" w:space="0" w:color="auto"/>
                <w:bottom w:val="none" w:sz="0" w:space="0" w:color="auto"/>
                <w:right w:val="none" w:sz="0" w:space="0" w:color="auto"/>
              </w:divBdr>
              <w:divsChild>
                <w:div w:id="1952542845">
                  <w:marLeft w:val="0"/>
                  <w:marRight w:val="0"/>
                  <w:marTop w:val="0"/>
                  <w:marBottom w:val="0"/>
                  <w:divBdr>
                    <w:top w:val="none" w:sz="0" w:space="0" w:color="auto"/>
                    <w:left w:val="none" w:sz="0" w:space="0" w:color="auto"/>
                    <w:bottom w:val="none" w:sz="0" w:space="0" w:color="auto"/>
                    <w:right w:val="none" w:sz="0" w:space="0" w:color="auto"/>
                  </w:divBdr>
                </w:div>
              </w:divsChild>
            </w:div>
            <w:div w:id="441725194">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 w:id="1958950612">
      <w:bodyDiv w:val="1"/>
      <w:marLeft w:val="0"/>
      <w:marRight w:val="0"/>
      <w:marTop w:val="0"/>
      <w:marBottom w:val="0"/>
      <w:divBdr>
        <w:top w:val="none" w:sz="0" w:space="0" w:color="auto"/>
        <w:left w:val="none" w:sz="0" w:space="0" w:color="auto"/>
        <w:bottom w:val="none" w:sz="0" w:space="0" w:color="auto"/>
        <w:right w:val="none" w:sz="0" w:space="0" w:color="auto"/>
      </w:divBdr>
      <w:divsChild>
        <w:div w:id="1919821645">
          <w:marLeft w:val="0"/>
          <w:marRight w:val="0"/>
          <w:marTop w:val="300"/>
          <w:marBottom w:val="0"/>
          <w:divBdr>
            <w:top w:val="none" w:sz="0" w:space="0" w:color="auto"/>
            <w:left w:val="none" w:sz="0" w:space="0" w:color="auto"/>
            <w:bottom w:val="none" w:sz="0" w:space="0" w:color="auto"/>
            <w:right w:val="none" w:sz="0" w:space="0" w:color="auto"/>
          </w:divBdr>
        </w:div>
        <w:div w:id="128542768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javascript:__doPostBack('ctl00$Content$fdFiles$lbOldFileName','');document.getElementById('__EVENTTARGET').value%20=%20'';document.getElementById('__EVENTARGUMENT').value%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hyperlink" Target="https://www.kmggzy.com/Jyweb/PBJGGSNewHXRView.aspx?userCode=915301007755149472&amp;PBJGGSGuid=335ce14e-89d0-4890-9438-08a75159c6f9&amp;RowNum=3" TargetMode="External"/><Relationship Id="rId5" Type="http://schemas.openxmlformats.org/officeDocument/2006/relationships/image" Target="media/image1.wmf"/><Relationship Id="rId10" Type="http://schemas.openxmlformats.org/officeDocument/2006/relationships/hyperlink" Target="https://www.kmggzy.com/Jyweb/PBJGGSNewHXRView.aspx?userCode=915301026836872698&amp;PBJGGSGuid=335ce14e-89d0-4890-9438-08a75159c6f9&amp;RowNum=2" TargetMode="External"/><Relationship Id="rId4" Type="http://schemas.openxmlformats.org/officeDocument/2006/relationships/webSettings" Target="webSettings.xml"/><Relationship Id="rId9" Type="http://schemas.openxmlformats.org/officeDocument/2006/relationships/hyperlink" Target="https://www.kmggzy.com/Jyweb/PBJGGSNewHXRView.aspx?userCode=91530302741482000J&amp;PBJGGSGuid=335ce14e-89d0-4890-9438-08a75159c6f9&amp;RowNum=1" TargetMode="Externa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289</Words>
  <Characters>1652</Characters>
  <Application>Microsoft Office Word</Application>
  <DocSecurity>0</DocSecurity>
  <Lines>13</Lines>
  <Paragraphs>3</Paragraphs>
  <ScaleCrop>false</ScaleCrop>
  <Company>Microsoft</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2022-04-28T01:34:00Z</dcterms:created>
  <dcterms:modified xsi:type="dcterms:W3CDTF">2022-04-28T01:35:00Z</dcterms:modified>
</cp:coreProperties>
</file>