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keepLines/>
      </w:pPr>
      <w:bookmarkStart w:id="0" w:name="bookmark0"/>
    </w:p>
    <w:p>
      <w:pPr>
        <w:pStyle w:val="11"/>
        <w:keepNext/>
        <w:keepLines/>
        <w:rPr>
          <w:b/>
          <w:bCs/>
        </w:rPr>
      </w:pPr>
      <w:r>
        <w:rPr>
          <w:rFonts w:hint="eastAsia"/>
          <w:b/>
          <w:bCs/>
        </w:rPr>
        <w:t>事项名称：</w:t>
      </w:r>
      <w:r>
        <w:rPr>
          <w:rFonts w:hint="eastAsia"/>
          <w:b/>
          <w:bCs/>
          <w:lang w:val="en-US" w:eastAsia="zh-CN"/>
        </w:rPr>
        <w:t>取水许可</w:t>
      </w:r>
      <w:r>
        <w:rPr>
          <w:rFonts w:hint="eastAsia"/>
          <w:b/>
          <w:bCs/>
          <w:lang w:val="en-US"/>
        </w:rPr>
        <w:t>审批</w:t>
      </w:r>
      <w:r>
        <w:rPr>
          <w:b/>
          <w:bCs/>
        </w:rPr>
        <w:br w:type="textWrapping"/>
      </w:r>
      <w:r>
        <w:rPr>
          <w:b/>
          <w:bCs/>
        </w:rPr>
        <w:t>办事指南（完整版）</w:t>
      </w:r>
      <w:bookmarkEnd w:id="0"/>
    </w:p>
    <w:p>
      <w:pPr>
        <w:pStyle w:val="13"/>
      </w:pPr>
      <w:r>
        <w:rPr>
          <w:rFonts w:hint="eastAsia"/>
          <w:sz w:val="24"/>
          <w:szCs w:val="24"/>
          <w:lang w:val="en-US"/>
        </w:rPr>
        <w:t>官渡区政务服务中心</w:t>
      </w:r>
      <w:r>
        <w:rPr>
          <w:sz w:val="24"/>
          <w:szCs w:val="24"/>
        </w:rPr>
        <w:br w:type="textWrapping"/>
      </w:r>
      <w:r>
        <w:rPr>
          <w:rFonts w:ascii="Arial" w:hAnsi="Arial" w:eastAsia="Arial" w:cs="Arial"/>
          <w:sz w:val="21"/>
          <w:szCs w:val="21"/>
        </w:rPr>
        <w:t>202</w:t>
      </w:r>
      <w:r>
        <w:rPr>
          <w:rFonts w:hint="eastAsia" w:ascii="Arial" w:hAnsi="Arial" w:eastAsia="宋体" w:cs="Arial"/>
          <w:sz w:val="21"/>
          <w:szCs w:val="21"/>
          <w:lang w:val="en-US"/>
        </w:rPr>
        <w:t>2</w:t>
      </w:r>
      <w:r>
        <w:rPr>
          <w:sz w:val="24"/>
          <w:szCs w:val="24"/>
        </w:rPr>
        <w:t>年</w:t>
      </w:r>
      <w:r>
        <w:rPr>
          <w:rFonts w:hint="eastAsia"/>
          <w:sz w:val="24"/>
          <w:szCs w:val="24"/>
          <w:lang w:val="en-US"/>
        </w:rPr>
        <w:t>5</w:t>
      </w:r>
      <w:r>
        <w:rPr>
          <w:sz w:val="24"/>
          <w:szCs w:val="24"/>
        </w:rPr>
        <w:t>月发布</w:t>
      </w:r>
      <w:r>
        <w:br w:type="page"/>
      </w:r>
      <w:bookmarkStart w:id="1" w:name="_GoBack"/>
      <w:bookmarkEnd w:id="1"/>
    </w:p>
    <w:p>
      <w:pPr>
        <w:pStyle w:val="15"/>
        <w:rPr>
          <w:b/>
          <w:bCs/>
        </w:rPr>
      </w:pPr>
    </w:p>
    <w:p>
      <w:pPr>
        <w:pStyle w:val="15"/>
        <w:rPr>
          <w:b/>
          <w:bCs/>
        </w:rPr>
      </w:pPr>
    </w:p>
    <w:p>
      <w:pPr>
        <w:pStyle w:val="15"/>
        <w:rPr>
          <w:b/>
          <w:bCs/>
        </w:rPr>
      </w:pPr>
      <w:r>
        <w:rPr>
          <w:rFonts w:hint="eastAsia"/>
          <w:b/>
          <w:bCs/>
        </w:rPr>
        <w:t>一、</w:t>
      </w:r>
      <w:r>
        <w:rPr>
          <w:b/>
          <w:bCs/>
        </w:rPr>
        <w:t>基本信息</w:t>
      </w:r>
    </w:p>
    <w:tbl>
      <w:tblPr>
        <w:tblStyle w:val="4"/>
        <w:tblW w:w="10934" w:type="dxa"/>
        <w:jc w:val="center"/>
        <w:tblInd w:w="0" w:type="dxa"/>
        <w:tblLayout w:type="fixed"/>
        <w:tblCellMar>
          <w:top w:w="0" w:type="dxa"/>
          <w:left w:w="10" w:type="dxa"/>
          <w:bottom w:w="0" w:type="dxa"/>
          <w:right w:w="10" w:type="dxa"/>
        </w:tblCellMar>
      </w:tblPr>
      <w:tblGrid>
        <w:gridCol w:w="2200"/>
        <w:gridCol w:w="3280"/>
        <w:gridCol w:w="2171"/>
        <w:gridCol w:w="3283"/>
      </w:tblGrid>
      <w:tr>
        <w:tblPrEx>
          <w:tblLayout w:type="fixed"/>
          <w:tblCellMar>
            <w:top w:w="0" w:type="dxa"/>
            <w:left w:w="10" w:type="dxa"/>
            <w:bottom w:w="0" w:type="dxa"/>
            <w:right w:w="10" w:type="dxa"/>
          </w:tblCellMar>
        </w:tblPrEx>
        <w:trPr>
          <w:trHeight w:val="572" w:hRule="exact"/>
          <w:jc w:val="center"/>
        </w:trPr>
        <w:tc>
          <w:tcPr>
            <w:tcW w:w="2200" w:type="dxa"/>
            <w:tcBorders>
              <w:top w:val="single" w:color="auto" w:sz="4" w:space="0"/>
              <w:left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事项类型</w:t>
            </w:r>
          </w:p>
        </w:tc>
        <w:tc>
          <w:tcPr>
            <w:tcW w:w="3280" w:type="dxa"/>
            <w:tcBorders>
              <w:top w:val="single" w:color="auto" w:sz="4" w:space="0"/>
              <w:left w:val="single" w:color="auto" w:sz="4" w:space="0"/>
            </w:tcBorders>
            <w:shd w:val="clear" w:color="auto" w:fill="auto"/>
            <w:vAlign w:val="center"/>
          </w:tcPr>
          <w:p>
            <w:pPr>
              <w:pStyle w:val="17"/>
              <w:ind w:firstLine="200"/>
              <w:rPr>
                <w:rFonts w:hint="eastAsia" w:ascii="黑体" w:hAnsi="黑体" w:eastAsia="黑体" w:cs="黑体"/>
                <w:sz w:val="18"/>
                <w:szCs w:val="18"/>
              </w:rPr>
            </w:pPr>
            <w:r>
              <w:rPr>
                <w:rFonts w:hint="eastAsia" w:ascii="黑体" w:hAnsi="黑体" w:eastAsia="黑体" w:cs="黑体"/>
                <w:sz w:val="18"/>
                <w:szCs w:val="18"/>
              </w:rPr>
              <w:t>行政许可</w:t>
            </w:r>
          </w:p>
        </w:tc>
        <w:tc>
          <w:tcPr>
            <w:tcW w:w="2171" w:type="dxa"/>
            <w:tcBorders>
              <w:top w:val="single" w:color="auto" w:sz="4" w:space="0"/>
              <w:left w:val="single" w:color="auto" w:sz="4" w:space="0"/>
            </w:tcBorders>
            <w:shd w:val="clear" w:color="auto" w:fill="auto"/>
            <w:vAlign w:val="center"/>
          </w:tcPr>
          <w:p>
            <w:pPr>
              <w:pStyle w:val="17"/>
              <w:ind w:firstLine="200"/>
              <w:rPr>
                <w:rFonts w:hint="eastAsia" w:ascii="黑体" w:hAnsi="黑体" w:eastAsia="黑体" w:cs="黑体"/>
                <w:b/>
                <w:bCs/>
                <w:sz w:val="18"/>
                <w:szCs w:val="18"/>
              </w:rPr>
            </w:pPr>
            <w:r>
              <w:rPr>
                <w:rFonts w:hint="eastAsia" w:ascii="黑体" w:hAnsi="黑体" w:eastAsia="黑体" w:cs="黑体"/>
                <w:b/>
                <w:bCs/>
                <w:sz w:val="18"/>
                <w:szCs w:val="18"/>
              </w:rPr>
              <w:t>办件类型</w:t>
            </w:r>
          </w:p>
        </w:tc>
        <w:tc>
          <w:tcPr>
            <w:tcW w:w="3283" w:type="dxa"/>
            <w:tcBorders>
              <w:top w:val="single" w:color="auto" w:sz="4" w:space="0"/>
              <w:left w:val="single" w:color="auto" w:sz="4" w:space="0"/>
              <w:right w:val="single" w:color="auto" w:sz="4" w:space="0"/>
            </w:tcBorders>
            <w:shd w:val="clear" w:color="auto" w:fill="auto"/>
            <w:vAlign w:val="center"/>
          </w:tcPr>
          <w:p>
            <w:pPr>
              <w:pStyle w:val="17"/>
              <w:ind w:firstLine="200"/>
              <w:rPr>
                <w:rFonts w:hint="eastAsia" w:ascii="黑体" w:hAnsi="黑体" w:eastAsia="黑体" w:cs="黑体"/>
                <w:sz w:val="18"/>
                <w:szCs w:val="18"/>
                <w:lang w:val="en-US"/>
              </w:rPr>
            </w:pPr>
            <w:r>
              <w:rPr>
                <w:rFonts w:hint="eastAsia" w:ascii="黑体" w:hAnsi="黑体" w:eastAsia="黑体" w:cs="黑体"/>
                <w:sz w:val="18"/>
                <w:szCs w:val="18"/>
                <w:lang w:val="en-US"/>
              </w:rPr>
              <w:t>承诺件</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实施主体</w:t>
            </w:r>
          </w:p>
        </w:tc>
        <w:tc>
          <w:tcPr>
            <w:tcW w:w="3280" w:type="dxa"/>
            <w:tcBorders>
              <w:top w:val="single" w:color="auto" w:sz="4" w:space="0"/>
              <w:left w:val="single" w:color="auto" w:sz="4" w:space="0"/>
            </w:tcBorders>
            <w:shd w:val="clear" w:color="auto" w:fill="auto"/>
            <w:vAlign w:val="center"/>
          </w:tcPr>
          <w:p>
            <w:pPr>
              <w:pStyle w:val="17"/>
              <w:ind w:firstLine="200"/>
              <w:rPr>
                <w:rFonts w:hint="eastAsia" w:ascii="黑体" w:hAnsi="黑体" w:eastAsia="黑体" w:cs="黑体"/>
                <w:sz w:val="18"/>
                <w:szCs w:val="18"/>
                <w:lang w:val="en-US"/>
              </w:rPr>
            </w:pPr>
            <w:r>
              <w:rPr>
                <w:rFonts w:hint="eastAsia" w:ascii="黑体" w:hAnsi="黑体" w:eastAsia="黑体" w:cs="黑体"/>
                <w:sz w:val="18"/>
                <w:szCs w:val="18"/>
                <w:lang w:val="en-US"/>
              </w:rPr>
              <w:t>官渡区行政审批局</w:t>
            </w:r>
          </w:p>
        </w:tc>
        <w:tc>
          <w:tcPr>
            <w:tcW w:w="2171" w:type="dxa"/>
            <w:tcBorders>
              <w:top w:val="single" w:color="auto" w:sz="4" w:space="0"/>
              <w:left w:val="single" w:color="auto" w:sz="4" w:space="0"/>
            </w:tcBorders>
            <w:shd w:val="clear" w:color="auto" w:fill="auto"/>
            <w:vAlign w:val="center"/>
          </w:tcPr>
          <w:p>
            <w:pPr>
              <w:pStyle w:val="17"/>
              <w:ind w:firstLine="200"/>
              <w:rPr>
                <w:rFonts w:hint="eastAsia" w:ascii="黑体" w:hAnsi="黑体" w:eastAsia="黑体" w:cs="黑体"/>
                <w:b/>
                <w:bCs/>
                <w:sz w:val="18"/>
                <w:szCs w:val="18"/>
              </w:rPr>
            </w:pPr>
            <w:r>
              <w:rPr>
                <w:rFonts w:hint="eastAsia" w:ascii="黑体" w:hAnsi="黑体" w:eastAsia="黑体" w:cs="黑体"/>
                <w:b/>
                <w:bCs/>
                <w:sz w:val="18"/>
                <w:szCs w:val="18"/>
              </w:rPr>
              <w:t>行使层级</w:t>
            </w:r>
          </w:p>
        </w:tc>
        <w:tc>
          <w:tcPr>
            <w:tcW w:w="3283" w:type="dxa"/>
            <w:tcBorders>
              <w:top w:val="single" w:color="auto" w:sz="4" w:space="0"/>
              <w:left w:val="single" w:color="auto" w:sz="4" w:space="0"/>
              <w:right w:val="single" w:color="auto" w:sz="4" w:space="0"/>
            </w:tcBorders>
            <w:shd w:val="clear" w:color="auto" w:fill="auto"/>
            <w:vAlign w:val="center"/>
          </w:tcPr>
          <w:p>
            <w:pPr>
              <w:pStyle w:val="17"/>
              <w:ind w:firstLine="200"/>
              <w:rPr>
                <w:rFonts w:hint="eastAsia" w:ascii="黑体" w:hAnsi="黑体" w:eastAsia="黑体" w:cs="黑体"/>
                <w:sz w:val="18"/>
                <w:szCs w:val="18"/>
              </w:rPr>
            </w:pPr>
            <w:r>
              <w:rPr>
                <w:rFonts w:hint="eastAsia" w:ascii="黑体" w:hAnsi="黑体" w:eastAsia="黑体" w:cs="黑体"/>
                <w:sz w:val="18"/>
                <w:szCs w:val="18"/>
              </w:rPr>
              <w:t>县（区）级</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承诺办结时限</w:t>
            </w:r>
          </w:p>
        </w:tc>
        <w:tc>
          <w:tcPr>
            <w:tcW w:w="3280" w:type="dxa"/>
            <w:tcBorders>
              <w:top w:val="single" w:color="auto" w:sz="4" w:space="0"/>
              <w:left w:val="single" w:color="auto" w:sz="4" w:space="0"/>
            </w:tcBorders>
            <w:shd w:val="clear" w:color="auto" w:fill="auto"/>
            <w:vAlign w:val="center"/>
          </w:tcPr>
          <w:p>
            <w:pPr>
              <w:pStyle w:val="17"/>
              <w:ind w:firstLine="200"/>
              <w:rPr>
                <w:rFonts w:hint="eastAsia" w:ascii="黑体" w:hAnsi="黑体" w:eastAsia="黑体" w:cs="黑体"/>
                <w:sz w:val="18"/>
                <w:szCs w:val="18"/>
              </w:rPr>
            </w:pPr>
            <w:r>
              <w:rPr>
                <w:rFonts w:hint="eastAsia" w:ascii="黑体" w:hAnsi="黑体" w:eastAsia="黑体" w:cs="黑体"/>
                <w:sz w:val="18"/>
                <w:szCs w:val="18"/>
                <w:lang w:val="en-US"/>
              </w:rPr>
              <w:t>3</w:t>
            </w:r>
            <w:r>
              <w:rPr>
                <w:rFonts w:hint="eastAsia" w:ascii="黑体" w:hAnsi="黑体" w:eastAsia="黑体" w:cs="黑体"/>
                <w:sz w:val="18"/>
                <w:szCs w:val="18"/>
              </w:rPr>
              <w:t>个工作日</w:t>
            </w:r>
          </w:p>
        </w:tc>
        <w:tc>
          <w:tcPr>
            <w:tcW w:w="2171" w:type="dxa"/>
            <w:tcBorders>
              <w:top w:val="single" w:color="auto" w:sz="4" w:space="0"/>
              <w:left w:val="single" w:color="auto" w:sz="4" w:space="0"/>
            </w:tcBorders>
            <w:shd w:val="clear" w:color="auto" w:fill="auto"/>
            <w:vAlign w:val="center"/>
          </w:tcPr>
          <w:p>
            <w:pPr>
              <w:pStyle w:val="17"/>
              <w:ind w:firstLine="200"/>
              <w:rPr>
                <w:rFonts w:hint="eastAsia" w:ascii="黑体" w:hAnsi="黑体" w:eastAsia="黑体" w:cs="黑体"/>
                <w:b/>
                <w:bCs/>
                <w:sz w:val="18"/>
                <w:szCs w:val="18"/>
              </w:rPr>
            </w:pPr>
            <w:r>
              <w:rPr>
                <w:rFonts w:hint="eastAsia" w:ascii="黑体" w:hAnsi="黑体" w:eastAsia="黑体" w:cs="黑体"/>
                <w:b/>
                <w:bCs/>
                <w:sz w:val="18"/>
                <w:szCs w:val="18"/>
              </w:rPr>
              <w:t>法定办结时限</w:t>
            </w:r>
          </w:p>
        </w:tc>
        <w:tc>
          <w:tcPr>
            <w:tcW w:w="3283" w:type="dxa"/>
            <w:tcBorders>
              <w:top w:val="single" w:color="auto" w:sz="4" w:space="0"/>
              <w:left w:val="single" w:color="auto" w:sz="4" w:space="0"/>
              <w:right w:val="single" w:color="auto" w:sz="4" w:space="0"/>
            </w:tcBorders>
            <w:shd w:val="clear" w:color="auto" w:fill="auto"/>
            <w:vAlign w:val="center"/>
          </w:tcPr>
          <w:p>
            <w:pPr>
              <w:pStyle w:val="17"/>
              <w:ind w:firstLine="200"/>
              <w:rPr>
                <w:rFonts w:hint="eastAsia" w:ascii="黑体" w:hAnsi="黑体" w:eastAsia="黑体" w:cs="黑体"/>
                <w:sz w:val="18"/>
                <w:szCs w:val="18"/>
              </w:rPr>
            </w:pPr>
            <w:r>
              <w:rPr>
                <w:rFonts w:hint="eastAsia" w:cs="黑体"/>
                <w:sz w:val="18"/>
                <w:szCs w:val="18"/>
                <w:lang w:val="en-US" w:eastAsia="zh-CN"/>
              </w:rPr>
              <w:t>45</w:t>
            </w:r>
            <w:r>
              <w:rPr>
                <w:rFonts w:hint="eastAsia" w:ascii="黑体" w:hAnsi="黑体" w:eastAsia="黑体" w:cs="黑体"/>
                <w:sz w:val="18"/>
                <w:szCs w:val="18"/>
              </w:rPr>
              <w:t>个工作日</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办理形式</w:t>
            </w:r>
          </w:p>
        </w:tc>
        <w:tc>
          <w:tcPr>
            <w:tcW w:w="3280" w:type="dxa"/>
            <w:tcBorders>
              <w:top w:val="single" w:color="auto" w:sz="4" w:space="0"/>
              <w:left w:val="single" w:color="auto" w:sz="4" w:space="0"/>
            </w:tcBorders>
            <w:shd w:val="clear" w:color="auto" w:fill="auto"/>
            <w:vAlign w:val="center"/>
          </w:tcPr>
          <w:p>
            <w:pPr>
              <w:pStyle w:val="17"/>
              <w:ind w:firstLine="200"/>
              <w:rPr>
                <w:rFonts w:hint="eastAsia" w:ascii="黑体" w:hAnsi="黑体" w:eastAsia="黑体" w:cs="黑体"/>
                <w:sz w:val="18"/>
                <w:szCs w:val="18"/>
              </w:rPr>
            </w:pPr>
            <w:r>
              <w:rPr>
                <w:rFonts w:hint="eastAsia" w:ascii="黑体" w:hAnsi="黑体" w:eastAsia="黑体" w:cs="黑体"/>
                <w:sz w:val="18"/>
                <w:szCs w:val="18"/>
              </w:rPr>
              <w:t>窗口办理</w:t>
            </w:r>
          </w:p>
        </w:tc>
        <w:tc>
          <w:tcPr>
            <w:tcW w:w="2171" w:type="dxa"/>
            <w:vMerge w:val="restart"/>
            <w:tcBorders>
              <w:top w:val="single" w:color="auto" w:sz="4" w:space="0"/>
              <w:left w:val="single" w:color="auto" w:sz="4" w:space="0"/>
            </w:tcBorders>
            <w:shd w:val="clear" w:color="auto" w:fill="auto"/>
            <w:vAlign w:val="center"/>
          </w:tcPr>
          <w:p>
            <w:pPr>
              <w:pStyle w:val="17"/>
              <w:ind w:firstLine="200"/>
              <w:rPr>
                <w:rFonts w:hint="eastAsia" w:ascii="黑体" w:hAnsi="黑体" w:eastAsia="黑体" w:cs="黑体"/>
                <w:b/>
                <w:bCs/>
                <w:sz w:val="18"/>
                <w:szCs w:val="18"/>
              </w:rPr>
            </w:pPr>
            <w:r>
              <w:rPr>
                <w:rFonts w:hint="eastAsia" w:ascii="黑体" w:hAnsi="黑体" w:eastAsia="黑体" w:cs="黑体"/>
                <w:b/>
                <w:bCs/>
                <w:sz w:val="18"/>
                <w:szCs w:val="18"/>
              </w:rPr>
              <w:t>到现场办理的次数</w:t>
            </w:r>
          </w:p>
        </w:tc>
        <w:tc>
          <w:tcPr>
            <w:tcW w:w="3283" w:type="dxa"/>
            <w:vMerge w:val="restart"/>
            <w:tcBorders>
              <w:top w:val="single" w:color="auto" w:sz="4" w:space="0"/>
              <w:left w:val="single" w:color="auto" w:sz="4" w:space="0"/>
              <w:right w:val="single" w:color="auto" w:sz="4" w:space="0"/>
            </w:tcBorders>
            <w:shd w:val="clear" w:color="auto" w:fill="auto"/>
            <w:vAlign w:val="center"/>
          </w:tcPr>
          <w:p>
            <w:pPr>
              <w:pStyle w:val="17"/>
              <w:rPr>
                <w:rFonts w:hint="eastAsia" w:ascii="黑体" w:hAnsi="黑体" w:eastAsia="黑体" w:cs="黑体"/>
                <w:sz w:val="18"/>
                <w:szCs w:val="18"/>
              </w:rPr>
            </w:pPr>
            <w:r>
              <w:rPr>
                <w:rFonts w:hint="eastAsia" w:ascii="黑体" w:hAnsi="黑体" w:eastAsia="黑体" w:cs="黑体"/>
                <w:sz w:val="18"/>
                <w:szCs w:val="18"/>
              </w:rPr>
              <w:t xml:space="preserve">  2次</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是否收费</w:t>
            </w:r>
          </w:p>
        </w:tc>
        <w:tc>
          <w:tcPr>
            <w:tcW w:w="3280" w:type="dxa"/>
            <w:tcBorders>
              <w:top w:val="single" w:color="auto" w:sz="4" w:space="0"/>
              <w:left w:val="single" w:color="auto" w:sz="4" w:space="0"/>
            </w:tcBorders>
            <w:shd w:val="clear" w:color="auto" w:fill="auto"/>
            <w:vAlign w:val="center"/>
          </w:tcPr>
          <w:p>
            <w:pPr>
              <w:pStyle w:val="17"/>
              <w:ind w:firstLine="200"/>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否</w:t>
            </w:r>
          </w:p>
        </w:tc>
        <w:tc>
          <w:tcPr>
            <w:tcW w:w="2171" w:type="dxa"/>
            <w:vMerge w:val="continue"/>
            <w:tcBorders>
              <w:left w:val="single" w:color="auto" w:sz="4" w:space="0"/>
            </w:tcBorders>
            <w:shd w:val="clear" w:color="auto" w:fill="auto"/>
            <w:vAlign w:val="center"/>
          </w:tcPr>
          <w:p>
            <w:pPr>
              <w:pStyle w:val="17"/>
              <w:ind w:firstLine="200"/>
              <w:rPr>
                <w:rFonts w:hint="eastAsia" w:ascii="黑体" w:hAnsi="黑体" w:eastAsia="黑体" w:cs="黑体"/>
                <w:b/>
                <w:bCs/>
                <w:sz w:val="18"/>
                <w:szCs w:val="18"/>
              </w:rPr>
            </w:pPr>
          </w:p>
        </w:tc>
        <w:tc>
          <w:tcPr>
            <w:tcW w:w="3283" w:type="dxa"/>
            <w:vMerge w:val="continue"/>
            <w:tcBorders>
              <w:left w:val="single" w:color="auto" w:sz="4" w:space="0"/>
              <w:right w:val="single" w:color="auto" w:sz="4" w:space="0"/>
            </w:tcBorders>
            <w:shd w:val="clear" w:color="auto" w:fill="auto"/>
            <w:vAlign w:val="center"/>
          </w:tcPr>
          <w:p>
            <w:pPr>
              <w:pStyle w:val="17"/>
              <w:ind w:firstLine="200"/>
              <w:rPr>
                <w:rFonts w:hint="eastAsia" w:ascii="黑体" w:hAnsi="黑体" w:eastAsia="黑体" w:cs="黑体"/>
                <w:sz w:val="18"/>
                <w:szCs w:val="18"/>
              </w:rPr>
            </w:pPr>
          </w:p>
        </w:tc>
      </w:tr>
      <w:tr>
        <w:tblPrEx>
          <w:tblLayout w:type="fixed"/>
          <w:tblCellMar>
            <w:top w:w="0" w:type="dxa"/>
            <w:left w:w="10" w:type="dxa"/>
            <w:bottom w:w="0" w:type="dxa"/>
            <w:right w:w="10" w:type="dxa"/>
          </w:tblCellMar>
        </w:tblPrEx>
        <w:trPr>
          <w:trHeight w:val="792" w:hRule="exact"/>
          <w:jc w:val="center"/>
        </w:trPr>
        <w:tc>
          <w:tcPr>
            <w:tcW w:w="2200" w:type="dxa"/>
            <w:tcBorders>
              <w:top w:val="single" w:color="auto" w:sz="4" w:space="0"/>
              <w:left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基本编码</w:t>
            </w:r>
          </w:p>
        </w:tc>
        <w:tc>
          <w:tcPr>
            <w:tcW w:w="3280" w:type="dxa"/>
            <w:tcBorders>
              <w:top w:val="single" w:color="auto" w:sz="4" w:space="0"/>
              <w:left w:val="single" w:color="auto" w:sz="4" w:space="0"/>
            </w:tcBorders>
            <w:shd w:val="clear" w:color="auto" w:fill="auto"/>
            <w:vAlign w:val="center"/>
          </w:tcPr>
          <w:p>
            <w:pPr>
              <w:pStyle w:val="17"/>
              <w:ind w:firstLine="200"/>
              <w:rPr>
                <w:rFonts w:hint="eastAsia" w:ascii="黑体" w:hAnsi="黑体" w:eastAsia="黑体" w:cs="黑体"/>
                <w:sz w:val="18"/>
                <w:szCs w:val="18"/>
              </w:rPr>
            </w:pPr>
            <w:r>
              <w:rPr>
                <w:rFonts w:hint="eastAsia" w:ascii="黑体" w:hAnsi="黑体" w:eastAsia="黑体" w:cs="黑体"/>
                <w:i w:val="0"/>
                <w:caps w:val="0"/>
                <w:color w:val="515B6E"/>
                <w:spacing w:val="0"/>
                <w:sz w:val="18"/>
                <w:szCs w:val="18"/>
                <w:shd w:val="clear" w:fill="FFFFFF"/>
              </w:rPr>
              <w:t>000119012000</w:t>
            </w:r>
          </w:p>
        </w:tc>
        <w:tc>
          <w:tcPr>
            <w:tcW w:w="2171" w:type="dxa"/>
            <w:tcBorders>
              <w:top w:val="single" w:color="auto" w:sz="4" w:space="0"/>
              <w:left w:val="single" w:color="auto" w:sz="4" w:space="0"/>
            </w:tcBorders>
            <w:shd w:val="clear" w:color="auto" w:fill="auto"/>
            <w:vAlign w:val="center"/>
          </w:tcPr>
          <w:p>
            <w:pPr>
              <w:pStyle w:val="17"/>
              <w:ind w:firstLine="200"/>
              <w:rPr>
                <w:rFonts w:hint="eastAsia" w:ascii="黑体" w:hAnsi="黑体" w:eastAsia="黑体" w:cs="黑体"/>
                <w:b/>
                <w:bCs/>
                <w:sz w:val="18"/>
                <w:szCs w:val="18"/>
              </w:rPr>
            </w:pPr>
            <w:r>
              <w:rPr>
                <w:rFonts w:hint="eastAsia" w:ascii="黑体" w:hAnsi="黑体" w:eastAsia="黑体" w:cs="黑体"/>
                <w:b/>
                <w:bCs/>
                <w:sz w:val="18"/>
                <w:szCs w:val="18"/>
              </w:rPr>
              <w:t>权限范围</w:t>
            </w:r>
          </w:p>
        </w:tc>
        <w:tc>
          <w:tcPr>
            <w:tcW w:w="3283" w:type="dxa"/>
            <w:tcBorders>
              <w:top w:val="single" w:color="auto" w:sz="4" w:space="0"/>
              <w:left w:val="single" w:color="auto" w:sz="4" w:space="0"/>
              <w:right w:val="single" w:color="auto" w:sz="4" w:space="0"/>
            </w:tcBorders>
            <w:shd w:val="clear" w:color="auto" w:fill="auto"/>
            <w:vAlign w:val="center"/>
          </w:tcPr>
          <w:p>
            <w:pPr>
              <w:pStyle w:val="17"/>
              <w:ind w:firstLine="200"/>
              <w:rPr>
                <w:rFonts w:hint="eastAsia" w:ascii="黑体" w:hAnsi="黑体" w:eastAsia="黑体" w:cs="黑体"/>
                <w:sz w:val="18"/>
                <w:szCs w:val="18"/>
              </w:rPr>
            </w:pPr>
            <w:r>
              <w:rPr>
                <w:rFonts w:hint="eastAsia" w:ascii="黑体" w:hAnsi="黑体" w:eastAsia="黑体" w:cs="黑体"/>
                <w:i w:val="0"/>
                <w:caps w:val="0"/>
                <w:color w:val="515B6E"/>
                <w:spacing w:val="0"/>
                <w:sz w:val="18"/>
                <w:szCs w:val="18"/>
                <w:shd w:val="clear" w:fill="FFFFFF"/>
              </w:rPr>
              <w:t>除国家、省级、州级审批情形外的其他取水许可。</w:t>
            </w:r>
          </w:p>
        </w:tc>
      </w:tr>
      <w:tr>
        <w:tblPrEx>
          <w:tblLayout w:type="fixed"/>
          <w:tblCellMar>
            <w:top w:w="0" w:type="dxa"/>
            <w:left w:w="10" w:type="dxa"/>
            <w:bottom w:w="0" w:type="dxa"/>
            <w:right w:w="10" w:type="dxa"/>
          </w:tblCellMar>
        </w:tblPrEx>
        <w:trPr>
          <w:trHeight w:val="569" w:hRule="exact"/>
          <w:jc w:val="center"/>
        </w:trPr>
        <w:tc>
          <w:tcPr>
            <w:tcW w:w="2200" w:type="dxa"/>
            <w:tcBorders>
              <w:top w:val="single" w:color="auto" w:sz="4" w:space="0"/>
              <w:left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咨询方式</w:t>
            </w:r>
          </w:p>
        </w:tc>
        <w:tc>
          <w:tcPr>
            <w:tcW w:w="8734" w:type="dxa"/>
            <w:gridSpan w:val="3"/>
            <w:tcBorders>
              <w:top w:val="single" w:color="auto" w:sz="4" w:space="0"/>
              <w:left w:val="single" w:color="auto" w:sz="4" w:space="0"/>
              <w:right w:val="single" w:color="auto" w:sz="4" w:space="0"/>
            </w:tcBorders>
            <w:shd w:val="clear" w:color="auto" w:fill="auto"/>
            <w:vAlign w:val="center"/>
          </w:tcPr>
          <w:p>
            <w:pPr>
              <w:pStyle w:val="17"/>
              <w:ind w:firstLine="200"/>
              <w:rPr>
                <w:rFonts w:hint="eastAsia" w:ascii="黑体" w:hAnsi="黑体" w:eastAsia="黑体" w:cs="黑体"/>
                <w:sz w:val="18"/>
                <w:szCs w:val="18"/>
              </w:rPr>
            </w:pPr>
            <w:r>
              <w:rPr>
                <w:rFonts w:hint="eastAsia" w:ascii="黑体" w:hAnsi="黑体" w:eastAsia="黑体" w:cs="黑体"/>
                <w:color w:val="515B6E"/>
                <w:sz w:val="18"/>
                <w:szCs w:val="18"/>
                <w:shd w:val="clear" w:color="auto" w:fill="FFFFFF"/>
              </w:rPr>
              <w:t>云南省昆明市官渡区云秀路2898号国投大厦官渡区政务服务中心4号楼3楼工审窗口;63307100;</w:t>
            </w:r>
          </w:p>
        </w:tc>
      </w:tr>
      <w:tr>
        <w:tblPrEx>
          <w:tblLayout w:type="fixed"/>
          <w:tblCellMar>
            <w:top w:w="0" w:type="dxa"/>
            <w:left w:w="10" w:type="dxa"/>
            <w:bottom w:w="0" w:type="dxa"/>
            <w:right w:w="10" w:type="dxa"/>
          </w:tblCellMar>
        </w:tblPrEx>
        <w:trPr>
          <w:trHeight w:val="778" w:hRule="exact"/>
          <w:jc w:val="center"/>
        </w:trPr>
        <w:tc>
          <w:tcPr>
            <w:tcW w:w="2200" w:type="dxa"/>
            <w:tcBorders>
              <w:top w:val="single" w:color="auto" w:sz="4" w:space="0"/>
              <w:left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监督投诉方式</w:t>
            </w:r>
          </w:p>
        </w:tc>
        <w:tc>
          <w:tcPr>
            <w:tcW w:w="8734" w:type="dxa"/>
            <w:gridSpan w:val="3"/>
            <w:tcBorders>
              <w:top w:val="single" w:color="auto" w:sz="4" w:space="0"/>
              <w:left w:val="single" w:color="auto" w:sz="4" w:space="0"/>
              <w:right w:val="single" w:color="auto" w:sz="4" w:space="0"/>
            </w:tcBorders>
            <w:shd w:val="clear" w:color="auto" w:fill="auto"/>
            <w:vAlign w:val="center"/>
          </w:tcPr>
          <w:p>
            <w:pPr>
              <w:pStyle w:val="17"/>
              <w:spacing w:line="216" w:lineRule="exact"/>
              <w:ind w:left="200" w:firstLine="20"/>
              <w:rPr>
                <w:rFonts w:hint="eastAsia" w:ascii="黑体" w:hAnsi="黑体" w:eastAsia="黑体" w:cs="黑体"/>
                <w:sz w:val="18"/>
                <w:szCs w:val="18"/>
              </w:rPr>
            </w:pPr>
            <w:r>
              <w:rPr>
                <w:rFonts w:hint="eastAsia" w:ascii="黑体" w:hAnsi="黑体" w:eastAsia="黑体" w:cs="黑体"/>
                <w:color w:val="515B6E"/>
                <w:sz w:val="18"/>
                <w:szCs w:val="18"/>
                <w:shd w:val="clear" w:color="auto" w:fill="FFFFFF"/>
              </w:rPr>
              <w:t>官渡区行政审批局（昆明市官渡区云秀路2898号）;63346100;</w:t>
            </w:r>
          </w:p>
        </w:tc>
      </w:tr>
      <w:tr>
        <w:tblPrEx>
          <w:tblLayout w:type="fixed"/>
          <w:tblCellMar>
            <w:top w:w="0" w:type="dxa"/>
            <w:left w:w="10" w:type="dxa"/>
            <w:bottom w:w="0" w:type="dxa"/>
            <w:right w:w="10" w:type="dxa"/>
          </w:tblCellMar>
        </w:tblPrEx>
        <w:trPr>
          <w:trHeight w:val="562" w:hRule="exact"/>
          <w:jc w:val="center"/>
        </w:trPr>
        <w:tc>
          <w:tcPr>
            <w:tcW w:w="2200" w:type="dxa"/>
            <w:tcBorders>
              <w:top w:val="single" w:color="auto" w:sz="4" w:space="0"/>
              <w:left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办理时间</w:t>
            </w:r>
          </w:p>
        </w:tc>
        <w:tc>
          <w:tcPr>
            <w:tcW w:w="8734" w:type="dxa"/>
            <w:gridSpan w:val="3"/>
            <w:tcBorders>
              <w:top w:val="single" w:color="auto" w:sz="4" w:space="0"/>
              <w:left w:val="single" w:color="auto" w:sz="4" w:space="0"/>
              <w:right w:val="single" w:color="auto" w:sz="4" w:space="0"/>
            </w:tcBorders>
            <w:shd w:val="clear" w:color="auto" w:fill="auto"/>
            <w:vAlign w:val="center"/>
          </w:tcPr>
          <w:p>
            <w:pPr>
              <w:pStyle w:val="17"/>
              <w:ind w:firstLine="200"/>
              <w:rPr>
                <w:rFonts w:hint="eastAsia" w:ascii="黑体" w:hAnsi="黑体" w:eastAsia="黑体" w:cs="黑体"/>
                <w:sz w:val="18"/>
                <w:szCs w:val="18"/>
              </w:rPr>
            </w:pPr>
            <w:r>
              <w:rPr>
                <w:rFonts w:hint="eastAsia" w:ascii="黑体" w:hAnsi="黑体" w:eastAsia="黑体" w:cs="黑体"/>
                <w:sz w:val="18"/>
                <w:szCs w:val="18"/>
              </w:rPr>
              <w:t>周一至周五上午</w:t>
            </w:r>
            <w:r>
              <w:rPr>
                <w:rFonts w:hint="eastAsia" w:ascii="黑体" w:hAnsi="黑体" w:eastAsia="黑体" w:cs="黑体"/>
                <w:sz w:val="18"/>
                <w:szCs w:val="18"/>
                <w:lang w:val="en-US" w:bidi="en-US"/>
              </w:rPr>
              <w:t xml:space="preserve">9:00-12:00 </w:t>
            </w:r>
            <w:r>
              <w:rPr>
                <w:rFonts w:hint="eastAsia" w:ascii="黑体" w:hAnsi="黑体" w:eastAsia="黑体" w:cs="黑体"/>
                <w:sz w:val="18"/>
                <w:szCs w:val="18"/>
              </w:rPr>
              <w:t>,下午</w:t>
            </w:r>
            <w:r>
              <w:rPr>
                <w:rFonts w:hint="eastAsia" w:ascii="黑体" w:hAnsi="黑体" w:eastAsia="黑体" w:cs="黑体"/>
                <w:sz w:val="18"/>
                <w:szCs w:val="18"/>
                <w:lang w:val="en-US" w:bidi="en-US"/>
              </w:rPr>
              <w:t>1</w:t>
            </w:r>
            <w:r>
              <w:rPr>
                <w:rFonts w:hint="eastAsia" w:cs="黑体"/>
                <w:sz w:val="18"/>
                <w:szCs w:val="18"/>
                <w:lang w:val="en-US" w:eastAsia="zh-CN" w:bidi="en-US"/>
              </w:rPr>
              <w:t>3</w:t>
            </w:r>
            <w:r>
              <w:rPr>
                <w:rFonts w:hint="eastAsia" w:ascii="黑体" w:hAnsi="黑体" w:eastAsia="黑体" w:cs="黑体"/>
                <w:sz w:val="18"/>
                <w:szCs w:val="18"/>
                <w:lang w:val="en-US" w:bidi="en-US"/>
              </w:rPr>
              <w:t xml:space="preserve">:00-17:00 </w:t>
            </w:r>
            <w:r>
              <w:rPr>
                <w:rFonts w:hint="eastAsia" w:ascii="黑体" w:hAnsi="黑体" w:eastAsia="黑体" w:cs="黑体"/>
                <w:color w:val="515B6E"/>
                <w:sz w:val="18"/>
                <w:szCs w:val="18"/>
                <w:shd w:val="clear" w:color="auto" w:fill="FFFFFF"/>
              </w:rPr>
              <w:t>（法定节假日按国家假期安排调整办理时间）</w:t>
            </w:r>
          </w:p>
        </w:tc>
      </w:tr>
      <w:tr>
        <w:tblPrEx>
          <w:tblLayout w:type="fixed"/>
          <w:tblCellMar>
            <w:top w:w="0" w:type="dxa"/>
            <w:left w:w="10" w:type="dxa"/>
            <w:bottom w:w="0" w:type="dxa"/>
            <w:right w:w="10" w:type="dxa"/>
          </w:tblCellMar>
        </w:tblPrEx>
        <w:trPr>
          <w:trHeight w:val="576" w:hRule="exact"/>
          <w:jc w:val="center"/>
        </w:trPr>
        <w:tc>
          <w:tcPr>
            <w:tcW w:w="2200" w:type="dxa"/>
            <w:tcBorders>
              <w:top w:val="single" w:color="auto" w:sz="4" w:space="0"/>
              <w:left w:val="single" w:color="auto" w:sz="4" w:space="0"/>
              <w:bottom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办理地点</w:t>
            </w:r>
          </w:p>
        </w:tc>
        <w:tc>
          <w:tcPr>
            <w:tcW w:w="87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17"/>
              <w:ind w:firstLine="200"/>
              <w:rPr>
                <w:rFonts w:hint="eastAsia" w:ascii="黑体" w:hAnsi="黑体" w:eastAsia="黑体" w:cs="黑体"/>
                <w:sz w:val="18"/>
                <w:szCs w:val="18"/>
              </w:rPr>
            </w:pPr>
            <w:r>
              <w:rPr>
                <w:rFonts w:hint="eastAsia" w:ascii="黑体" w:hAnsi="黑体" w:eastAsia="黑体" w:cs="黑体"/>
                <w:color w:val="515B6E"/>
                <w:sz w:val="18"/>
                <w:szCs w:val="18"/>
                <w:shd w:val="clear" w:color="auto" w:fill="FFFFFF"/>
              </w:rPr>
              <w:t>云南省昆明市官渡区云秀路2898号国投大厦官渡区政务服务中心4号楼3楼工审窗口</w:t>
            </w:r>
          </w:p>
        </w:tc>
      </w:tr>
    </w:tbl>
    <w:p>
      <w:pPr>
        <w:spacing w:after="599" w:line="1" w:lineRule="exact"/>
        <w:rPr>
          <w:lang w:eastAsia="zh-CN"/>
        </w:rPr>
      </w:pPr>
    </w:p>
    <w:p>
      <w:pPr>
        <w:pStyle w:val="15"/>
        <w:rPr>
          <w:b/>
          <w:bCs/>
          <w:sz w:val="18"/>
          <w:szCs w:val="18"/>
        </w:rPr>
      </w:pPr>
      <w:r>
        <w:rPr>
          <w:rFonts w:hint="eastAsia"/>
          <w:b/>
          <w:bCs/>
          <w:sz w:val="18"/>
          <w:szCs w:val="18"/>
        </w:rPr>
        <w:t>二、设定依据</w:t>
      </w:r>
    </w:p>
    <w:p>
      <w:pPr>
        <w:pStyle w:val="15"/>
        <w:jc w:val="both"/>
        <w:rPr>
          <w:rFonts w:hint="eastAsia" w:ascii="黑体" w:hAnsi="黑体" w:eastAsia="黑体" w:cs="黑体"/>
          <w:i w:val="0"/>
          <w:caps w:val="0"/>
          <w:color w:val="515B6E"/>
          <w:spacing w:val="0"/>
          <w:sz w:val="21"/>
          <w:szCs w:val="21"/>
          <w:shd w:val="clear" w:fill="FFFFFF"/>
        </w:rPr>
      </w:pPr>
      <w:r>
        <w:rPr>
          <w:rFonts w:hint="eastAsia" w:ascii="黑体" w:hAnsi="黑体" w:eastAsia="黑体" w:cs="黑体"/>
          <w:i w:val="0"/>
          <w:caps w:val="0"/>
          <w:color w:val="515B6E"/>
          <w:spacing w:val="0"/>
          <w:sz w:val="18"/>
          <w:szCs w:val="18"/>
          <w:shd w:val="clear" w:fill="FFFFFF"/>
        </w:rPr>
        <w:t>《中华人民共和国水法》第七条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第四十八条 直接从江河、湖泊或者地下取用水资源的单位和个人，应当按照国家取水许可制度和水资源有偿使用制度的规定，向水行政主管部门或者流域管理机构申请领取取水许可证，并缴纳水资源费，取得取水权。 《取水许可和水资源费征收管理条例》第十四条 取水许可实行分级审批。下列取水由流域管理机构审批。其他取水由县级以上地方人民政府水行政主管部门按照省、自治区、直辖市人民政府规定的审批权限审批。 《云南省取水许可和水资源费征收管理办法》（云南省人民政府令第154号）第八条、第九条和《云南省人民政府关于废止和修改部分规章的决定》（云南省人民政府令第222号）第八条及第九条的修改。第八条 除《取水许可和水资源费征收管理条例》第十四条规定由流域管理机构审批的取水外，下列取水由省水行政主管部门审批：（一）地表水设计流量4立方米每秒以上的农业取水或者日取水量4万立方米以上的工业取水及其他取水；（二）地下水日取水量3000立方米以上的取水；（三）跨州（市）行政区域的取水；（四）由国家投资主管部门下放至省投资主管部门以及由省人民政府或者省投资主管部门审批、核准的建设项目的取水。第九条 除本办法第八条规定范围的取水外，下列取水由州（市）水行政主管部门审批：（一）地表水设计流量2立方米每秒以上不足4立方米每秒的农业取水或者日取水量2万立方米以上不足4万立方米的工业取水及其他取水；（二）地下水日取水量300立方米以上不足3000立方米的取水；（三）跨县（市、区）行政区域的取水；（四）由省投资主管部门下放至州（市）投资主管部门以及由州（市）人民政府或者州（市）投资主管部门审批、核准的建设项目的取水。第十条 除本办法第八条、第九条规定范围的取水外，其他取水由取水口所在地的县（市、区）水行政主管部门审批。 《云南省人民政府关于授予滇中新区管委会行使部分省级行政职权等事项的决定》（云政发〔2016〕39号）附件1第35项 取水许可。 《云南省人民政府关于调整482项涉及省级行政权力事项的决定》（云政发〔2020〕16号）附件3第42项 取水许可，部分下放，将坝高低于70米，不涉及跨国界河流、跨州（市）水资源配置调整的中型水库项目，以及引水流量小于每秒10立方米，不涉及跨州（市）的水电站水资源综合利用项目的取水审批权限下放至州级水利部门。</w:t>
      </w:r>
    </w:p>
    <w:p>
      <w:pPr>
        <w:pStyle w:val="15"/>
        <w:jc w:val="both"/>
        <w:rPr>
          <w:b/>
          <w:bCs/>
        </w:rPr>
      </w:pPr>
      <w:r>
        <w:rPr>
          <w:b/>
          <w:bCs/>
        </w:rPr>
        <w:t>三、办理条件</w:t>
      </w:r>
    </w:p>
    <w:tbl>
      <w:tblPr>
        <w:tblStyle w:val="4"/>
        <w:tblW w:w="10934" w:type="dxa"/>
        <w:jc w:val="center"/>
        <w:tblInd w:w="0" w:type="dxa"/>
        <w:tblLayout w:type="fixed"/>
        <w:tblCellMar>
          <w:top w:w="0" w:type="dxa"/>
          <w:left w:w="10" w:type="dxa"/>
          <w:bottom w:w="0" w:type="dxa"/>
          <w:right w:w="10" w:type="dxa"/>
        </w:tblCellMar>
      </w:tblPr>
      <w:tblGrid>
        <w:gridCol w:w="2200"/>
        <w:gridCol w:w="8734"/>
      </w:tblGrid>
      <w:tr>
        <w:tblPrEx>
          <w:tblLayout w:type="fixed"/>
          <w:tblCellMar>
            <w:top w:w="0" w:type="dxa"/>
            <w:left w:w="10" w:type="dxa"/>
            <w:bottom w:w="0" w:type="dxa"/>
            <w:right w:w="10" w:type="dxa"/>
          </w:tblCellMar>
        </w:tblPrEx>
        <w:trPr>
          <w:trHeight w:val="572" w:hRule="exact"/>
          <w:jc w:val="center"/>
        </w:trPr>
        <w:tc>
          <w:tcPr>
            <w:tcW w:w="2200" w:type="dxa"/>
            <w:tcBorders>
              <w:top w:val="single" w:color="auto" w:sz="4" w:space="0"/>
              <w:left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服务对象</w:t>
            </w:r>
          </w:p>
        </w:tc>
        <w:tc>
          <w:tcPr>
            <w:tcW w:w="8734" w:type="dxa"/>
            <w:tcBorders>
              <w:top w:val="single" w:color="auto" w:sz="4" w:space="0"/>
              <w:left w:val="single" w:color="auto" w:sz="4" w:space="0"/>
              <w:right w:val="single" w:color="auto" w:sz="4" w:space="0"/>
            </w:tcBorders>
            <w:shd w:val="clear" w:color="auto" w:fill="auto"/>
            <w:vAlign w:val="center"/>
          </w:tcPr>
          <w:p>
            <w:pPr>
              <w:pStyle w:val="17"/>
              <w:ind w:firstLine="200"/>
              <w:rPr>
                <w:rFonts w:hint="eastAsia" w:ascii="黑体" w:hAnsi="黑体" w:eastAsia="黑体" w:cs="黑体"/>
                <w:sz w:val="18"/>
                <w:szCs w:val="18"/>
              </w:rPr>
            </w:pPr>
            <w:r>
              <w:rPr>
                <w:rFonts w:hint="eastAsia" w:ascii="黑体" w:hAnsi="黑体" w:eastAsia="黑体" w:cs="黑体"/>
                <w:i w:val="0"/>
                <w:caps w:val="0"/>
                <w:color w:val="515B6E"/>
                <w:spacing w:val="0"/>
                <w:sz w:val="18"/>
                <w:szCs w:val="18"/>
                <w:shd w:val="clear" w:fill="FFFFFF"/>
              </w:rPr>
              <w:t>企业法人、事业法人、社会组织法人、行政机关、其他组织</w:t>
            </w:r>
          </w:p>
        </w:tc>
      </w:tr>
      <w:tr>
        <w:tblPrEx>
          <w:tblLayout w:type="fixed"/>
          <w:tblCellMar>
            <w:top w:w="0" w:type="dxa"/>
            <w:left w:w="10" w:type="dxa"/>
            <w:bottom w:w="0" w:type="dxa"/>
            <w:right w:w="10" w:type="dxa"/>
          </w:tblCellMar>
        </w:tblPrEx>
        <w:trPr>
          <w:trHeight w:val="569" w:hRule="exact"/>
          <w:jc w:val="center"/>
        </w:trPr>
        <w:tc>
          <w:tcPr>
            <w:tcW w:w="2200" w:type="dxa"/>
            <w:tcBorders>
              <w:top w:val="single" w:color="auto" w:sz="4" w:space="0"/>
              <w:left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办理用户等级</w:t>
            </w:r>
          </w:p>
        </w:tc>
        <w:tc>
          <w:tcPr>
            <w:tcW w:w="8734" w:type="dxa"/>
            <w:tcBorders>
              <w:top w:val="single" w:color="auto" w:sz="4" w:space="0"/>
              <w:left w:val="single" w:color="auto" w:sz="4" w:space="0"/>
              <w:right w:val="single" w:color="auto" w:sz="4" w:space="0"/>
            </w:tcBorders>
            <w:shd w:val="clear" w:color="auto" w:fill="auto"/>
            <w:vAlign w:val="center"/>
          </w:tcPr>
          <w:p>
            <w:pPr>
              <w:pStyle w:val="17"/>
              <w:ind w:firstLine="200"/>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四级</w:t>
            </w:r>
          </w:p>
        </w:tc>
      </w:tr>
      <w:tr>
        <w:tblPrEx>
          <w:tblLayout w:type="fixed"/>
          <w:tblCellMar>
            <w:top w:w="0" w:type="dxa"/>
            <w:left w:w="10" w:type="dxa"/>
            <w:bottom w:w="0" w:type="dxa"/>
            <w:right w:w="10" w:type="dxa"/>
          </w:tblCellMar>
        </w:tblPrEx>
        <w:trPr>
          <w:trHeight w:val="900" w:hRule="exact"/>
          <w:jc w:val="center"/>
        </w:trPr>
        <w:tc>
          <w:tcPr>
            <w:tcW w:w="2200" w:type="dxa"/>
            <w:tcBorders>
              <w:top w:val="single" w:color="auto" w:sz="4" w:space="0"/>
              <w:left w:val="single" w:color="auto" w:sz="4" w:space="0"/>
              <w:bottom w:val="single" w:color="auto" w:sz="4" w:space="0"/>
            </w:tcBorders>
            <w:shd w:val="clear" w:color="auto" w:fill="auto"/>
            <w:vAlign w:val="center"/>
          </w:tcPr>
          <w:p>
            <w:pPr>
              <w:pStyle w:val="17"/>
              <w:ind w:firstLine="220"/>
              <w:rPr>
                <w:rFonts w:hint="eastAsia" w:ascii="黑体" w:hAnsi="黑体" w:eastAsia="黑体" w:cs="黑体"/>
                <w:b/>
                <w:bCs/>
                <w:sz w:val="18"/>
                <w:szCs w:val="18"/>
              </w:rPr>
            </w:pPr>
            <w:r>
              <w:rPr>
                <w:rFonts w:hint="eastAsia" w:ascii="黑体" w:hAnsi="黑体" w:eastAsia="黑体" w:cs="黑体"/>
                <w:b/>
                <w:bCs/>
                <w:sz w:val="18"/>
                <w:szCs w:val="18"/>
              </w:rPr>
              <w:t>受理条件</w:t>
            </w:r>
          </w:p>
        </w:tc>
        <w:tc>
          <w:tcPr>
            <w:tcW w:w="873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spacing w:line="223" w:lineRule="exact"/>
              <w:ind w:left="200" w:firstLine="20"/>
              <w:rPr>
                <w:rFonts w:hint="eastAsia" w:ascii="黑体" w:hAnsi="黑体" w:eastAsia="黑体" w:cs="黑体"/>
                <w:sz w:val="18"/>
                <w:szCs w:val="18"/>
              </w:rPr>
            </w:pPr>
            <w:r>
              <w:rPr>
                <w:rFonts w:hint="eastAsia" w:ascii="黑体" w:hAnsi="黑体" w:eastAsia="黑体" w:cs="黑体"/>
                <w:i w:val="0"/>
                <w:caps w:val="0"/>
                <w:color w:val="515B6E"/>
                <w:spacing w:val="0"/>
                <w:sz w:val="18"/>
                <w:szCs w:val="18"/>
                <w:shd w:val="clear" w:fill="FFFFFF"/>
              </w:rPr>
              <w:t>1.属于本部门审批权限的行政许可。2.提交的申报材料符合相关要求。</w:t>
            </w:r>
          </w:p>
        </w:tc>
      </w:tr>
    </w:tbl>
    <w:p>
      <w:pPr>
        <w:spacing w:after="599" w:line="1" w:lineRule="exact"/>
        <w:rPr>
          <w:lang w:eastAsia="zh-CN"/>
        </w:rPr>
      </w:pPr>
    </w:p>
    <w:p>
      <w:pPr>
        <w:pStyle w:val="15"/>
        <w:jc w:val="both"/>
      </w:pPr>
    </w:p>
    <w:p>
      <w:pPr>
        <w:pStyle w:val="15"/>
        <w:jc w:val="both"/>
      </w:pPr>
    </w:p>
    <w:p>
      <w:pPr>
        <w:pStyle w:val="15"/>
        <w:jc w:val="both"/>
      </w:pPr>
    </w:p>
    <w:p>
      <w:pPr>
        <w:pStyle w:val="15"/>
        <w:jc w:val="both"/>
      </w:pPr>
    </w:p>
    <w:p>
      <w:pPr>
        <w:pStyle w:val="15"/>
        <w:jc w:val="both"/>
        <w:rPr>
          <w:b/>
          <w:bCs/>
        </w:rPr>
      </w:pPr>
      <w:r>
        <w:rPr>
          <w:b/>
          <w:bCs/>
        </w:rPr>
        <w:t>四、申请材料</w:t>
      </w:r>
    </w:p>
    <w:tbl>
      <w:tblPr>
        <w:tblStyle w:val="4"/>
        <w:tblW w:w="10098" w:type="dxa"/>
        <w:jc w:val="center"/>
        <w:tblInd w:w="-907" w:type="dxa"/>
        <w:tblLayout w:type="fixed"/>
        <w:tblCellMar>
          <w:top w:w="0" w:type="dxa"/>
          <w:left w:w="10" w:type="dxa"/>
          <w:bottom w:w="0" w:type="dxa"/>
          <w:right w:w="10" w:type="dxa"/>
        </w:tblCellMar>
      </w:tblPr>
      <w:tblGrid>
        <w:gridCol w:w="1620"/>
        <w:gridCol w:w="2707"/>
        <w:gridCol w:w="2218"/>
        <w:gridCol w:w="1267"/>
        <w:gridCol w:w="2286"/>
      </w:tblGrid>
      <w:tr>
        <w:tblPrEx>
          <w:tblLayout w:type="fixed"/>
          <w:tblCellMar>
            <w:top w:w="0" w:type="dxa"/>
            <w:left w:w="10" w:type="dxa"/>
            <w:bottom w:w="0" w:type="dxa"/>
            <w:right w:w="10" w:type="dxa"/>
          </w:tblCellMar>
        </w:tblPrEx>
        <w:trPr>
          <w:trHeight w:val="457" w:hRule="exact"/>
          <w:jc w:val="center"/>
        </w:trPr>
        <w:tc>
          <w:tcPr>
            <w:tcW w:w="1620" w:type="dxa"/>
            <w:tcBorders>
              <w:top w:val="single" w:color="auto" w:sz="4" w:space="0"/>
              <w:lef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序号</w:t>
            </w:r>
          </w:p>
        </w:tc>
        <w:tc>
          <w:tcPr>
            <w:tcW w:w="2707" w:type="dxa"/>
            <w:tcBorders>
              <w:top w:val="single" w:color="auto" w:sz="4" w:space="0"/>
              <w:lef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材料名称</w:t>
            </w:r>
          </w:p>
        </w:tc>
        <w:tc>
          <w:tcPr>
            <w:tcW w:w="2218" w:type="dxa"/>
            <w:tcBorders>
              <w:top w:val="single" w:color="auto" w:sz="4" w:space="0"/>
              <w:lef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材料要求</w:t>
            </w:r>
          </w:p>
        </w:tc>
        <w:tc>
          <w:tcPr>
            <w:tcW w:w="1267" w:type="dxa"/>
            <w:tcBorders>
              <w:top w:val="single" w:color="auto" w:sz="4" w:space="0"/>
              <w:lef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材料必要性</w:t>
            </w:r>
          </w:p>
        </w:tc>
        <w:tc>
          <w:tcPr>
            <w:tcW w:w="2286" w:type="dxa"/>
            <w:tcBorders>
              <w:top w:val="single" w:color="auto" w:sz="4" w:space="0"/>
              <w:left w:val="single" w:color="auto" w:sz="4" w:space="0"/>
              <w:right w:val="single" w:color="auto" w:sz="4" w:space="0"/>
            </w:tcBorders>
            <w:shd w:val="clear" w:color="auto" w:fill="auto"/>
            <w:vAlign w:val="center"/>
          </w:tcPr>
          <w:p>
            <w:pPr>
              <w:pStyle w:val="17"/>
              <w:ind w:firstLine="220"/>
              <w:jc w:val="both"/>
              <w:rPr>
                <w:b/>
                <w:bCs/>
                <w:sz w:val="18"/>
                <w:szCs w:val="18"/>
              </w:rPr>
            </w:pPr>
            <w:r>
              <w:rPr>
                <w:rFonts w:hint="eastAsia"/>
                <w:b/>
                <w:bCs/>
                <w:sz w:val="18"/>
                <w:szCs w:val="18"/>
              </w:rPr>
              <w:t>来源渠道</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rPr>
            </w:pPr>
            <w:r>
              <w:rPr>
                <w:rFonts w:hint="eastAsia"/>
                <w:b/>
                <w:bCs/>
                <w:sz w:val="18"/>
                <w:szCs w:val="18"/>
              </w:rPr>
              <w:t>1</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rPr>
              <w:t>取水许可申请书</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rFonts w:hint="default" w:eastAsia="黑体"/>
                <w:sz w:val="18"/>
                <w:szCs w:val="18"/>
                <w:lang w:val="en-US" w:eastAsia="zh-CN"/>
              </w:rPr>
            </w:pPr>
            <w:r>
              <w:rPr>
                <w:rFonts w:hint="eastAsia"/>
                <w:sz w:val="18"/>
                <w:szCs w:val="18"/>
                <w:lang w:val="en-US" w:eastAsia="zh-CN"/>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rFonts w:hint="default" w:eastAsia="黑体"/>
                <w:sz w:val="18"/>
                <w:szCs w:val="18"/>
                <w:lang w:val="en-US" w:eastAsia="zh-CN"/>
              </w:rPr>
            </w:pPr>
            <w:r>
              <w:rPr>
                <w:rFonts w:hint="eastAsia"/>
                <w:sz w:val="18"/>
                <w:szCs w:val="18"/>
                <w:lang w:val="en-US" w:eastAsia="zh-CN"/>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rPr>
            </w:pPr>
            <w:r>
              <w:rPr>
                <w:rFonts w:hint="eastAsia"/>
                <w:sz w:val="18"/>
                <w:szCs w:val="18"/>
                <w:lang w:val="en-US" w:eastAsia="zh-CN"/>
              </w:rPr>
              <w:t>申请人自备</w:t>
            </w:r>
          </w:p>
        </w:tc>
      </w:tr>
      <w:tr>
        <w:tblPrEx>
          <w:tblLayout w:type="fixed"/>
          <w:tblCellMar>
            <w:top w:w="0" w:type="dxa"/>
            <w:left w:w="10" w:type="dxa"/>
            <w:bottom w:w="0" w:type="dxa"/>
            <w:right w:w="10" w:type="dxa"/>
          </w:tblCellMar>
        </w:tblPrEx>
        <w:trPr>
          <w:trHeight w:val="675"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2</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rPr>
              <w:t>有利害关系第三者的承诺书</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eastAsia="zh-CN"/>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eastAsia="zh-CN"/>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rPr>
            </w:pPr>
            <w:r>
              <w:rPr>
                <w:rFonts w:hint="eastAsia"/>
                <w:sz w:val="18"/>
                <w:szCs w:val="18"/>
                <w:lang w:val="en-US" w:eastAsia="zh-CN"/>
              </w:rPr>
              <w:t>申请人自备</w:t>
            </w:r>
          </w:p>
        </w:tc>
      </w:tr>
      <w:tr>
        <w:tblPrEx>
          <w:tblLayout w:type="fixed"/>
          <w:tblCellMar>
            <w:top w:w="0" w:type="dxa"/>
            <w:left w:w="10" w:type="dxa"/>
            <w:bottom w:w="0" w:type="dxa"/>
            <w:right w:w="10" w:type="dxa"/>
          </w:tblCellMar>
        </w:tblPrEx>
        <w:trPr>
          <w:trHeight w:val="72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3</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rPr>
              <w:t>建设项目水资源论证报告书</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eastAsia="zh-CN"/>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eastAsia="zh-CN"/>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rFonts w:hint="default" w:eastAsia="黑体"/>
                <w:sz w:val="18"/>
                <w:szCs w:val="18"/>
                <w:lang w:val="en-US" w:eastAsia="zh-CN"/>
              </w:rPr>
            </w:pPr>
            <w:r>
              <w:rPr>
                <w:rFonts w:hint="eastAsia"/>
                <w:sz w:val="18"/>
                <w:szCs w:val="18"/>
                <w:lang w:val="en-US" w:eastAsia="zh-CN"/>
              </w:rPr>
              <w:t>申请人自备</w:t>
            </w:r>
          </w:p>
        </w:tc>
      </w:tr>
      <w:tr>
        <w:tblPrEx>
          <w:tblLayout w:type="fixed"/>
          <w:tblCellMar>
            <w:top w:w="0" w:type="dxa"/>
            <w:left w:w="10" w:type="dxa"/>
            <w:bottom w:w="0" w:type="dxa"/>
            <w:right w:w="10" w:type="dxa"/>
          </w:tblCellMar>
        </w:tblPrEx>
        <w:trPr>
          <w:trHeight w:val="60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4</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rFonts w:hint="eastAsia" w:eastAsia="黑体"/>
                <w:sz w:val="18"/>
                <w:szCs w:val="18"/>
                <w:lang w:val="en-US" w:eastAsia="zh-CN"/>
              </w:rPr>
            </w:pPr>
            <w:r>
              <w:rPr>
                <w:rFonts w:hint="eastAsia"/>
                <w:sz w:val="18"/>
                <w:szCs w:val="18"/>
                <w:lang w:val="en-US" w:eastAsia="zh-CN"/>
              </w:rPr>
              <w:t>建设项目的批准或者核准文件</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eastAsia="zh-CN"/>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eastAsia="zh-CN"/>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rPr>
            </w:pPr>
            <w:r>
              <w:rPr>
                <w:rFonts w:hint="eastAsia"/>
                <w:sz w:val="18"/>
                <w:szCs w:val="18"/>
                <w:lang w:val="en-US" w:eastAsia="zh-CN"/>
              </w:rPr>
              <w:t>政府部门核发</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5</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rFonts w:hint="default" w:eastAsia="黑体"/>
                <w:sz w:val="18"/>
                <w:szCs w:val="18"/>
                <w:lang w:val="en-US" w:eastAsia="zh-CN"/>
              </w:rPr>
            </w:pPr>
            <w:r>
              <w:rPr>
                <w:rFonts w:hint="eastAsia"/>
                <w:sz w:val="18"/>
                <w:szCs w:val="18"/>
                <w:lang w:val="en-US" w:eastAsia="zh-CN"/>
              </w:rPr>
              <w:t>变更申请材料清单</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eastAsia="zh-CN"/>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eastAsia="zh-CN"/>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sz w:val="18"/>
                <w:szCs w:val="18"/>
              </w:rPr>
            </w:pPr>
            <w:r>
              <w:rPr>
                <w:rFonts w:hint="eastAsia"/>
                <w:sz w:val="18"/>
                <w:szCs w:val="18"/>
                <w:lang w:val="en-US" w:eastAsia="zh-CN"/>
              </w:rPr>
              <w:t>申请人自备</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b/>
                <w:bCs/>
                <w:sz w:val="18"/>
                <w:szCs w:val="18"/>
                <w:lang w:val="en-US"/>
              </w:rPr>
            </w:pPr>
            <w:r>
              <w:rPr>
                <w:rFonts w:hint="eastAsia"/>
                <w:b/>
                <w:bCs/>
                <w:sz w:val="18"/>
                <w:szCs w:val="18"/>
                <w:lang w:val="en-US"/>
              </w:rPr>
              <w:t>7</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rFonts w:hint="default" w:eastAsia="黑体"/>
                <w:sz w:val="18"/>
                <w:szCs w:val="18"/>
                <w:lang w:val="en-US" w:eastAsia="zh-CN"/>
              </w:rPr>
            </w:pPr>
            <w:r>
              <w:rPr>
                <w:rFonts w:hint="eastAsia"/>
                <w:sz w:val="18"/>
                <w:szCs w:val="18"/>
                <w:lang w:val="en-US" w:eastAsia="zh-CN"/>
              </w:rPr>
              <w:t>取水单位身份材料</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eastAsia="zh-CN"/>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sz w:val="18"/>
                <w:szCs w:val="18"/>
              </w:rPr>
            </w:pPr>
            <w:r>
              <w:rPr>
                <w:rFonts w:hint="eastAsia"/>
                <w:sz w:val="18"/>
                <w:szCs w:val="18"/>
                <w:lang w:val="en-US" w:eastAsia="zh-CN"/>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rFonts w:hint="default" w:eastAsia="黑体"/>
                <w:sz w:val="18"/>
                <w:szCs w:val="18"/>
                <w:lang w:val="en-US" w:eastAsia="zh-CN"/>
              </w:rPr>
            </w:pPr>
            <w:r>
              <w:rPr>
                <w:rFonts w:hint="eastAsia"/>
                <w:sz w:val="18"/>
                <w:szCs w:val="18"/>
                <w:lang w:val="en-US" w:eastAsia="zh-CN"/>
              </w:rPr>
              <w:t>申请人自备</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rFonts w:hint="eastAsia" w:eastAsia="黑体"/>
                <w:b/>
                <w:bCs/>
                <w:sz w:val="18"/>
                <w:szCs w:val="18"/>
                <w:lang w:val="en-US" w:eastAsia="zh-CN"/>
              </w:rPr>
            </w:pPr>
            <w:r>
              <w:rPr>
                <w:rFonts w:hint="eastAsia"/>
                <w:b/>
                <w:bCs/>
                <w:sz w:val="18"/>
                <w:szCs w:val="18"/>
                <w:lang w:val="en-US" w:eastAsia="zh-CN"/>
              </w:rPr>
              <w:t>8</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rFonts w:hint="default"/>
                <w:sz w:val="18"/>
                <w:szCs w:val="18"/>
                <w:lang w:val="en-US" w:eastAsia="zh-CN"/>
              </w:rPr>
            </w:pPr>
            <w:r>
              <w:rPr>
                <w:rFonts w:hint="eastAsia"/>
                <w:sz w:val="18"/>
                <w:szCs w:val="18"/>
                <w:lang w:val="en-US" w:eastAsia="zh-CN"/>
              </w:rPr>
              <w:t>授权委托书</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rFonts w:hint="eastAsia"/>
                <w:sz w:val="18"/>
                <w:szCs w:val="18"/>
                <w:lang w:val="en-US" w:eastAsia="zh-CN"/>
              </w:rPr>
            </w:pPr>
            <w:r>
              <w:rPr>
                <w:rFonts w:hint="eastAsia"/>
                <w:sz w:val="18"/>
                <w:szCs w:val="18"/>
                <w:lang w:val="en-US" w:eastAsia="zh-CN"/>
              </w:rPr>
              <w:t>复印件：1份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rFonts w:hint="eastAsia"/>
                <w:sz w:val="18"/>
                <w:szCs w:val="18"/>
                <w:lang w:val="en-US" w:eastAsia="zh-CN"/>
              </w:rPr>
            </w:pPr>
            <w:r>
              <w:rPr>
                <w:rFonts w:hint="eastAsia"/>
                <w:sz w:val="18"/>
                <w:szCs w:val="18"/>
                <w:lang w:val="en-US" w:eastAsia="zh-CN"/>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rFonts w:hint="eastAsia"/>
                <w:sz w:val="18"/>
                <w:szCs w:val="18"/>
                <w:lang w:val="en-US" w:eastAsia="zh-CN"/>
              </w:rPr>
            </w:pPr>
            <w:r>
              <w:rPr>
                <w:rFonts w:hint="eastAsia"/>
                <w:sz w:val="18"/>
                <w:szCs w:val="18"/>
                <w:lang w:val="en-US" w:eastAsia="zh-CN"/>
              </w:rPr>
              <w:t>申请人自备</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rFonts w:hint="eastAsia" w:eastAsia="黑体"/>
                <w:b/>
                <w:bCs/>
                <w:sz w:val="18"/>
                <w:szCs w:val="18"/>
                <w:lang w:val="en-US" w:eastAsia="zh-CN"/>
              </w:rPr>
            </w:pPr>
            <w:r>
              <w:rPr>
                <w:rFonts w:hint="eastAsia"/>
                <w:b/>
                <w:bCs/>
                <w:sz w:val="18"/>
                <w:szCs w:val="18"/>
                <w:lang w:val="en-US" w:eastAsia="zh-CN"/>
              </w:rPr>
              <w:t>9</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rFonts w:hint="default"/>
                <w:sz w:val="18"/>
                <w:szCs w:val="18"/>
                <w:lang w:val="en-US" w:eastAsia="zh-CN"/>
              </w:rPr>
            </w:pPr>
            <w:r>
              <w:rPr>
                <w:rFonts w:hint="eastAsia"/>
                <w:sz w:val="18"/>
                <w:szCs w:val="18"/>
                <w:lang w:val="en-US" w:eastAsia="zh-CN"/>
              </w:rPr>
              <w:t>经办人身份证</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rFonts w:hint="eastAsia"/>
                <w:sz w:val="18"/>
                <w:szCs w:val="18"/>
                <w:lang w:val="en-US" w:eastAsia="zh-CN"/>
              </w:rPr>
            </w:pPr>
            <w:r>
              <w:rPr>
                <w:rFonts w:hint="eastAsia"/>
                <w:sz w:val="18"/>
                <w:szCs w:val="18"/>
                <w:lang w:val="en-US" w:eastAsia="zh-CN"/>
              </w:rPr>
              <w:t>复印件：1份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rFonts w:hint="eastAsia"/>
                <w:sz w:val="18"/>
                <w:szCs w:val="18"/>
                <w:lang w:val="en-US" w:eastAsia="zh-CN"/>
              </w:rPr>
            </w:pPr>
            <w:r>
              <w:rPr>
                <w:rFonts w:hint="eastAsia"/>
                <w:sz w:val="18"/>
                <w:szCs w:val="18"/>
                <w:lang w:val="en-US" w:eastAsia="zh-CN"/>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rFonts w:hint="eastAsia"/>
                <w:sz w:val="18"/>
                <w:szCs w:val="18"/>
                <w:lang w:val="en-US" w:eastAsia="zh-CN"/>
              </w:rPr>
            </w:pPr>
            <w:r>
              <w:rPr>
                <w:rFonts w:hint="eastAsia"/>
                <w:sz w:val="18"/>
                <w:szCs w:val="18"/>
                <w:lang w:val="en-US" w:eastAsia="zh-CN"/>
              </w:rPr>
              <w:t>申请人自备</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rFonts w:hint="default" w:eastAsia="黑体"/>
                <w:b/>
                <w:bCs/>
                <w:sz w:val="18"/>
                <w:szCs w:val="18"/>
                <w:lang w:val="en-US" w:eastAsia="zh-CN"/>
              </w:rPr>
            </w:pPr>
            <w:r>
              <w:rPr>
                <w:rFonts w:hint="eastAsia"/>
                <w:b/>
                <w:bCs/>
                <w:sz w:val="18"/>
                <w:szCs w:val="18"/>
                <w:lang w:val="en-US" w:eastAsia="zh-CN"/>
              </w:rPr>
              <w:t>10</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rFonts w:hint="eastAsia"/>
                <w:sz w:val="18"/>
                <w:szCs w:val="18"/>
                <w:lang w:val="en-US" w:eastAsia="zh-CN"/>
              </w:rPr>
            </w:pPr>
            <w:r>
              <w:rPr>
                <w:rFonts w:hint="eastAsia"/>
                <w:sz w:val="18"/>
                <w:szCs w:val="18"/>
                <w:lang w:val="en-US" w:eastAsia="zh-CN"/>
              </w:rPr>
              <w:t>水资源论证报告</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rFonts w:hint="eastAsia"/>
                <w:sz w:val="18"/>
                <w:szCs w:val="18"/>
                <w:lang w:val="en-US" w:eastAsia="zh-CN"/>
              </w:rPr>
            </w:pPr>
            <w:r>
              <w:rPr>
                <w:rFonts w:hint="eastAsia"/>
                <w:sz w:val="18"/>
                <w:szCs w:val="18"/>
                <w:lang w:val="en-US" w:eastAsia="zh-CN"/>
              </w:rPr>
              <w:t>原件：1份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rFonts w:hint="eastAsia"/>
                <w:sz w:val="18"/>
                <w:szCs w:val="18"/>
                <w:lang w:val="en-US" w:eastAsia="zh-CN"/>
              </w:rPr>
            </w:pPr>
            <w:r>
              <w:rPr>
                <w:rFonts w:hint="eastAsia"/>
                <w:sz w:val="18"/>
                <w:szCs w:val="18"/>
                <w:lang w:val="en-US" w:eastAsia="zh-CN"/>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rFonts w:hint="eastAsia"/>
                <w:sz w:val="18"/>
                <w:szCs w:val="18"/>
                <w:lang w:val="en-US" w:eastAsia="zh-CN"/>
              </w:rPr>
            </w:pPr>
            <w:r>
              <w:rPr>
                <w:rFonts w:hint="eastAsia"/>
                <w:sz w:val="18"/>
                <w:szCs w:val="18"/>
                <w:lang w:val="en-US" w:eastAsia="zh-CN"/>
              </w:rPr>
              <w:t>申请人自备</w:t>
            </w:r>
          </w:p>
        </w:tc>
      </w:tr>
      <w:tr>
        <w:tblPrEx>
          <w:tblLayout w:type="fixed"/>
          <w:tblCellMar>
            <w:top w:w="0" w:type="dxa"/>
            <w:left w:w="10" w:type="dxa"/>
            <w:bottom w:w="0" w:type="dxa"/>
            <w:right w:w="10" w:type="dxa"/>
          </w:tblCellMar>
        </w:tblPrEx>
        <w:trPr>
          <w:trHeight w:val="668" w:hRule="exact"/>
          <w:jc w:val="center"/>
        </w:trPr>
        <w:tc>
          <w:tcPr>
            <w:tcW w:w="1620" w:type="dxa"/>
            <w:tcBorders>
              <w:top w:val="single" w:color="auto" w:sz="4" w:space="0"/>
              <w:left w:val="single" w:color="auto" w:sz="4" w:space="0"/>
              <w:bottom w:val="single" w:color="auto" w:sz="4" w:space="0"/>
            </w:tcBorders>
            <w:shd w:val="clear" w:color="auto" w:fill="auto"/>
            <w:vAlign w:val="center"/>
          </w:tcPr>
          <w:p>
            <w:pPr>
              <w:pStyle w:val="17"/>
              <w:ind w:firstLine="220"/>
              <w:jc w:val="center"/>
              <w:rPr>
                <w:rFonts w:hint="default" w:eastAsia="黑体"/>
                <w:b/>
                <w:bCs/>
                <w:sz w:val="18"/>
                <w:szCs w:val="18"/>
                <w:lang w:val="en-US" w:eastAsia="zh-CN"/>
              </w:rPr>
            </w:pPr>
            <w:r>
              <w:rPr>
                <w:rFonts w:hint="eastAsia"/>
                <w:b/>
                <w:bCs/>
                <w:sz w:val="18"/>
                <w:szCs w:val="18"/>
                <w:lang w:val="en-US" w:eastAsia="zh-CN"/>
              </w:rPr>
              <w:t>11</w:t>
            </w:r>
          </w:p>
        </w:tc>
        <w:tc>
          <w:tcPr>
            <w:tcW w:w="2707" w:type="dxa"/>
            <w:tcBorders>
              <w:top w:val="single" w:color="auto" w:sz="4" w:space="0"/>
              <w:left w:val="single" w:color="auto" w:sz="4" w:space="0"/>
              <w:bottom w:val="single" w:color="auto" w:sz="4" w:space="0"/>
            </w:tcBorders>
            <w:shd w:val="clear" w:color="auto" w:fill="auto"/>
            <w:vAlign w:val="center"/>
          </w:tcPr>
          <w:p>
            <w:pPr>
              <w:pStyle w:val="17"/>
              <w:ind w:firstLine="220"/>
              <w:rPr>
                <w:rFonts w:hint="default"/>
                <w:sz w:val="18"/>
                <w:szCs w:val="18"/>
                <w:lang w:val="en-US" w:eastAsia="zh-CN"/>
              </w:rPr>
            </w:pPr>
            <w:r>
              <w:rPr>
                <w:rFonts w:hint="eastAsia"/>
                <w:sz w:val="18"/>
                <w:szCs w:val="18"/>
                <w:lang w:val="en-US" w:eastAsia="zh-CN"/>
              </w:rPr>
              <w:t>法人身份证</w:t>
            </w:r>
          </w:p>
        </w:tc>
        <w:tc>
          <w:tcPr>
            <w:tcW w:w="2218" w:type="dxa"/>
            <w:tcBorders>
              <w:top w:val="single" w:color="auto" w:sz="4" w:space="0"/>
              <w:left w:val="single" w:color="auto" w:sz="4" w:space="0"/>
              <w:bottom w:val="single" w:color="auto" w:sz="4" w:space="0"/>
            </w:tcBorders>
            <w:shd w:val="clear" w:color="auto" w:fill="auto"/>
            <w:vAlign w:val="center"/>
          </w:tcPr>
          <w:p>
            <w:pPr>
              <w:pStyle w:val="17"/>
              <w:ind w:firstLine="220"/>
              <w:rPr>
                <w:rFonts w:hint="eastAsia"/>
                <w:sz w:val="18"/>
                <w:szCs w:val="18"/>
                <w:lang w:val="en-US" w:eastAsia="zh-CN"/>
              </w:rPr>
            </w:pPr>
            <w:r>
              <w:rPr>
                <w:rFonts w:hint="eastAsia"/>
                <w:sz w:val="18"/>
                <w:szCs w:val="18"/>
                <w:lang w:val="en-US" w:eastAsia="zh-CN"/>
              </w:rPr>
              <w:t>复印件：1份</w:t>
            </w:r>
          </w:p>
        </w:tc>
        <w:tc>
          <w:tcPr>
            <w:tcW w:w="1267" w:type="dxa"/>
            <w:tcBorders>
              <w:top w:val="single" w:color="auto" w:sz="4" w:space="0"/>
              <w:left w:val="single" w:color="auto" w:sz="4" w:space="0"/>
              <w:bottom w:val="single" w:color="auto" w:sz="4" w:space="0"/>
            </w:tcBorders>
            <w:shd w:val="clear" w:color="auto" w:fill="auto"/>
            <w:vAlign w:val="center"/>
          </w:tcPr>
          <w:p>
            <w:pPr>
              <w:pStyle w:val="17"/>
              <w:ind w:firstLine="220"/>
              <w:rPr>
                <w:rFonts w:hint="eastAsia"/>
                <w:sz w:val="18"/>
                <w:szCs w:val="18"/>
                <w:lang w:val="en-US" w:eastAsia="zh-CN"/>
              </w:rPr>
            </w:pPr>
            <w:r>
              <w:rPr>
                <w:rFonts w:hint="eastAsia"/>
                <w:sz w:val="18"/>
                <w:szCs w:val="18"/>
                <w:lang w:val="en-US" w:eastAsia="zh-CN"/>
              </w:rPr>
              <w:t>必要</w:t>
            </w:r>
          </w:p>
        </w:tc>
        <w:tc>
          <w:tcPr>
            <w:tcW w:w="2286" w:type="dxa"/>
            <w:tcBorders>
              <w:top w:val="single" w:color="auto" w:sz="4" w:space="0"/>
              <w:left w:val="single" w:color="auto" w:sz="4" w:space="0"/>
              <w:bottom w:val="single" w:color="auto" w:sz="4" w:space="0"/>
              <w:right w:val="single" w:color="auto" w:sz="4" w:space="0"/>
            </w:tcBorders>
            <w:shd w:val="clear" w:color="auto" w:fill="auto"/>
          </w:tcPr>
          <w:p>
            <w:pPr>
              <w:pStyle w:val="17"/>
              <w:ind w:firstLine="220"/>
              <w:rPr>
                <w:rFonts w:hint="eastAsia"/>
                <w:sz w:val="18"/>
                <w:szCs w:val="18"/>
                <w:lang w:val="en-US" w:eastAsia="zh-CN"/>
              </w:rPr>
            </w:pPr>
            <w:r>
              <w:rPr>
                <w:rFonts w:hint="eastAsia"/>
                <w:sz w:val="18"/>
                <w:szCs w:val="18"/>
                <w:lang w:val="en-US" w:eastAsia="zh-CN"/>
              </w:rPr>
              <w:t>申请人自备</w:t>
            </w:r>
          </w:p>
        </w:tc>
      </w:tr>
    </w:tbl>
    <w:p>
      <w:pPr>
        <w:spacing w:after="639" w:line="1" w:lineRule="exact"/>
      </w:pPr>
    </w:p>
    <w:p>
      <w:pPr>
        <w:pStyle w:val="15"/>
        <w:jc w:val="both"/>
        <w:rPr>
          <w:b/>
          <w:bCs/>
        </w:rPr>
      </w:pPr>
      <w:r>
        <w:rPr>
          <w:b/>
          <w:bCs/>
        </w:rPr>
        <w:t>五、办理流程</w:t>
      </w:r>
    </w:p>
    <w:tbl>
      <w:tblPr>
        <w:tblStyle w:val="4"/>
        <w:tblpPr w:leftFromText="180" w:rightFromText="180" w:vertAnchor="text" w:horzAnchor="page" w:tblpX="440" w:tblpY="105"/>
        <w:tblOverlap w:val="never"/>
        <w:tblW w:w="10933" w:type="dxa"/>
        <w:tblInd w:w="0" w:type="dxa"/>
        <w:tblLayout w:type="fixed"/>
        <w:tblCellMar>
          <w:top w:w="0" w:type="dxa"/>
          <w:left w:w="10" w:type="dxa"/>
          <w:bottom w:w="0" w:type="dxa"/>
          <w:right w:w="10" w:type="dxa"/>
        </w:tblCellMar>
      </w:tblPr>
      <w:tblGrid>
        <w:gridCol w:w="3020"/>
        <w:gridCol w:w="3485"/>
        <w:gridCol w:w="4428"/>
      </w:tblGrid>
      <w:tr>
        <w:tblPrEx>
          <w:tblLayout w:type="fixed"/>
          <w:tblCellMar>
            <w:top w:w="0" w:type="dxa"/>
            <w:left w:w="10" w:type="dxa"/>
            <w:bottom w:w="0" w:type="dxa"/>
            <w:right w:w="10" w:type="dxa"/>
          </w:tblCellMar>
        </w:tblPrEx>
        <w:trPr>
          <w:trHeight w:val="929" w:hRule="exact"/>
        </w:trPr>
        <w:tc>
          <w:tcPr>
            <w:tcW w:w="3020" w:type="dxa"/>
            <w:tcBorders>
              <w:top w:val="single" w:color="auto" w:sz="4" w:space="0"/>
              <w:left w:val="single" w:color="auto" w:sz="4" w:space="0"/>
            </w:tcBorders>
            <w:shd w:val="clear" w:color="auto" w:fill="auto"/>
            <w:vAlign w:val="center"/>
          </w:tcPr>
          <w:p>
            <w:pPr>
              <w:pStyle w:val="17"/>
              <w:jc w:val="center"/>
              <w:rPr>
                <w:rFonts w:hint="eastAsia" w:ascii="黑体" w:hAnsi="黑体" w:eastAsia="黑体" w:cs="黑体"/>
                <w:b/>
                <w:bCs/>
                <w:sz w:val="18"/>
                <w:szCs w:val="18"/>
              </w:rPr>
            </w:pPr>
            <w:r>
              <w:rPr>
                <w:rFonts w:hint="eastAsia" w:ascii="黑体" w:hAnsi="黑体" w:eastAsia="黑体" w:cs="黑体"/>
                <w:b/>
                <w:bCs/>
                <w:sz w:val="18"/>
                <w:szCs w:val="18"/>
              </w:rPr>
              <w:t>环节</w:t>
            </w:r>
          </w:p>
        </w:tc>
        <w:tc>
          <w:tcPr>
            <w:tcW w:w="3485" w:type="dxa"/>
            <w:tcBorders>
              <w:top w:val="single" w:color="auto" w:sz="4" w:space="0"/>
              <w:left w:val="single" w:color="auto" w:sz="4" w:space="0"/>
            </w:tcBorders>
            <w:shd w:val="clear" w:color="auto" w:fill="auto"/>
            <w:vAlign w:val="center"/>
          </w:tcPr>
          <w:p>
            <w:pPr>
              <w:pStyle w:val="17"/>
              <w:jc w:val="center"/>
              <w:rPr>
                <w:rFonts w:hint="eastAsia" w:ascii="黑体" w:hAnsi="黑体" w:eastAsia="黑体" w:cs="黑体"/>
                <w:b/>
                <w:bCs/>
                <w:sz w:val="18"/>
                <w:szCs w:val="18"/>
              </w:rPr>
            </w:pPr>
            <w:r>
              <w:rPr>
                <w:rFonts w:hint="eastAsia" w:ascii="黑体" w:hAnsi="黑体" w:eastAsia="黑体" w:cs="黑体"/>
                <w:b/>
                <w:bCs/>
                <w:sz w:val="18"/>
                <w:szCs w:val="18"/>
              </w:rPr>
              <w:t>办理时限（工作日）</w:t>
            </w:r>
          </w:p>
        </w:tc>
        <w:tc>
          <w:tcPr>
            <w:tcW w:w="4428" w:type="dxa"/>
            <w:tcBorders>
              <w:top w:val="single" w:color="auto" w:sz="4" w:space="0"/>
              <w:left w:val="single" w:color="auto" w:sz="4" w:space="0"/>
              <w:right w:val="single" w:color="auto" w:sz="4" w:space="0"/>
            </w:tcBorders>
            <w:shd w:val="clear" w:color="auto" w:fill="auto"/>
            <w:vAlign w:val="center"/>
          </w:tcPr>
          <w:p>
            <w:pPr>
              <w:pStyle w:val="17"/>
              <w:jc w:val="center"/>
              <w:rPr>
                <w:rFonts w:hint="eastAsia" w:ascii="黑体" w:hAnsi="黑体" w:eastAsia="黑体" w:cs="黑体"/>
                <w:b/>
                <w:bCs/>
                <w:sz w:val="18"/>
                <w:szCs w:val="18"/>
              </w:rPr>
            </w:pPr>
            <w:r>
              <w:rPr>
                <w:rFonts w:hint="eastAsia" w:ascii="黑体" w:hAnsi="黑体" w:eastAsia="黑体" w:cs="黑体"/>
                <w:b/>
                <w:bCs/>
                <w:sz w:val="18"/>
                <w:szCs w:val="18"/>
              </w:rPr>
              <w:t>办理要求及结果</w:t>
            </w:r>
          </w:p>
        </w:tc>
      </w:tr>
      <w:tr>
        <w:tblPrEx>
          <w:tblLayout w:type="fixed"/>
          <w:tblCellMar>
            <w:top w:w="0" w:type="dxa"/>
            <w:left w:w="10" w:type="dxa"/>
            <w:bottom w:w="0" w:type="dxa"/>
            <w:right w:w="10" w:type="dxa"/>
          </w:tblCellMar>
        </w:tblPrEx>
        <w:trPr>
          <w:trHeight w:val="1467" w:hRule="exact"/>
        </w:trPr>
        <w:tc>
          <w:tcPr>
            <w:tcW w:w="3020" w:type="dxa"/>
            <w:tcBorders>
              <w:top w:val="single" w:color="auto" w:sz="4" w:space="0"/>
              <w:left w:val="single" w:color="auto" w:sz="4" w:space="0"/>
            </w:tcBorders>
            <w:shd w:val="clear" w:color="auto" w:fill="auto"/>
            <w:vAlign w:val="center"/>
          </w:tcPr>
          <w:p>
            <w:pPr>
              <w:pStyle w:val="17"/>
              <w:jc w:val="center"/>
              <w:rPr>
                <w:rFonts w:hint="eastAsia" w:ascii="黑体" w:hAnsi="黑体" w:eastAsia="黑体" w:cs="黑体"/>
                <w:b/>
                <w:bCs/>
                <w:sz w:val="18"/>
                <w:szCs w:val="18"/>
              </w:rPr>
            </w:pPr>
            <w:r>
              <w:rPr>
                <w:rFonts w:hint="eastAsia" w:ascii="黑体" w:hAnsi="黑体" w:eastAsia="黑体" w:cs="黑体"/>
                <w:b/>
                <w:bCs/>
                <w:sz w:val="18"/>
                <w:szCs w:val="18"/>
              </w:rPr>
              <w:t>受理</w:t>
            </w:r>
          </w:p>
        </w:tc>
        <w:tc>
          <w:tcPr>
            <w:tcW w:w="3485" w:type="dxa"/>
            <w:tcBorders>
              <w:top w:val="single" w:color="auto" w:sz="4" w:space="0"/>
              <w:left w:val="single" w:color="auto" w:sz="4" w:space="0"/>
            </w:tcBorders>
            <w:shd w:val="clear" w:color="auto" w:fill="auto"/>
            <w:vAlign w:val="center"/>
          </w:tcPr>
          <w:p>
            <w:pPr>
              <w:pStyle w:val="17"/>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0.5</w:t>
            </w:r>
          </w:p>
        </w:tc>
        <w:tc>
          <w:tcPr>
            <w:tcW w:w="4428" w:type="dxa"/>
            <w:tcBorders>
              <w:top w:val="single" w:color="auto" w:sz="4" w:space="0"/>
              <w:left w:val="single" w:color="auto" w:sz="4" w:space="0"/>
              <w:right w:val="single" w:color="auto" w:sz="4" w:space="0"/>
            </w:tcBorders>
            <w:shd w:val="clear" w:color="auto" w:fill="auto"/>
            <w:vAlign w:val="bottom"/>
          </w:tcPr>
          <w:p>
            <w:pPr>
              <w:pStyle w:val="17"/>
              <w:spacing w:line="227" w:lineRule="exact"/>
              <w:jc w:val="center"/>
              <w:rPr>
                <w:rFonts w:hint="eastAsia" w:ascii="黑体" w:hAnsi="黑体" w:eastAsia="黑体" w:cs="黑体"/>
                <w:sz w:val="18"/>
                <w:szCs w:val="18"/>
              </w:rPr>
            </w:pPr>
            <w:r>
              <w:rPr>
                <w:rFonts w:hint="eastAsia" w:ascii="黑体" w:hAnsi="黑体" w:eastAsia="黑体" w:cs="黑体"/>
                <w:i w:val="0"/>
                <w:caps w:val="0"/>
                <w:color w:val="515B6E"/>
                <w:spacing w:val="0"/>
                <w:sz w:val="18"/>
                <w:szCs w:val="18"/>
                <w:shd w:val="clear" w:fill="FFFFFF"/>
              </w:rPr>
              <w:t>1.申请事项属于本行政机关职权范围，申请材料齐全、符合法定形式，或者申请人按照本行政机关的要求提交全部补正申请材料的，出具《受理通知书》； 2.申请事项属于本行政机关职权范围，但申请材料不齐全或者不符合法定形式的，出具《补正告知书》； 3.申请事项不属于本行政机关职权范围的，出具《不予受理通知书》。</w:t>
            </w:r>
          </w:p>
        </w:tc>
      </w:tr>
      <w:tr>
        <w:tblPrEx>
          <w:tblLayout w:type="fixed"/>
          <w:tblCellMar>
            <w:top w:w="0" w:type="dxa"/>
            <w:left w:w="10" w:type="dxa"/>
            <w:bottom w:w="0" w:type="dxa"/>
            <w:right w:w="10" w:type="dxa"/>
          </w:tblCellMar>
        </w:tblPrEx>
        <w:trPr>
          <w:trHeight w:val="954" w:hRule="exact"/>
        </w:trPr>
        <w:tc>
          <w:tcPr>
            <w:tcW w:w="3020" w:type="dxa"/>
            <w:tcBorders>
              <w:top w:val="single" w:color="auto" w:sz="4" w:space="0"/>
              <w:left w:val="single" w:color="auto" w:sz="4" w:space="0"/>
            </w:tcBorders>
            <w:shd w:val="clear" w:color="auto" w:fill="auto"/>
            <w:vAlign w:val="center"/>
          </w:tcPr>
          <w:p>
            <w:pPr>
              <w:pStyle w:val="17"/>
              <w:jc w:val="center"/>
              <w:rPr>
                <w:rFonts w:hint="eastAsia" w:ascii="黑体" w:hAnsi="黑体" w:eastAsia="黑体" w:cs="黑体"/>
                <w:b/>
                <w:bCs/>
                <w:sz w:val="18"/>
                <w:szCs w:val="18"/>
              </w:rPr>
            </w:pPr>
            <w:r>
              <w:rPr>
                <w:rFonts w:hint="eastAsia" w:ascii="黑体" w:hAnsi="黑体" w:eastAsia="黑体" w:cs="黑体"/>
                <w:b/>
                <w:bCs/>
                <w:sz w:val="18"/>
                <w:szCs w:val="18"/>
              </w:rPr>
              <w:t>审查</w:t>
            </w:r>
          </w:p>
        </w:tc>
        <w:tc>
          <w:tcPr>
            <w:tcW w:w="3485" w:type="dxa"/>
            <w:tcBorders>
              <w:top w:val="single" w:color="auto" w:sz="4" w:space="0"/>
              <w:left w:val="single" w:color="auto" w:sz="4" w:space="0"/>
            </w:tcBorders>
            <w:shd w:val="clear" w:color="auto" w:fill="auto"/>
            <w:vAlign w:val="center"/>
          </w:tcPr>
          <w:p>
            <w:pPr>
              <w:pStyle w:val="17"/>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2</w:t>
            </w:r>
          </w:p>
        </w:tc>
        <w:tc>
          <w:tcPr>
            <w:tcW w:w="4428" w:type="dxa"/>
            <w:tcBorders>
              <w:top w:val="single" w:color="auto" w:sz="4" w:space="0"/>
              <w:left w:val="single" w:color="auto" w:sz="4" w:space="0"/>
              <w:right w:val="single" w:color="auto" w:sz="4" w:space="0"/>
            </w:tcBorders>
            <w:shd w:val="clear" w:color="auto" w:fill="auto"/>
            <w:vAlign w:val="bottom"/>
          </w:tcPr>
          <w:p>
            <w:pPr>
              <w:pStyle w:val="17"/>
              <w:spacing w:line="234" w:lineRule="exact"/>
              <w:jc w:val="center"/>
              <w:rPr>
                <w:rFonts w:hint="eastAsia" w:ascii="黑体" w:hAnsi="黑体" w:eastAsia="黑体" w:cs="黑体"/>
                <w:sz w:val="18"/>
                <w:szCs w:val="18"/>
              </w:rPr>
            </w:pPr>
            <w:r>
              <w:rPr>
                <w:rFonts w:hint="eastAsia" w:ascii="黑体" w:hAnsi="黑体" w:eastAsia="黑体" w:cs="黑体"/>
                <w:i w:val="0"/>
                <w:caps w:val="0"/>
                <w:color w:val="515B6E"/>
                <w:spacing w:val="0"/>
                <w:sz w:val="18"/>
                <w:szCs w:val="18"/>
                <w:shd w:val="clear" w:fill="FFFFFF"/>
              </w:rPr>
              <w:t>根据法定条件和程序，对申请材料的实质内容进行审查，出具审查意见。</w:t>
            </w:r>
          </w:p>
        </w:tc>
      </w:tr>
      <w:tr>
        <w:tblPrEx>
          <w:tblLayout w:type="fixed"/>
          <w:tblCellMar>
            <w:top w:w="0" w:type="dxa"/>
            <w:left w:w="10" w:type="dxa"/>
            <w:bottom w:w="0" w:type="dxa"/>
            <w:right w:w="10" w:type="dxa"/>
          </w:tblCellMar>
        </w:tblPrEx>
        <w:trPr>
          <w:trHeight w:val="1191" w:hRule="exact"/>
        </w:trPr>
        <w:tc>
          <w:tcPr>
            <w:tcW w:w="3020" w:type="dxa"/>
            <w:tcBorders>
              <w:top w:val="single" w:color="auto" w:sz="4" w:space="0"/>
              <w:left w:val="single" w:color="auto" w:sz="4" w:space="0"/>
              <w:bottom w:val="single" w:color="auto" w:sz="4" w:space="0"/>
            </w:tcBorders>
            <w:shd w:val="clear" w:color="auto" w:fill="auto"/>
            <w:vAlign w:val="center"/>
          </w:tcPr>
          <w:p>
            <w:pPr>
              <w:pStyle w:val="17"/>
              <w:jc w:val="center"/>
              <w:rPr>
                <w:rFonts w:hint="eastAsia" w:ascii="黑体" w:hAnsi="黑体" w:eastAsia="黑体" w:cs="黑体"/>
                <w:b/>
                <w:bCs/>
                <w:sz w:val="18"/>
                <w:szCs w:val="18"/>
              </w:rPr>
            </w:pPr>
            <w:r>
              <w:rPr>
                <w:rFonts w:hint="eastAsia" w:ascii="黑体" w:hAnsi="黑体" w:eastAsia="黑体" w:cs="黑体"/>
                <w:b/>
                <w:bCs/>
                <w:sz w:val="18"/>
                <w:szCs w:val="18"/>
              </w:rPr>
              <w:t>决定</w:t>
            </w:r>
          </w:p>
        </w:tc>
        <w:tc>
          <w:tcPr>
            <w:tcW w:w="3485" w:type="dxa"/>
            <w:tcBorders>
              <w:top w:val="single" w:color="auto" w:sz="4" w:space="0"/>
              <w:left w:val="single" w:color="auto" w:sz="4" w:space="0"/>
              <w:bottom w:val="single" w:color="auto" w:sz="4" w:space="0"/>
            </w:tcBorders>
            <w:shd w:val="clear" w:color="auto" w:fill="auto"/>
            <w:vAlign w:val="center"/>
          </w:tcPr>
          <w:p>
            <w:pPr>
              <w:pStyle w:val="17"/>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0.5</w:t>
            </w:r>
          </w:p>
        </w:tc>
        <w:tc>
          <w:tcPr>
            <w:tcW w:w="4428" w:type="dxa"/>
            <w:tcBorders>
              <w:top w:val="single" w:color="auto" w:sz="4" w:space="0"/>
              <w:left w:val="single" w:color="auto" w:sz="4" w:space="0"/>
              <w:bottom w:val="single" w:color="auto" w:sz="4" w:space="0"/>
              <w:right w:val="single" w:color="auto" w:sz="4" w:space="0"/>
            </w:tcBorders>
            <w:shd w:val="clear" w:color="auto" w:fill="auto"/>
            <w:vAlign w:val="bottom"/>
          </w:tcPr>
          <w:p>
            <w:pPr>
              <w:pStyle w:val="17"/>
              <w:spacing w:line="229" w:lineRule="exact"/>
              <w:jc w:val="center"/>
              <w:rPr>
                <w:rFonts w:hint="eastAsia" w:ascii="黑体" w:hAnsi="黑体" w:eastAsia="黑体" w:cs="黑体"/>
                <w:sz w:val="18"/>
                <w:szCs w:val="18"/>
                <w:lang w:eastAsia="zh-CN"/>
              </w:rPr>
            </w:pPr>
            <w:r>
              <w:rPr>
                <w:rFonts w:hint="eastAsia" w:ascii="黑体" w:hAnsi="黑体" w:eastAsia="黑体" w:cs="黑体"/>
                <w:i w:val="0"/>
                <w:caps w:val="0"/>
                <w:color w:val="515B6E"/>
                <w:spacing w:val="0"/>
                <w:sz w:val="18"/>
                <w:szCs w:val="18"/>
                <w:shd w:val="clear" w:fill="FFFFFF"/>
              </w:rPr>
              <w:t>1.申请符合法定条件、标准的，依法作出准予行政许可的书面决定，需要颁发行政许可证件的，制作行政许可证件（含电子证照）； 2.申请不符合法定条件、标准的，依法作出不予行政许可的书面决定</w:t>
            </w:r>
            <w:r>
              <w:rPr>
                <w:rFonts w:hint="eastAsia" w:ascii="黑体" w:hAnsi="黑体" w:eastAsia="黑体" w:cs="黑体"/>
                <w:i w:val="0"/>
                <w:caps w:val="0"/>
                <w:color w:val="515B6E"/>
                <w:spacing w:val="0"/>
                <w:sz w:val="18"/>
                <w:szCs w:val="18"/>
                <w:shd w:val="clear" w:fill="FFFFFF"/>
                <w:lang w:eastAsia="zh-CN"/>
              </w:rPr>
              <w:t>。</w:t>
            </w:r>
          </w:p>
        </w:tc>
      </w:tr>
      <w:tr>
        <w:tblPrEx>
          <w:tblLayout w:type="fixed"/>
          <w:tblCellMar>
            <w:top w:w="0" w:type="dxa"/>
            <w:left w:w="10" w:type="dxa"/>
            <w:bottom w:w="0" w:type="dxa"/>
            <w:right w:w="10" w:type="dxa"/>
          </w:tblCellMar>
        </w:tblPrEx>
        <w:trPr>
          <w:trHeight w:val="716" w:hRule="exact"/>
        </w:trPr>
        <w:tc>
          <w:tcPr>
            <w:tcW w:w="3020" w:type="dxa"/>
            <w:tcBorders>
              <w:top w:val="single" w:color="auto" w:sz="4" w:space="0"/>
              <w:left w:val="single" w:color="auto" w:sz="4" w:space="0"/>
              <w:bottom w:val="single" w:color="auto" w:sz="4" w:space="0"/>
            </w:tcBorders>
            <w:shd w:val="clear" w:color="auto" w:fill="auto"/>
            <w:vAlign w:val="center"/>
          </w:tcPr>
          <w:p>
            <w:pPr>
              <w:pStyle w:val="17"/>
              <w:jc w:val="center"/>
              <w:rPr>
                <w:rFonts w:hint="eastAsia" w:ascii="黑体" w:hAnsi="黑体" w:eastAsia="黑体" w:cs="黑体"/>
                <w:b/>
                <w:bCs/>
                <w:sz w:val="18"/>
                <w:szCs w:val="18"/>
                <w:lang w:val="en-US" w:eastAsia="zh-CN"/>
              </w:rPr>
            </w:pPr>
            <w:r>
              <w:rPr>
                <w:rFonts w:hint="eastAsia" w:ascii="黑体" w:hAnsi="黑体" w:eastAsia="黑体" w:cs="黑体"/>
                <w:b/>
                <w:bCs/>
                <w:sz w:val="18"/>
                <w:szCs w:val="18"/>
              </w:rPr>
              <w:t>送</w:t>
            </w:r>
            <w:r>
              <w:rPr>
                <w:rFonts w:hint="eastAsia" w:ascii="黑体" w:hAnsi="黑体" w:eastAsia="黑体" w:cs="黑体"/>
                <w:b/>
                <w:bCs/>
                <w:sz w:val="18"/>
                <w:szCs w:val="18"/>
                <w:lang w:val="en-US" w:eastAsia="zh-CN"/>
              </w:rPr>
              <w:t>达</w:t>
            </w:r>
          </w:p>
        </w:tc>
        <w:tc>
          <w:tcPr>
            <w:tcW w:w="3485" w:type="dxa"/>
            <w:tcBorders>
              <w:top w:val="single" w:color="auto" w:sz="4" w:space="0"/>
              <w:left w:val="single" w:color="auto" w:sz="4" w:space="0"/>
              <w:bottom w:val="single" w:color="auto" w:sz="4" w:space="0"/>
            </w:tcBorders>
            <w:shd w:val="clear" w:color="auto" w:fill="auto"/>
            <w:vAlign w:val="center"/>
          </w:tcPr>
          <w:p>
            <w:pPr>
              <w:pStyle w:val="17"/>
              <w:jc w:val="center"/>
              <w:rPr>
                <w:rFonts w:hint="eastAsia" w:ascii="黑体" w:hAnsi="黑体" w:eastAsia="黑体" w:cs="黑体"/>
                <w:sz w:val="18"/>
                <w:szCs w:val="18"/>
                <w:lang w:val="en-US" w:eastAsia="zh-CN"/>
              </w:rPr>
            </w:pPr>
            <w:r>
              <w:rPr>
                <w:rFonts w:hint="eastAsia" w:ascii="黑体" w:hAnsi="黑体" w:eastAsia="黑体" w:cs="黑体"/>
                <w:i w:val="0"/>
                <w:caps w:val="0"/>
                <w:color w:val="515B6E"/>
                <w:spacing w:val="0"/>
                <w:sz w:val="18"/>
                <w:szCs w:val="18"/>
                <w:shd w:val="clear" w:fill="FFFFFF"/>
              </w:rPr>
              <w:t>即时办理</w:t>
            </w:r>
          </w:p>
        </w:tc>
        <w:tc>
          <w:tcPr>
            <w:tcW w:w="4428" w:type="dxa"/>
            <w:tcBorders>
              <w:top w:val="single" w:color="auto" w:sz="4" w:space="0"/>
              <w:left w:val="single" w:color="auto" w:sz="4" w:space="0"/>
              <w:bottom w:val="single" w:color="auto" w:sz="4" w:space="0"/>
              <w:right w:val="single" w:color="auto" w:sz="4" w:space="0"/>
            </w:tcBorders>
            <w:shd w:val="clear" w:color="auto" w:fill="auto"/>
            <w:vAlign w:val="bottom"/>
          </w:tcPr>
          <w:p>
            <w:pPr>
              <w:pStyle w:val="17"/>
              <w:spacing w:line="229" w:lineRule="exact"/>
              <w:jc w:val="center"/>
              <w:rPr>
                <w:rFonts w:hint="eastAsia" w:ascii="黑体" w:hAnsi="黑体" w:eastAsia="黑体" w:cs="黑体"/>
                <w:sz w:val="18"/>
                <w:szCs w:val="18"/>
              </w:rPr>
            </w:pPr>
            <w:r>
              <w:rPr>
                <w:rFonts w:hint="eastAsia" w:ascii="黑体" w:hAnsi="黑体" w:eastAsia="黑体" w:cs="黑体"/>
                <w:i w:val="0"/>
                <w:caps w:val="0"/>
                <w:color w:val="515B6E"/>
                <w:spacing w:val="0"/>
                <w:sz w:val="18"/>
                <w:szCs w:val="18"/>
                <w:shd w:val="clear" w:fill="FFFFFF"/>
              </w:rPr>
              <w:t>申请人到水行政主管部门领取许可决定书，或由水行政主管部门将许可决定书寄送申请人。</w:t>
            </w:r>
          </w:p>
        </w:tc>
      </w:tr>
    </w:tbl>
    <w:p>
      <w:pPr>
        <w:spacing w:line="1" w:lineRule="exact"/>
      </w:pPr>
    </w:p>
    <w:p>
      <w:pPr>
        <w:pStyle w:val="15"/>
        <w:jc w:val="both"/>
      </w:pPr>
    </w:p>
    <w:p>
      <w:pPr>
        <w:pStyle w:val="15"/>
        <w:jc w:val="both"/>
      </w:pPr>
      <w:r>
        <w:rPr>
          <w:rFonts w:hint="eastAsia"/>
        </w:rPr>
        <w:t>六、审批结果</w:t>
      </w:r>
    </w:p>
    <w:p>
      <w:pPr>
        <w:pStyle w:val="15"/>
        <w:jc w:val="both"/>
        <w:rPr>
          <w:rFonts w:hint="eastAsia" w:ascii="黑体" w:hAnsi="黑体" w:eastAsia="黑体" w:cs="黑体"/>
          <w:i w:val="0"/>
          <w:caps w:val="0"/>
          <w:color w:val="515B6E"/>
          <w:spacing w:val="0"/>
          <w:sz w:val="18"/>
          <w:szCs w:val="18"/>
          <w:shd w:val="clear" w:fill="FFFFFF"/>
        </w:rPr>
      </w:pPr>
      <w:r>
        <w:rPr>
          <w:rFonts w:hint="eastAsia" w:ascii="黑体" w:hAnsi="黑体" w:eastAsia="黑体" w:cs="黑体"/>
          <w:i w:val="0"/>
          <w:caps w:val="0"/>
          <w:color w:val="515B6E"/>
          <w:spacing w:val="0"/>
          <w:sz w:val="18"/>
          <w:szCs w:val="18"/>
          <w:shd w:val="clear" w:fill="FFFFFF"/>
        </w:rPr>
        <w:t>XX水利部门关于准予XX工程取水许可申请的行政许可决定书</w:t>
      </w:r>
    </w:p>
    <w:p>
      <w:pPr>
        <w:pStyle w:val="15"/>
        <w:jc w:val="both"/>
      </w:pPr>
      <w:r>
        <w:rPr>
          <w:rFonts w:hint="eastAsia"/>
        </w:rPr>
        <w:t>七、收费信息</w:t>
      </w:r>
    </w:p>
    <w:p>
      <w:pPr>
        <w:pStyle w:val="15"/>
        <w:jc w:val="both"/>
        <w:rPr>
          <w:rFonts w:hint="eastAsia" w:eastAsia="黑体"/>
          <w:sz w:val="18"/>
          <w:szCs w:val="18"/>
          <w:lang w:val="en-US" w:eastAsia="zh-CN"/>
        </w:rPr>
      </w:pPr>
      <w:r>
        <w:rPr>
          <w:rFonts w:hint="eastAsia"/>
          <w:sz w:val="18"/>
          <w:szCs w:val="18"/>
          <w:lang w:val="en-US" w:eastAsia="zh-CN"/>
        </w:rPr>
        <w:t>不收费</w:t>
      </w:r>
    </w:p>
    <w:p>
      <w:pPr>
        <w:pStyle w:val="15"/>
        <w:jc w:val="both"/>
      </w:pPr>
      <w:r>
        <w:t>八、扩展服务</w:t>
      </w:r>
    </w:p>
    <w:tbl>
      <w:tblPr>
        <w:tblStyle w:val="4"/>
        <w:tblW w:w="10932" w:type="dxa"/>
        <w:jc w:val="center"/>
        <w:tblInd w:w="0" w:type="dxa"/>
        <w:tblLayout w:type="fixed"/>
        <w:tblCellMar>
          <w:top w:w="0" w:type="dxa"/>
          <w:left w:w="10" w:type="dxa"/>
          <w:bottom w:w="0" w:type="dxa"/>
          <w:right w:w="10" w:type="dxa"/>
        </w:tblCellMar>
      </w:tblPr>
      <w:tblGrid>
        <w:gridCol w:w="1994"/>
        <w:gridCol w:w="1987"/>
        <w:gridCol w:w="1994"/>
        <w:gridCol w:w="1994"/>
        <w:gridCol w:w="2963"/>
      </w:tblGrid>
      <w:tr>
        <w:tblPrEx>
          <w:tblLayout w:type="fixed"/>
          <w:tblCellMar>
            <w:top w:w="0" w:type="dxa"/>
            <w:left w:w="10" w:type="dxa"/>
            <w:bottom w:w="0" w:type="dxa"/>
            <w:right w:w="10" w:type="dxa"/>
          </w:tblCellMar>
        </w:tblPrEx>
        <w:trPr>
          <w:trHeight w:val="378" w:hRule="exact"/>
          <w:jc w:val="center"/>
        </w:trPr>
        <w:tc>
          <w:tcPr>
            <w:tcW w:w="1994" w:type="dxa"/>
            <w:tcBorders>
              <w:top w:val="single" w:color="auto" w:sz="4" w:space="0"/>
              <w:left w:val="single" w:color="auto" w:sz="4" w:space="0"/>
            </w:tcBorders>
            <w:shd w:val="clear" w:color="auto" w:fill="auto"/>
            <w:vAlign w:val="center"/>
          </w:tcPr>
          <w:p>
            <w:pPr>
              <w:pStyle w:val="17"/>
              <w:jc w:val="center"/>
            </w:pPr>
            <w:r>
              <w:rPr>
                <w:color w:val="152740"/>
              </w:rPr>
              <w:t>中介服务</w:t>
            </w:r>
          </w:p>
        </w:tc>
        <w:tc>
          <w:tcPr>
            <w:tcW w:w="1987" w:type="dxa"/>
            <w:tcBorders>
              <w:top w:val="single" w:color="auto" w:sz="4" w:space="0"/>
              <w:left w:val="single" w:color="auto" w:sz="4" w:space="0"/>
            </w:tcBorders>
            <w:shd w:val="clear" w:color="auto" w:fill="auto"/>
            <w:vAlign w:val="center"/>
          </w:tcPr>
          <w:p>
            <w:pPr>
              <w:pStyle w:val="17"/>
              <w:jc w:val="center"/>
            </w:pPr>
            <w:r>
              <w:rPr>
                <w:color w:val="152740"/>
              </w:rPr>
              <w:t>联办机构</w:t>
            </w:r>
          </w:p>
        </w:tc>
        <w:tc>
          <w:tcPr>
            <w:tcW w:w="1994" w:type="dxa"/>
            <w:tcBorders>
              <w:top w:val="single" w:color="auto" w:sz="4" w:space="0"/>
              <w:left w:val="single" w:color="auto" w:sz="4" w:space="0"/>
            </w:tcBorders>
            <w:shd w:val="clear" w:color="auto" w:fill="auto"/>
            <w:vAlign w:val="center"/>
          </w:tcPr>
          <w:p>
            <w:pPr>
              <w:pStyle w:val="17"/>
              <w:jc w:val="center"/>
            </w:pPr>
            <w:r>
              <w:rPr>
                <w:color w:val="152740"/>
              </w:rPr>
              <w:t>前置审批</w:t>
            </w:r>
          </w:p>
        </w:tc>
        <w:tc>
          <w:tcPr>
            <w:tcW w:w="1994" w:type="dxa"/>
            <w:tcBorders>
              <w:top w:val="single" w:color="auto" w:sz="4" w:space="0"/>
              <w:left w:val="single" w:color="auto" w:sz="4" w:space="0"/>
            </w:tcBorders>
            <w:shd w:val="clear" w:color="auto" w:fill="auto"/>
            <w:vAlign w:val="center"/>
          </w:tcPr>
          <w:p>
            <w:pPr>
              <w:pStyle w:val="17"/>
              <w:jc w:val="center"/>
            </w:pPr>
            <w:r>
              <w:rPr>
                <w:color w:val="152740"/>
              </w:rPr>
              <w:t>年检年审</w:t>
            </w:r>
          </w:p>
        </w:tc>
        <w:tc>
          <w:tcPr>
            <w:tcW w:w="2963" w:type="dxa"/>
            <w:tcBorders>
              <w:top w:val="single" w:color="auto" w:sz="4" w:space="0"/>
              <w:left w:val="single" w:color="auto" w:sz="4" w:space="0"/>
              <w:right w:val="single" w:color="auto" w:sz="4" w:space="0"/>
            </w:tcBorders>
            <w:shd w:val="clear" w:color="auto" w:fill="auto"/>
            <w:vAlign w:val="center"/>
          </w:tcPr>
          <w:p>
            <w:pPr>
              <w:pStyle w:val="17"/>
              <w:jc w:val="center"/>
            </w:pPr>
            <w:r>
              <w:rPr>
                <w:color w:val="152740"/>
              </w:rPr>
              <w:t>资质资格证书</w:t>
            </w:r>
          </w:p>
        </w:tc>
      </w:tr>
      <w:tr>
        <w:tblPrEx>
          <w:tblLayout w:type="fixed"/>
          <w:tblCellMar>
            <w:top w:w="0" w:type="dxa"/>
            <w:left w:w="10" w:type="dxa"/>
            <w:bottom w:w="0" w:type="dxa"/>
            <w:right w:w="10" w:type="dxa"/>
          </w:tblCellMar>
        </w:tblPrEx>
        <w:trPr>
          <w:trHeight w:val="576" w:hRule="exact"/>
          <w:jc w:val="center"/>
        </w:trPr>
        <w:tc>
          <w:tcPr>
            <w:tcW w:w="1994" w:type="dxa"/>
            <w:tcBorders>
              <w:top w:val="single" w:color="auto" w:sz="4" w:space="0"/>
              <w:left w:val="single" w:color="auto" w:sz="4" w:space="0"/>
              <w:bottom w:val="single" w:color="auto" w:sz="4" w:space="0"/>
            </w:tcBorders>
            <w:shd w:val="clear" w:color="auto" w:fill="auto"/>
            <w:vAlign w:val="center"/>
          </w:tcPr>
          <w:p>
            <w:pPr>
              <w:pStyle w:val="17"/>
              <w:jc w:val="center"/>
              <w:rPr>
                <w:rFonts w:hint="eastAsia" w:eastAsia="黑体"/>
                <w:lang w:val="en-US" w:eastAsia="zh-CN"/>
              </w:rPr>
            </w:pPr>
            <w:r>
              <w:rPr>
                <w:rFonts w:hint="eastAsia"/>
                <w:lang w:val="en-US" w:eastAsia="zh-CN"/>
              </w:rPr>
              <w:t>无</w:t>
            </w:r>
          </w:p>
        </w:tc>
        <w:tc>
          <w:tcPr>
            <w:tcW w:w="1987" w:type="dxa"/>
            <w:tcBorders>
              <w:top w:val="single" w:color="auto" w:sz="4" w:space="0"/>
              <w:left w:val="single" w:color="auto" w:sz="4" w:space="0"/>
              <w:bottom w:val="single" w:color="auto" w:sz="4" w:space="0"/>
            </w:tcBorders>
            <w:shd w:val="clear" w:color="auto" w:fill="auto"/>
            <w:vAlign w:val="center"/>
          </w:tcPr>
          <w:p>
            <w:pPr>
              <w:pStyle w:val="17"/>
              <w:jc w:val="center"/>
            </w:pPr>
            <w:r>
              <w:rPr>
                <w:rFonts w:hint="eastAsia"/>
                <w:lang w:val="en-US" w:eastAsia="zh-CN"/>
              </w:rPr>
              <w:t>无</w:t>
            </w:r>
          </w:p>
        </w:tc>
        <w:tc>
          <w:tcPr>
            <w:tcW w:w="1994" w:type="dxa"/>
            <w:tcBorders>
              <w:top w:val="single" w:color="auto" w:sz="4" w:space="0"/>
              <w:left w:val="single" w:color="auto" w:sz="4" w:space="0"/>
              <w:bottom w:val="single" w:color="auto" w:sz="4" w:space="0"/>
            </w:tcBorders>
            <w:shd w:val="clear" w:color="auto" w:fill="auto"/>
            <w:vAlign w:val="center"/>
          </w:tcPr>
          <w:p>
            <w:pPr>
              <w:pStyle w:val="17"/>
              <w:jc w:val="center"/>
            </w:pPr>
            <w:r>
              <w:rPr>
                <w:rFonts w:hint="eastAsia"/>
                <w:lang w:val="en-US" w:eastAsia="zh-CN"/>
              </w:rPr>
              <w:t>无</w:t>
            </w:r>
          </w:p>
        </w:tc>
        <w:tc>
          <w:tcPr>
            <w:tcW w:w="1994" w:type="dxa"/>
            <w:tcBorders>
              <w:top w:val="single" w:color="auto" w:sz="4" w:space="0"/>
              <w:left w:val="single" w:color="auto" w:sz="4" w:space="0"/>
              <w:bottom w:val="single" w:color="auto" w:sz="4" w:space="0"/>
            </w:tcBorders>
            <w:shd w:val="clear" w:color="auto" w:fill="auto"/>
            <w:vAlign w:val="center"/>
          </w:tcPr>
          <w:p>
            <w:pPr>
              <w:pStyle w:val="17"/>
              <w:jc w:val="center"/>
            </w:pPr>
            <w:r>
              <w:rPr>
                <w:rFonts w:hint="eastAsia"/>
                <w:lang w:val="en-US" w:eastAsia="zh-CN"/>
              </w:rPr>
              <w:t>无</w:t>
            </w:r>
          </w:p>
        </w:tc>
        <w:tc>
          <w:tcPr>
            <w:tcW w:w="296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
              <w:jc w:val="center"/>
            </w:pPr>
            <w:r>
              <w:rPr>
                <w:rFonts w:hint="eastAsia"/>
                <w:lang w:val="en-US" w:eastAsia="zh-CN"/>
              </w:rPr>
              <w:t>无</w:t>
            </w:r>
          </w:p>
        </w:tc>
      </w:tr>
    </w:tbl>
    <w:p>
      <w:pPr>
        <w:pStyle w:val="21"/>
        <w:keepNext/>
        <w:keepLines/>
      </w:pPr>
    </w:p>
    <w:sectPr>
      <w:pgSz w:w="11900" w:h="16840"/>
      <w:pgMar w:top="126" w:right="477" w:bottom="252" w:left="444" w:header="0" w:footer="3"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F2"/>
    <w:rsid w:val="00546160"/>
    <w:rsid w:val="009E25FB"/>
    <w:rsid w:val="00E749F2"/>
    <w:rsid w:val="03B57F09"/>
    <w:rsid w:val="0448024C"/>
    <w:rsid w:val="0B6228D8"/>
    <w:rsid w:val="192E0D0C"/>
    <w:rsid w:val="1FD371D6"/>
    <w:rsid w:val="221C2C73"/>
    <w:rsid w:val="35100DED"/>
    <w:rsid w:val="552F7C9F"/>
    <w:rsid w:val="6E5C3771"/>
    <w:rsid w:val="6F010D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等线"/>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3"/>
    <w:qFormat/>
    <w:uiPriority w:val="0"/>
    <w:pPr>
      <w:tabs>
        <w:tab w:val="center" w:pos="4153"/>
        <w:tab w:val="right" w:pos="8306"/>
      </w:tabs>
      <w:snapToGrid w:val="0"/>
    </w:pPr>
    <w:rPr>
      <w:sz w:val="18"/>
      <w:szCs w:val="18"/>
    </w:rPr>
  </w:style>
  <w:style w:type="paragraph" w:styleId="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正文文本 (5)_"/>
    <w:basedOn w:val="5"/>
    <w:link w:val="7"/>
    <w:qFormat/>
    <w:uiPriority w:val="0"/>
    <w:rPr>
      <w:rFonts w:ascii="宋体" w:hAnsi="宋体" w:eastAsia="宋体" w:cs="宋体"/>
      <w:sz w:val="28"/>
      <w:szCs w:val="28"/>
      <w:u w:val="none"/>
      <w:lang w:val="zh-CN" w:eastAsia="zh-CN" w:bidi="zh-CN"/>
    </w:rPr>
  </w:style>
  <w:style w:type="paragraph" w:customStyle="1" w:styleId="7">
    <w:name w:val="正文文本 (5)"/>
    <w:basedOn w:val="1"/>
    <w:link w:val="6"/>
    <w:qFormat/>
    <w:uiPriority w:val="0"/>
    <w:rPr>
      <w:rFonts w:ascii="宋体" w:hAnsi="宋体" w:eastAsia="宋体" w:cs="宋体"/>
      <w:sz w:val="28"/>
      <w:szCs w:val="28"/>
      <w:lang w:val="zh-CN" w:eastAsia="zh-CN" w:bidi="zh-CN"/>
    </w:rPr>
  </w:style>
  <w:style w:type="character" w:customStyle="1" w:styleId="8">
    <w:name w:val="正文文本 (4)_"/>
    <w:basedOn w:val="5"/>
    <w:link w:val="9"/>
    <w:qFormat/>
    <w:uiPriority w:val="0"/>
    <w:rPr>
      <w:rFonts w:ascii="Times New Roman" w:hAnsi="Times New Roman" w:eastAsia="Times New Roman" w:cs="Times New Roman"/>
      <w:color w:val="152740"/>
      <w:sz w:val="26"/>
      <w:szCs w:val="26"/>
      <w:u w:val="none"/>
    </w:rPr>
  </w:style>
  <w:style w:type="paragraph" w:customStyle="1" w:styleId="9">
    <w:name w:val="正文文本 (4)"/>
    <w:basedOn w:val="1"/>
    <w:link w:val="8"/>
    <w:qFormat/>
    <w:uiPriority w:val="0"/>
    <w:pPr>
      <w:spacing w:before="5080" w:after="3140"/>
      <w:ind w:right="720"/>
      <w:jc w:val="right"/>
    </w:pPr>
    <w:rPr>
      <w:rFonts w:ascii="Times New Roman" w:hAnsi="Times New Roman" w:eastAsia="Times New Roman" w:cs="Times New Roman"/>
      <w:color w:val="152740"/>
      <w:sz w:val="26"/>
      <w:szCs w:val="26"/>
    </w:rPr>
  </w:style>
  <w:style w:type="character" w:customStyle="1" w:styleId="10">
    <w:name w:val="标题 #1_"/>
    <w:basedOn w:val="5"/>
    <w:link w:val="11"/>
    <w:qFormat/>
    <w:uiPriority w:val="0"/>
    <w:rPr>
      <w:rFonts w:ascii="宋体" w:hAnsi="宋体" w:eastAsia="宋体" w:cs="宋体"/>
      <w:color w:val="152740"/>
      <w:sz w:val="44"/>
      <w:szCs w:val="44"/>
      <w:u w:val="none"/>
      <w:lang w:val="zh-CN" w:eastAsia="zh-CN" w:bidi="zh-CN"/>
    </w:rPr>
  </w:style>
  <w:style w:type="paragraph" w:customStyle="1" w:styleId="11">
    <w:name w:val="标题 #1"/>
    <w:basedOn w:val="1"/>
    <w:link w:val="10"/>
    <w:qFormat/>
    <w:uiPriority w:val="0"/>
    <w:pPr>
      <w:spacing w:after="4400" w:line="637" w:lineRule="exact"/>
      <w:jc w:val="center"/>
      <w:outlineLvl w:val="0"/>
    </w:pPr>
    <w:rPr>
      <w:rFonts w:ascii="宋体" w:hAnsi="宋体" w:eastAsia="宋体" w:cs="宋体"/>
      <w:color w:val="152740"/>
      <w:sz w:val="44"/>
      <w:szCs w:val="44"/>
      <w:lang w:val="zh-CN" w:eastAsia="zh-CN" w:bidi="zh-CN"/>
    </w:rPr>
  </w:style>
  <w:style w:type="character" w:customStyle="1" w:styleId="12">
    <w:name w:val="正文文本 (3)_"/>
    <w:basedOn w:val="5"/>
    <w:link w:val="13"/>
    <w:qFormat/>
    <w:uiPriority w:val="0"/>
    <w:rPr>
      <w:rFonts w:ascii="黑体" w:hAnsi="黑体" w:eastAsia="黑体" w:cs="黑体"/>
      <w:color w:val="152740"/>
      <w:sz w:val="22"/>
      <w:szCs w:val="22"/>
      <w:u w:val="none"/>
      <w:lang w:val="zh-CN" w:eastAsia="zh-CN" w:bidi="zh-CN"/>
    </w:rPr>
  </w:style>
  <w:style w:type="paragraph" w:customStyle="1" w:styleId="13">
    <w:name w:val="正文文本 (3)"/>
    <w:basedOn w:val="1"/>
    <w:link w:val="12"/>
    <w:qFormat/>
    <w:uiPriority w:val="0"/>
    <w:pPr>
      <w:spacing w:line="306" w:lineRule="exact"/>
      <w:jc w:val="center"/>
    </w:pPr>
    <w:rPr>
      <w:rFonts w:ascii="黑体" w:hAnsi="黑体" w:eastAsia="黑体" w:cs="黑体"/>
      <w:color w:val="152740"/>
      <w:sz w:val="22"/>
      <w:szCs w:val="22"/>
      <w:lang w:val="zh-CN" w:eastAsia="zh-CN" w:bidi="zh-CN"/>
    </w:rPr>
  </w:style>
  <w:style w:type="character" w:customStyle="1" w:styleId="14">
    <w:name w:val="正文文本 (2)_"/>
    <w:basedOn w:val="5"/>
    <w:link w:val="15"/>
    <w:qFormat/>
    <w:uiPriority w:val="0"/>
    <w:rPr>
      <w:rFonts w:ascii="黑体" w:hAnsi="黑体" w:eastAsia="黑体" w:cs="黑体"/>
      <w:color w:val="152740"/>
      <w:sz w:val="26"/>
      <w:szCs w:val="26"/>
      <w:u w:val="none"/>
      <w:lang w:val="zh-CN" w:eastAsia="zh-CN" w:bidi="zh-CN"/>
    </w:rPr>
  </w:style>
  <w:style w:type="paragraph" w:customStyle="1" w:styleId="15">
    <w:name w:val="正文文本 (2)"/>
    <w:basedOn w:val="1"/>
    <w:link w:val="14"/>
    <w:qFormat/>
    <w:uiPriority w:val="0"/>
    <w:pPr>
      <w:spacing w:after="220"/>
    </w:pPr>
    <w:rPr>
      <w:rFonts w:ascii="黑体" w:hAnsi="黑体" w:eastAsia="黑体" w:cs="黑体"/>
      <w:color w:val="152740"/>
      <w:sz w:val="26"/>
      <w:szCs w:val="26"/>
      <w:lang w:val="zh-CN" w:eastAsia="zh-CN" w:bidi="zh-CN"/>
    </w:rPr>
  </w:style>
  <w:style w:type="character" w:customStyle="1" w:styleId="16">
    <w:name w:val="其他_"/>
    <w:basedOn w:val="5"/>
    <w:link w:val="17"/>
    <w:qFormat/>
    <w:uiPriority w:val="0"/>
    <w:rPr>
      <w:rFonts w:ascii="黑体" w:hAnsi="黑体" w:eastAsia="黑体" w:cs="黑体"/>
      <w:color w:val="565F70"/>
      <w:sz w:val="15"/>
      <w:szCs w:val="15"/>
      <w:u w:val="none"/>
      <w:lang w:val="zh-CN" w:eastAsia="zh-CN" w:bidi="zh-CN"/>
    </w:rPr>
  </w:style>
  <w:style w:type="paragraph" w:customStyle="1" w:styleId="17">
    <w:name w:val="其他"/>
    <w:basedOn w:val="1"/>
    <w:link w:val="16"/>
    <w:qFormat/>
    <w:uiPriority w:val="0"/>
    <w:rPr>
      <w:rFonts w:ascii="黑体" w:hAnsi="黑体" w:eastAsia="黑体" w:cs="黑体"/>
      <w:color w:val="565F70"/>
      <w:sz w:val="15"/>
      <w:szCs w:val="15"/>
      <w:lang w:val="zh-CN" w:eastAsia="zh-CN" w:bidi="zh-CN"/>
    </w:rPr>
  </w:style>
  <w:style w:type="character" w:customStyle="1" w:styleId="18">
    <w:name w:val="正文文本_"/>
    <w:basedOn w:val="5"/>
    <w:link w:val="19"/>
    <w:qFormat/>
    <w:uiPriority w:val="0"/>
    <w:rPr>
      <w:rFonts w:ascii="黑体" w:hAnsi="黑体" w:eastAsia="黑体" w:cs="黑体"/>
      <w:color w:val="565F70"/>
      <w:sz w:val="15"/>
      <w:szCs w:val="15"/>
      <w:u w:val="none"/>
      <w:lang w:val="zh-CN" w:eastAsia="zh-CN" w:bidi="zh-CN"/>
    </w:rPr>
  </w:style>
  <w:style w:type="paragraph" w:customStyle="1" w:styleId="19">
    <w:name w:val="正文文本1"/>
    <w:basedOn w:val="1"/>
    <w:link w:val="18"/>
    <w:qFormat/>
    <w:uiPriority w:val="0"/>
    <w:pPr>
      <w:spacing w:after="600" w:line="326" w:lineRule="auto"/>
    </w:pPr>
    <w:rPr>
      <w:rFonts w:ascii="黑体" w:hAnsi="黑体" w:eastAsia="黑体" w:cs="黑体"/>
      <w:color w:val="565F70"/>
      <w:sz w:val="15"/>
      <w:szCs w:val="15"/>
      <w:lang w:val="zh-CN" w:eastAsia="zh-CN" w:bidi="zh-CN"/>
    </w:rPr>
  </w:style>
  <w:style w:type="character" w:customStyle="1" w:styleId="20">
    <w:name w:val="标题 #2_"/>
    <w:basedOn w:val="5"/>
    <w:link w:val="21"/>
    <w:qFormat/>
    <w:uiPriority w:val="0"/>
    <w:rPr>
      <w:rFonts w:ascii="宋体" w:hAnsi="宋体" w:eastAsia="宋体" w:cs="宋体"/>
      <w:sz w:val="28"/>
      <w:szCs w:val="28"/>
      <w:u w:val="none"/>
      <w:lang w:val="zh-CN" w:eastAsia="zh-CN" w:bidi="zh-CN"/>
    </w:rPr>
  </w:style>
  <w:style w:type="paragraph" w:customStyle="1" w:styleId="21">
    <w:name w:val="标题 #2"/>
    <w:basedOn w:val="1"/>
    <w:link w:val="20"/>
    <w:qFormat/>
    <w:uiPriority w:val="0"/>
    <w:pPr>
      <w:spacing w:after="600"/>
      <w:jc w:val="center"/>
      <w:outlineLvl w:val="1"/>
    </w:pPr>
    <w:rPr>
      <w:rFonts w:ascii="宋体" w:hAnsi="宋体" w:eastAsia="宋体" w:cs="宋体"/>
      <w:sz w:val="28"/>
      <w:szCs w:val="28"/>
      <w:lang w:val="zh-CN" w:eastAsia="zh-CN" w:bidi="zh-CN"/>
    </w:rPr>
  </w:style>
  <w:style w:type="character" w:customStyle="1" w:styleId="22">
    <w:name w:val="页眉 Char"/>
    <w:basedOn w:val="5"/>
    <w:link w:val="3"/>
    <w:qFormat/>
    <w:uiPriority w:val="0"/>
    <w:rPr>
      <w:color w:val="000000"/>
      <w:sz w:val="18"/>
      <w:szCs w:val="18"/>
      <w:lang w:eastAsia="en-US" w:bidi="en-US"/>
    </w:rPr>
  </w:style>
  <w:style w:type="character" w:customStyle="1" w:styleId="23">
    <w:name w:val="页脚 Char"/>
    <w:basedOn w:val="5"/>
    <w:link w:val="2"/>
    <w:qFormat/>
    <w:uiPriority w:val="0"/>
    <w:rPr>
      <w:color w:val="00000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102</Words>
  <Characters>582</Characters>
  <Lines>4</Lines>
  <Paragraphs>1</Paragraphs>
  <TotalTime>0</TotalTime>
  <ScaleCrop>false</ScaleCrop>
  <LinksUpToDate>false</LinksUpToDate>
  <CharactersWithSpaces>683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2022-05-17T03:41:00Z</dcterms:created>
  <dc:creator>f7e945c36b132401a0c23687ca42843b</dc:creator>
  <cp:lastModifiedBy>Administrator</cp:lastModifiedBy>
  <cp:lastPrinted>2022-02-18T07:09:00Z</cp:lastPrinted>
  <dcterms:modified xsi:type="dcterms:W3CDTF">2022-05-30T07:49:46Z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