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16" w:rsidRDefault="003316F2">
      <w:pPr>
        <w:rPr>
          <w:rFonts w:ascii="黑体" w:eastAsia="黑体" w:hAnsi="黑体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  <w:lang w:val="en"/>
        </w:rPr>
        <w:t>1</w:t>
      </w:r>
    </w:p>
    <w:p w:rsidR="00CF7416" w:rsidRDefault="003316F2">
      <w:pPr>
        <w:spacing w:beforeLines="50" w:before="157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  <w:lang w:val="en"/>
        </w:rPr>
        <w:t>19</w:t>
      </w: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批次不符合规定药品名单</w:t>
      </w:r>
    </w:p>
    <w:tbl>
      <w:tblPr>
        <w:tblW w:w="14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729"/>
        <w:gridCol w:w="1058"/>
        <w:gridCol w:w="1367"/>
        <w:gridCol w:w="705"/>
        <w:gridCol w:w="2967"/>
        <w:gridCol w:w="1676"/>
        <w:gridCol w:w="847"/>
        <w:gridCol w:w="1710"/>
        <w:gridCol w:w="1305"/>
      </w:tblGrid>
      <w:tr w:rsidR="00CF7416" w:rsidTr="00F63799">
        <w:trPr>
          <w:trHeight w:val="745"/>
          <w:tblHeader/>
          <w:jc w:val="center"/>
        </w:trPr>
        <w:tc>
          <w:tcPr>
            <w:tcW w:w="1271" w:type="dxa"/>
            <w:vAlign w:val="center"/>
          </w:tcPr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品种名称</w:t>
            </w: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1367" w:type="dxa"/>
            <w:vAlign w:val="center"/>
          </w:tcPr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抽样</w:t>
            </w:r>
          </w:p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环节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47" w:type="dxa"/>
            <w:vAlign w:val="center"/>
          </w:tcPr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检验</w:t>
            </w:r>
          </w:p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1710" w:type="dxa"/>
            <w:vAlign w:val="center"/>
          </w:tcPr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不符合规定项目</w:t>
            </w:r>
          </w:p>
        </w:tc>
        <w:tc>
          <w:tcPr>
            <w:tcW w:w="1305" w:type="dxa"/>
            <w:vAlign w:val="center"/>
          </w:tcPr>
          <w:p w:rsidR="00CF7416" w:rsidRDefault="003316F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依托红霉素颗粒</w:t>
            </w: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上海迪冉郸城制药有限公司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211201</w:t>
            </w:r>
          </w:p>
        </w:tc>
        <w:tc>
          <w:tcPr>
            <w:tcW w:w="13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按</w:t>
            </w:r>
            <w:r>
              <w:rPr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</w:rPr>
              <w:t>37</w:t>
            </w:r>
            <w:r>
              <w:rPr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</w:rPr>
              <w:t>67</w:t>
            </w:r>
            <w:r>
              <w:rPr>
                <w:color w:val="000000"/>
                <w:kern w:val="0"/>
                <w:sz w:val="20"/>
                <w:szCs w:val="20"/>
              </w:rPr>
              <w:t>NO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</w:rPr>
              <w:t>13</w:t>
            </w:r>
            <w:r>
              <w:rPr>
                <w:color w:val="000000"/>
                <w:kern w:val="0"/>
                <w:sz w:val="20"/>
                <w:szCs w:val="20"/>
              </w:rPr>
              <w:t>计</w:t>
            </w:r>
            <w:r>
              <w:rPr>
                <w:color w:val="000000"/>
                <w:kern w:val="0"/>
                <w:sz w:val="20"/>
                <w:szCs w:val="20"/>
              </w:rPr>
              <w:t>75mg(7.5</w:t>
            </w:r>
            <w:r>
              <w:rPr>
                <w:color w:val="000000"/>
                <w:kern w:val="0"/>
                <w:sz w:val="20"/>
                <w:szCs w:val="20"/>
              </w:rPr>
              <w:t>万单位</w:t>
            </w:r>
            <w:r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山东小药药医药科技有限公司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年版二部</w:t>
            </w:r>
          </w:p>
        </w:tc>
        <w:tc>
          <w:tcPr>
            <w:tcW w:w="84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含量测定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3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辽宁省药品检验检测院</w:t>
            </w:r>
          </w:p>
        </w:tc>
      </w:tr>
      <w:tr w:rsidR="00CF7416" w:rsidTr="00F63799">
        <w:trPr>
          <w:trHeight w:val="590"/>
          <w:jc w:val="center"/>
        </w:trPr>
        <w:tc>
          <w:tcPr>
            <w:tcW w:w="1271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乙酰半胱氨酸注射液</w:t>
            </w:r>
          </w:p>
        </w:tc>
        <w:tc>
          <w:tcPr>
            <w:tcW w:w="1729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瑞阳制药股份有限公司</w:t>
            </w:r>
          </w:p>
        </w:tc>
        <w:tc>
          <w:tcPr>
            <w:tcW w:w="1058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21070603</w:t>
            </w:r>
          </w:p>
        </w:tc>
        <w:tc>
          <w:tcPr>
            <w:tcW w:w="1367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20ml:4g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华润国邦（上海）医药有限公司</w:t>
            </w:r>
          </w:p>
        </w:tc>
        <w:tc>
          <w:tcPr>
            <w:tcW w:w="1676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国家食品药品监督管理总局标准</w:t>
            </w:r>
            <w:r>
              <w:rPr>
                <w:color w:val="000000"/>
                <w:kern w:val="0"/>
                <w:sz w:val="20"/>
                <w:szCs w:val="20"/>
              </w:rPr>
              <w:t>YBH00762018</w:t>
            </w:r>
          </w:p>
        </w:tc>
        <w:tc>
          <w:tcPr>
            <w:tcW w:w="847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（硫化氢）</w:t>
            </w:r>
          </w:p>
        </w:tc>
        <w:tc>
          <w:tcPr>
            <w:tcW w:w="1305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湖北省药品监督检验研究院</w:t>
            </w:r>
          </w:p>
        </w:tc>
      </w:tr>
      <w:tr w:rsidR="00CF7416" w:rsidTr="00F63799">
        <w:trPr>
          <w:trHeight w:val="590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国药控股常州有限公司</w:t>
            </w:r>
          </w:p>
        </w:tc>
        <w:tc>
          <w:tcPr>
            <w:tcW w:w="1676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590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国药控股黑龙江有限公司</w:t>
            </w:r>
          </w:p>
        </w:tc>
        <w:tc>
          <w:tcPr>
            <w:tcW w:w="1676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590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辽宁省医药对外贸易有限公司</w:t>
            </w:r>
          </w:p>
        </w:tc>
        <w:tc>
          <w:tcPr>
            <w:tcW w:w="1676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590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21102802</w:t>
            </w: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四川省瑞海医药有限公司</w:t>
            </w:r>
          </w:p>
        </w:tc>
        <w:tc>
          <w:tcPr>
            <w:tcW w:w="1676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476"/>
          <w:jc w:val="center"/>
        </w:trPr>
        <w:tc>
          <w:tcPr>
            <w:tcW w:w="1271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龙泽熊胆胶囊</w:t>
            </w:r>
          </w:p>
        </w:tc>
        <w:tc>
          <w:tcPr>
            <w:tcW w:w="1729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通化中盛药业有限公司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20191001 00022</w:t>
            </w:r>
          </w:p>
        </w:tc>
        <w:tc>
          <w:tcPr>
            <w:tcW w:w="1367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每粒装</w:t>
            </w:r>
            <w:r>
              <w:rPr>
                <w:color w:val="000000"/>
                <w:kern w:val="0"/>
                <w:sz w:val="20"/>
                <w:szCs w:val="20"/>
              </w:rPr>
              <w:t>0.25g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松原市宁江区星火医药有限责任公司</w:t>
            </w:r>
          </w:p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（崩解时限）</w:t>
            </w:r>
          </w:p>
        </w:tc>
        <w:tc>
          <w:tcPr>
            <w:tcW w:w="1305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广东省药品检验所</w:t>
            </w:r>
          </w:p>
        </w:tc>
      </w:tr>
      <w:tr w:rsidR="00CF7416" w:rsidTr="00F63799">
        <w:trPr>
          <w:trHeight w:val="435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20190901 00040</w:t>
            </w: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云南顺康药业有限公司</w:t>
            </w:r>
          </w:p>
        </w:tc>
        <w:tc>
          <w:tcPr>
            <w:tcW w:w="1676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945"/>
          <w:jc w:val="center"/>
        </w:trPr>
        <w:tc>
          <w:tcPr>
            <w:tcW w:w="1271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人参健脾丸</w:t>
            </w: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天津中新药业集团股份有限公司达仁堂制药厂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6040014</w:t>
            </w:r>
          </w:p>
        </w:tc>
        <w:tc>
          <w:tcPr>
            <w:tcW w:w="13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每袋装</w:t>
            </w:r>
            <w:r>
              <w:rPr>
                <w:color w:val="000000"/>
                <w:kern w:val="0"/>
                <w:sz w:val="20"/>
                <w:szCs w:val="20"/>
              </w:rPr>
              <w:t>8g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天津中新药业集团股份有限公司达仁堂制药厂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（装量差异）</w:t>
            </w:r>
          </w:p>
        </w:tc>
        <w:tc>
          <w:tcPr>
            <w:tcW w:w="13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山东省食品药品检验研究院</w:t>
            </w: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shd w:val="clear" w:color="000000" w:fill="FFFFFF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十五味黑药丸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西藏昌都藏药厂</w:t>
            </w:r>
          </w:p>
        </w:tc>
        <w:tc>
          <w:tcPr>
            <w:tcW w:w="1058" w:type="dxa"/>
            <w:shd w:val="clear" w:color="000000" w:fill="FFFFFF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190701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每丸重</w:t>
            </w:r>
            <w:r>
              <w:rPr>
                <w:color w:val="000000"/>
                <w:kern w:val="0"/>
                <w:sz w:val="20"/>
                <w:szCs w:val="20"/>
              </w:rPr>
              <w:t>0.8</w:t>
            </w:r>
            <w:r>
              <w:rPr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705" w:type="dxa"/>
            <w:shd w:val="clear" w:color="000000" w:fill="FFFFFF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shd w:val="clear" w:color="000000" w:fill="FFFFFF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拉萨康源药业有限公司</w:t>
            </w:r>
          </w:p>
        </w:tc>
        <w:tc>
          <w:tcPr>
            <w:tcW w:w="1676" w:type="dxa"/>
            <w:shd w:val="clear" w:color="000000" w:fill="FFFFFF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《中华人民共和国卫生部药品标准》</w:t>
            </w:r>
            <w:r>
              <w:rPr>
                <w:color w:val="000000"/>
                <w:kern w:val="0"/>
                <w:sz w:val="20"/>
                <w:szCs w:val="20"/>
              </w:rPr>
              <w:t>95</w:t>
            </w:r>
            <w:r>
              <w:rPr>
                <w:color w:val="000000"/>
                <w:kern w:val="0"/>
                <w:sz w:val="20"/>
                <w:szCs w:val="20"/>
              </w:rPr>
              <w:t>年版藏药第一册</w:t>
            </w:r>
          </w:p>
        </w:tc>
        <w:tc>
          <w:tcPr>
            <w:tcW w:w="847" w:type="dxa"/>
            <w:shd w:val="clear" w:color="000000" w:fill="FFFFFF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（重量差异）、（微生物限度）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西藏自治区食品药品检验研究院</w:t>
            </w: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艾叶</w:t>
            </w: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哈尔滨松山堂药业有限公司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20180601</w:t>
            </w:r>
          </w:p>
        </w:tc>
        <w:tc>
          <w:tcPr>
            <w:tcW w:w="1367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长春市生源医药有限公司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含量测定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305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河南省食品药品检验所</w:t>
            </w: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四川九威阁中药饮片有限公司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210901</w:t>
            </w: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四川佳能达医药贸易有限责任公司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1940"/>
          <w:jc w:val="center"/>
        </w:trPr>
        <w:tc>
          <w:tcPr>
            <w:tcW w:w="1271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川牛膝</w:t>
            </w: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湖北民泰药业有限责任公司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200501</w:t>
            </w:r>
          </w:p>
        </w:tc>
        <w:tc>
          <w:tcPr>
            <w:tcW w:w="13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湖北民泰药业有限责任公司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3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四川省药品检验研究院（四川省医疗器械检测中心）</w:t>
            </w: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菊花</w:t>
            </w: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江苏东莲药业有限公司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20211221</w:t>
            </w:r>
          </w:p>
        </w:tc>
        <w:tc>
          <w:tcPr>
            <w:tcW w:w="1367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江苏东莲药业有限公司</w:t>
            </w:r>
          </w:p>
        </w:tc>
        <w:tc>
          <w:tcPr>
            <w:tcW w:w="1676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年版一部、四部</w:t>
            </w:r>
          </w:p>
        </w:tc>
        <w:tc>
          <w:tcPr>
            <w:tcW w:w="847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（禁用农药残留量）</w:t>
            </w:r>
          </w:p>
        </w:tc>
        <w:tc>
          <w:tcPr>
            <w:tcW w:w="1305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中国食品药品检定研究院</w:t>
            </w: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安徽省万生中药饮片有限公司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210501</w:t>
            </w: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江苏海泰药业有限公司</w:t>
            </w:r>
          </w:p>
        </w:tc>
        <w:tc>
          <w:tcPr>
            <w:tcW w:w="1676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湖南省松龄堂中药饮片有限公司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211201</w:t>
            </w: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上海雷丽安广中大药房有限公司</w:t>
            </w:r>
          </w:p>
        </w:tc>
        <w:tc>
          <w:tcPr>
            <w:tcW w:w="1676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茜草</w:t>
            </w:r>
          </w:p>
        </w:tc>
        <w:tc>
          <w:tcPr>
            <w:tcW w:w="1729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广州市伟达中药饮片有限公司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211101-2</w:t>
            </w:r>
          </w:p>
        </w:tc>
        <w:tc>
          <w:tcPr>
            <w:tcW w:w="1367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广州市金震药业有限公司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鉴别</w:t>
            </w:r>
            <w:r>
              <w:rPr>
                <w:color w:val="000000"/>
                <w:kern w:val="0"/>
                <w:sz w:val="20"/>
                <w:szCs w:val="20"/>
              </w:rPr>
              <w:t>]((1)</w:t>
            </w:r>
            <w:r>
              <w:rPr>
                <w:color w:val="000000"/>
                <w:kern w:val="0"/>
                <w:sz w:val="20"/>
                <w:szCs w:val="20"/>
              </w:rPr>
              <w:t>显微鉴别）</w:t>
            </w:r>
          </w:p>
        </w:tc>
        <w:tc>
          <w:tcPr>
            <w:tcW w:w="1305" w:type="dxa"/>
            <w:vMerge w:val="restart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甘肃省药品检验研究院</w:t>
            </w: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200801-13</w:t>
            </w: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广州御珠药业有限公司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四川原上草中药饮片有限公司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210101</w:t>
            </w: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昌都市卡若区济世堂大药房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四川云亳堂药业有限公司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180601</w:t>
            </w:r>
          </w:p>
        </w:tc>
        <w:tc>
          <w:tcPr>
            <w:tcW w:w="136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重庆安正药品有限公司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鉴别</w:t>
            </w:r>
            <w:r>
              <w:rPr>
                <w:color w:val="000000"/>
                <w:kern w:val="0"/>
                <w:sz w:val="20"/>
                <w:szCs w:val="20"/>
              </w:rPr>
              <w:t>]((1)</w:t>
            </w:r>
            <w:r>
              <w:rPr>
                <w:color w:val="000000"/>
                <w:kern w:val="0"/>
                <w:sz w:val="20"/>
                <w:szCs w:val="20"/>
              </w:rPr>
              <w:t>显微鉴别），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浸出物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茜草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color w:val="000000"/>
                <w:kern w:val="0"/>
                <w:sz w:val="20"/>
                <w:szCs w:val="20"/>
              </w:rPr>
              <w:t>茜草炭</w:t>
            </w:r>
            <w:r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四川欣康中药饮片有限公司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201001</w:t>
            </w:r>
          </w:p>
        </w:tc>
        <w:tc>
          <w:tcPr>
            <w:tcW w:w="13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重庆桐君阁股份有限公司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305" w:type="dxa"/>
            <w:vMerge/>
            <w:vAlign w:val="center"/>
          </w:tcPr>
          <w:p w:rsidR="00CF7416" w:rsidRDefault="00CF741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F7416" w:rsidTr="00F63799">
        <w:trPr>
          <w:trHeight w:val="23"/>
          <w:jc w:val="center"/>
        </w:trPr>
        <w:tc>
          <w:tcPr>
            <w:tcW w:w="1271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桃仁</w:t>
            </w:r>
          </w:p>
          <w:p w:rsidR="00CF7416" w:rsidRDefault="003316F2" w:rsidP="00A234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 w:rsidR="00A23476" w:rsidRPr="00A23476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</w:t>
            </w:r>
            <w:r>
              <w:rPr>
                <w:color w:val="000000"/>
                <w:kern w:val="0"/>
                <w:sz w:val="20"/>
                <w:szCs w:val="20"/>
              </w:rPr>
              <w:t>桃仁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29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樟树市庆仁中药饮片有限公司</w:t>
            </w:r>
          </w:p>
        </w:tc>
        <w:tc>
          <w:tcPr>
            <w:tcW w:w="1058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202104030</w:t>
            </w:r>
          </w:p>
        </w:tc>
        <w:tc>
          <w:tcPr>
            <w:tcW w:w="13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使用</w:t>
            </w:r>
          </w:p>
        </w:tc>
        <w:tc>
          <w:tcPr>
            <w:tcW w:w="296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重庆市涪陵中心医院</w:t>
            </w:r>
          </w:p>
        </w:tc>
        <w:tc>
          <w:tcPr>
            <w:tcW w:w="1676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47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710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（羰基值）</w:t>
            </w:r>
          </w:p>
        </w:tc>
        <w:tc>
          <w:tcPr>
            <w:tcW w:w="1305" w:type="dxa"/>
            <w:vAlign w:val="center"/>
          </w:tcPr>
          <w:p w:rsidR="00CF7416" w:rsidRDefault="003316F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安徽省食品药品检验研究院</w:t>
            </w:r>
          </w:p>
        </w:tc>
      </w:tr>
    </w:tbl>
    <w:p w:rsidR="003316F2" w:rsidRDefault="003316F2" w:rsidP="00F63799">
      <w:pPr>
        <w:rPr>
          <w:rFonts w:ascii="方正仿宋简体" w:eastAsia="方正仿宋简体" w:hAnsi="仿宋" w:hint="eastAsia"/>
          <w:sz w:val="28"/>
          <w:szCs w:val="28"/>
        </w:rPr>
      </w:pPr>
    </w:p>
    <w:sectPr w:rsidR="003316F2" w:rsidSect="00F63799">
      <w:footerReference w:type="even" r:id="rId7"/>
      <w:footerReference w:type="default" r:id="rId8"/>
      <w:footerReference w:type="first" r:id="rId9"/>
      <w:pgSz w:w="16838" w:h="11906" w:orient="landscape"/>
      <w:pgMar w:top="1531" w:right="1928" w:bottom="1531" w:left="1814" w:header="851" w:footer="1134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38" w:rsidRDefault="00027438">
      <w:r>
        <w:separator/>
      </w:r>
    </w:p>
  </w:endnote>
  <w:endnote w:type="continuationSeparator" w:id="0">
    <w:p w:rsidR="00027438" w:rsidRDefault="0002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416" w:rsidRDefault="00760E94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384175"/>
              <wp:effectExtent l="2540" t="0" r="0" b="127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F7416" w:rsidRDefault="003316F2">
                          <w:pPr>
                            <w:pStyle w:val="a5"/>
                            <w:rPr>
                              <w:rStyle w:val="a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3799">
                            <w:rPr>
                              <w:rStyle w:val="a7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CF7416" w:rsidRDefault="00CF741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1.85pt;margin-top:0;width:63.05pt;height:30.2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" filled="f" stroked="f">
              <v:textbox style="mso-fit-shape-to-text:t" inset="0,0,0,0">
                <w:txbxContent>
                  <w:p w:rsidR="00CF7416" w:rsidRDefault="003316F2">
                    <w:pPr>
                      <w:pStyle w:val="a5"/>
                      <w:rPr>
                        <w:rStyle w:val="a7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63799">
                      <w:rPr>
                        <w:rStyle w:val="a7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  <w:p w:rsidR="00CF7416" w:rsidRDefault="00CF7416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416" w:rsidRDefault="00760E94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F7416" w:rsidRDefault="003316F2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3799" w:rsidRPr="00F63799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11.85pt;margin-top:0;width:63.05pt;height:18.15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" filled="f" stroked="f">
              <v:textbox style="mso-fit-shape-to-text:t" inset="0,0,0,0">
                <w:txbxContent>
                  <w:p w:rsidR="00CF7416" w:rsidRDefault="003316F2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63799" w:rsidRPr="00F63799">
                      <w:rPr>
                        <w:noProof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416" w:rsidRDefault="00760E9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254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F7416" w:rsidRDefault="003316F2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379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25.85pt;margin-top:0;width:77.05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" filled="f" stroked="f">
              <v:textbox style="mso-fit-shape-to-text:t" inset="0,0,0,0">
                <w:txbxContent>
                  <w:p w:rsidR="00CF7416" w:rsidRDefault="003316F2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63799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38" w:rsidRDefault="00027438">
      <w:r>
        <w:separator/>
      </w:r>
    </w:p>
  </w:footnote>
  <w:footnote w:type="continuationSeparator" w:id="0">
    <w:p w:rsidR="00027438" w:rsidRDefault="0002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BB40759"/>
    <w:multiLevelType w:val="singleLevel"/>
    <w:tmpl w:val="FBB407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EBF87B3"/>
    <w:rsid w:val="8F6F30B4"/>
    <w:rsid w:val="92CEDD11"/>
    <w:rsid w:val="9F7F36BA"/>
    <w:rsid w:val="A8BE01FE"/>
    <w:rsid w:val="AAEFFC63"/>
    <w:rsid w:val="ABDE9164"/>
    <w:rsid w:val="AEEB8D0D"/>
    <w:rsid w:val="AF5D891B"/>
    <w:rsid w:val="B52F9072"/>
    <w:rsid w:val="B5FF932D"/>
    <w:rsid w:val="B9E69B18"/>
    <w:rsid w:val="BDF2DEE1"/>
    <w:rsid w:val="BE4F48D2"/>
    <w:rsid w:val="BE7F2342"/>
    <w:rsid w:val="BEF732BB"/>
    <w:rsid w:val="BF6FE4CB"/>
    <w:rsid w:val="BFF504B4"/>
    <w:rsid w:val="C7FB5D01"/>
    <w:rsid w:val="CE97BEE6"/>
    <w:rsid w:val="D2E7AA64"/>
    <w:rsid w:val="D2FA3AC0"/>
    <w:rsid w:val="D7BB3E1D"/>
    <w:rsid w:val="D7FB4383"/>
    <w:rsid w:val="D9B70988"/>
    <w:rsid w:val="D9EA555E"/>
    <w:rsid w:val="DB9F09C6"/>
    <w:rsid w:val="DBBB37B9"/>
    <w:rsid w:val="DBEFC316"/>
    <w:rsid w:val="DBFF73DC"/>
    <w:rsid w:val="DDBD19F9"/>
    <w:rsid w:val="DDEF1B7A"/>
    <w:rsid w:val="DDFF46F0"/>
    <w:rsid w:val="DEEF59C4"/>
    <w:rsid w:val="DFAF42FE"/>
    <w:rsid w:val="DFD7A666"/>
    <w:rsid w:val="E2E78F76"/>
    <w:rsid w:val="EBDF8A7D"/>
    <w:rsid w:val="EF891BAF"/>
    <w:rsid w:val="EF93BD0C"/>
    <w:rsid w:val="EF9FF088"/>
    <w:rsid w:val="EFBF511A"/>
    <w:rsid w:val="EFDCB0F8"/>
    <w:rsid w:val="EFEE1AD1"/>
    <w:rsid w:val="EFFE20E1"/>
    <w:rsid w:val="F27F0A26"/>
    <w:rsid w:val="F3697169"/>
    <w:rsid w:val="F3EFFA1E"/>
    <w:rsid w:val="F4F8E316"/>
    <w:rsid w:val="F5AB1109"/>
    <w:rsid w:val="F61EACAA"/>
    <w:rsid w:val="F6FD4A4B"/>
    <w:rsid w:val="F734BE15"/>
    <w:rsid w:val="F77E0A47"/>
    <w:rsid w:val="F7FD8087"/>
    <w:rsid w:val="F9EDE578"/>
    <w:rsid w:val="FAC7A33A"/>
    <w:rsid w:val="FADFA783"/>
    <w:rsid w:val="FBF3B8E5"/>
    <w:rsid w:val="FC66497B"/>
    <w:rsid w:val="FD7F576E"/>
    <w:rsid w:val="FDD5C4E8"/>
    <w:rsid w:val="FDDF7973"/>
    <w:rsid w:val="FDF76AD1"/>
    <w:rsid w:val="FE938ADC"/>
    <w:rsid w:val="FEBF5641"/>
    <w:rsid w:val="FF3DC136"/>
    <w:rsid w:val="FF4BF8FD"/>
    <w:rsid w:val="FF6D70AB"/>
    <w:rsid w:val="FF75B013"/>
    <w:rsid w:val="FF93EFAB"/>
    <w:rsid w:val="FFA540C8"/>
    <w:rsid w:val="FFBB9009"/>
    <w:rsid w:val="FFBD607F"/>
    <w:rsid w:val="FFEAA83C"/>
    <w:rsid w:val="FFF99E6A"/>
    <w:rsid w:val="FFFB3623"/>
    <w:rsid w:val="FFFBD4CA"/>
    <w:rsid w:val="FFFE03D0"/>
    <w:rsid w:val="000035AA"/>
    <w:rsid w:val="00016D27"/>
    <w:rsid w:val="00016E93"/>
    <w:rsid w:val="0002574F"/>
    <w:rsid w:val="00027438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16F2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0E94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06F4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3476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1377C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CF7416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3799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7EF8E5D"/>
    <w:rsid w:val="1AF6D225"/>
    <w:rsid w:val="1B8F5CD1"/>
    <w:rsid w:val="1DFE86A5"/>
    <w:rsid w:val="27DD790A"/>
    <w:rsid w:val="2EFD58D4"/>
    <w:rsid w:val="2FB7B3B1"/>
    <w:rsid w:val="36EF34E9"/>
    <w:rsid w:val="39FFB5E6"/>
    <w:rsid w:val="3A5F7B91"/>
    <w:rsid w:val="3DD71289"/>
    <w:rsid w:val="3DFDEDAB"/>
    <w:rsid w:val="3E793F8B"/>
    <w:rsid w:val="3FDEE0BB"/>
    <w:rsid w:val="3FE734CC"/>
    <w:rsid w:val="3FF6A4DD"/>
    <w:rsid w:val="3FFFCB47"/>
    <w:rsid w:val="45386969"/>
    <w:rsid w:val="45492E01"/>
    <w:rsid w:val="466F7F34"/>
    <w:rsid w:val="4A77997C"/>
    <w:rsid w:val="4D1FB6C4"/>
    <w:rsid w:val="52FFC402"/>
    <w:rsid w:val="5356DFB3"/>
    <w:rsid w:val="53FD73D6"/>
    <w:rsid w:val="57DB7B33"/>
    <w:rsid w:val="57EF3583"/>
    <w:rsid w:val="57F3ABF4"/>
    <w:rsid w:val="58FA4BE9"/>
    <w:rsid w:val="5B33AEBC"/>
    <w:rsid w:val="5BE539EB"/>
    <w:rsid w:val="5CDF6742"/>
    <w:rsid w:val="5DBF7687"/>
    <w:rsid w:val="5E869D0A"/>
    <w:rsid w:val="5EFF47EB"/>
    <w:rsid w:val="5F3B28DE"/>
    <w:rsid w:val="5F74E9B0"/>
    <w:rsid w:val="5F778669"/>
    <w:rsid w:val="5F8C32F3"/>
    <w:rsid w:val="5F9413AC"/>
    <w:rsid w:val="5F9EDC98"/>
    <w:rsid w:val="5FF737F3"/>
    <w:rsid w:val="63F2019D"/>
    <w:rsid w:val="653F6D69"/>
    <w:rsid w:val="69A60B01"/>
    <w:rsid w:val="69CF1787"/>
    <w:rsid w:val="6BDF493B"/>
    <w:rsid w:val="6DAF7785"/>
    <w:rsid w:val="6DFF3E62"/>
    <w:rsid w:val="6F3B237A"/>
    <w:rsid w:val="6F7F7F34"/>
    <w:rsid w:val="6FBF83AD"/>
    <w:rsid w:val="6FC41FF4"/>
    <w:rsid w:val="6FEF2BB8"/>
    <w:rsid w:val="6FF70FBA"/>
    <w:rsid w:val="6FFB0713"/>
    <w:rsid w:val="6FFD6A17"/>
    <w:rsid w:val="72F7DCD5"/>
    <w:rsid w:val="735A5B62"/>
    <w:rsid w:val="7526C36D"/>
    <w:rsid w:val="7574F079"/>
    <w:rsid w:val="758F27DE"/>
    <w:rsid w:val="75BF92B8"/>
    <w:rsid w:val="75BF9A62"/>
    <w:rsid w:val="77F3BC32"/>
    <w:rsid w:val="77F9EA92"/>
    <w:rsid w:val="79E72760"/>
    <w:rsid w:val="79FCBEAF"/>
    <w:rsid w:val="7B9FBFD7"/>
    <w:rsid w:val="7BDB5A96"/>
    <w:rsid w:val="7BF795E5"/>
    <w:rsid w:val="7BFF58FF"/>
    <w:rsid w:val="7C7F196F"/>
    <w:rsid w:val="7DA343D9"/>
    <w:rsid w:val="7DC16947"/>
    <w:rsid w:val="7DF6930E"/>
    <w:rsid w:val="7E73ACDE"/>
    <w:rsid w:val="7EBA5119"/>
    <w:rsid w:val="7EDF80D7"/>
    <w:rsid w:val="7EF79933"/>
    <w:rsid w:val="7F1A5915"/>
    <w:rsid w:val="7F5B4D56"/>
    <w:rsid w:val="7F5E5351"/>
    <w:rsid w:val="7F61EBD8"/>
    <w:rsid w:val="7F6E96B0"/>
    <w:rsid w:val="7F7F53D8"/>
    <w:rsid w:val="7F7F7E65"/>
    <w:rsid w:val="7FBE10E5"/>
    <w:rsid w:val="7FCBFBC5"/>
    <w:rsid w:val="7FC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CAEA26-004B-47FE-B94A-B2DE4E64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254</Words>
  <Characters>1451</Characters>
  <Application>Microsoft Office Word</Application>
  <DocSecurity>0</DocSecurity>
  <Lines>12</Lines>
  <Paragraphs>3</Paragraphs>
  <ScaleCrop>false</ScaleCrop>
  <Company>Xtzj.Com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2022-07-09T14:26:00Z</cp:lastPrinted>
  <dcterms:created xsi:type="dcterms:W3CDTF">2022-07-14T01:48:00Z</dcterms:created>
  <dcterms:modified xsi:type="dcterms:W3CDTF">2022-07-14T01:52:00Z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