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560"/>
        </w:tabs>
        <w:spacing w:line="540" w:lineRule="exact"/>
        <w:jc w:val="center"/>
        <w:rPr>
          <w:rFonts w:ascii="仿宋_GB2312" w:hAnsi="仿宋_GB2312" w:eastAsia="仿宋_GB2312" w:cs="仿宋_GB2312"/>
          <w:kern w:val="0"/>
          <w:sz w:val="36"/>
          <w:szCs w:val="36"/>
        </w:rPr>
      </w:pPr>
      <w:r>
        <w:rPr>
          <w:rFonts w:hint="eastAsia" w:ascii="方正小标宋简体" w:hAnsi="方正小标宋简体" w:eastAsia="方正小标宋简体" w:cs="方正小标宋简体"/>
          <w:kern w:val="0"/>
          <w:sz w:val="44"/>
          <w:szCs w:val="44"/>
        </w:rPr>
        <w:t>中国（云南）自由贸易试验区昆明片区（官渡区）科技企业孵化器管理办法实施细则</w:t>
      </w:r>
    </w:p>
    <w:p>
      <w:pPr>
        <w:widowControl/>
        <w:tabs>
          <w:tab w:val="left" w:pos="1560"/>
        </w:tabs>
        <w:spacing w:line="540" w:lineRule="exact"/>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（征求意见稿）</w:t>
      </w:r>
    </w:p>
    <w:p>
      <w:pPr>
        <w:pStyle w:val="2"/>
        <w:jc w:val="center"/>
      </w:pPr>
      <w:r>
        <w:rPr>
          <w:rFonts w:hint="eastAsia"/>
        </w:rPr>
        <w:t>第一章 总则</w:t>
      </w:r>
      <w:bookmarkStart w:id="6" w:name="_GoBack"/>
      <w:bookmarkEnd w:id="6"/>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为深入实施创新驱动发展战略，大力推进科技创新，引领和支撑中国（云南）自由贸易试验区昆明片区（官渡区）经济社会高质量发展，根据《中国（云南）自由贸易试验区昆明片区（官渡区）科技企业</w:t>
      </w:r>
      <w:r>
        <w:rPr>
          <w:rFonts w:ascii="仿宋_GB2312" w:hAnsi="仿宋_GB2312" w:eastAsia="仿宋_GB2312" w:cs="仿宋_GB2312"/>
          <w:kern w:val="0"/>
          <w:sz w:val="28"/>
          <w:szCs w:val="28"/>
        </w:rPr>
        <w:t>孵化器管理办法</w:t>
      </w:r>
      <w:r>
        <w:rPr>
          <w:rFonts w:hint="eastAsia" w:ascii="仿宋_GB2312" w:hAnsi="仿宋_GB2312" w:eastAsia="仿宋_GB2312" w:cs="仿宋_GB2312"/>
          <w:kern w:val="0"/>
          <w:sz w:val="28"/>
          <w:szCs w:val="28"/>
        </w:rPr>
        <w:t>》，制定本实施细则</w:t>
      </w:r>
      <w:r>
        <w:rPr>
          <w:rFonts w:ascii="仿宋_GB2312" w:hAnsi="仿宋_GB2312" w:eastAsia="仿宋_GB2312" w:cs="仿宋_GB2312"/>
          <w:kern w:val="0"/>
          <w:sz w:val="28"/>
          <w:szCs w:val="28"/>
        </w:rPr>
        <w:t>。</w:t>
      </w:r>
    </w:p>
    <w:p>
      <w:pPr>
        <w:pStyle w:val="17"/>
        <w:widowControl/>
        <w:numPr>
          <w:ilvl w:val="0"/>
          <w:numId w:val="1"/>
        </w:numPr>
        <w:tabs>
          <w:tab w:val="left" w:pos="1560"/>
        </w:tabs>
        <w:spacing w:line="540" w:lineRule="exact"/>
        <w:ind w:left="0" w:firstLine="560" w:firstLineChars="0"/>
        <w:jc w:val="left"/>
        <w:rPr>
          <w:rFonts w:ascii="仿宋_GB2312" w:hAnsi="sinsum" w:eastAsia="仿宋_GB2312" w:cs="仿宋_GB2312"/>
          <w:color w:val="333333"/>
          <w:sz w:val="25"/>
          <w:szCs w:val="25"/>
          <w:shd w:val="clear" w:color="auto" w:fill="FFFFFF"/>
        </w:rPr>
      </w:pPr>
      <w:r>
        <w:rPr>
          <w:rFonts w:hint="eastAsia" w:ascii="仿宋_GB2312" w:hAnsi="仿宋_GB2312" w:eastAsia="仿宋_GB2312" w:cs="仿宋_GB2312"/>
          <w:kern w:val="0"/>
          <w:sz w:val="28"/>
          <w:szCs w:val="28"/>
        </w:rPr>
        <w:t>官渡区科学技术和信息化局（以下简称区科技信息化局）负责本细则的组织实施。</w:t>
      </w:r>
    </w:p>
    <w:p>
      <w:pPr>
        <w:pStyle w:val="2"/>
        <w:numPr>
          <w:ilvl w:val="0"/>
          <w:numId w:val="2"/>
        </w:numPr>
        <w:jc w:val="center"/>
        <w:rPr>
          <w:rFonts w:hint="eastAsia"/>
        </w:rPr>
      </w:pPr>
      <w:r>
        <w:rPr>
          <w:rFonts w:hint="eastAsia"/>
        </w:rPr>
        <w:t>绩效评价</w:t>
      </w:r>
    </w:p>
    <w:p>
      <w:pPr>
        <w:numPr>
          <w:ilvl w:val="0"/>
          <w:numId w:val="0"/>
        </w:numPr>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区科技信息化局对辖区内孵化器实行年度绩效评价，流程如下：</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（一）年初发布年度绩效评价通知，明确绩效评价要求；</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（二）辖区内孵化器按照年度绩效评价通知要求编制工作总结报告，提供相关统计报表、数据，承诺提供材料的真实性；</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（三）区科技信息化局组织对绩效评价材料进行审核，包括材料真实性、完整性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合法性、有效性等进行核实；</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（四）区科技信息化局组织或者委托第三方对照本细则第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val="en-US" w:eastAsia="zh-CN"/>
        </w:rPr>
        <w:t>第六条</w:t>
      </w:r>
      <w:r>
        <w:rPr>
          <w:rFonts w:hint="eastAsia" w:ascii="仿宋_GB2312" w:hAnsi="仿宋_GB2312" w:eastAsia="仿宋_GB2312" w:cs="仿宋_GB2312"/>
          <w:sz w:val="28"/>
          <w:szCs w:val="28"/>
        </w:rPr>
        <w:t>的评价指标进行评价；</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（五）在局办公会通报评价结果；</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（六）在昆明市官渡区政务网站公示评价结果7天；</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（七）公示无异议后评价结果通知被评单位。</w:t>
      </w:r>
    </w:p>
    <w:p>
      <w:pPr>
        <w:spacing w:line="540" w:lineRule="exact"/>
        <w:rPr>
          <w:rFonts w:ascii="仿宋_GB2312" w:hAnsi="仿宋_GB2312" w:eastAsia="仿宋_GB2312" w:cs="仿宋_GB2312"/>
          <w:sz w:val="28"/>
          <w:szCs w:val="28"/>
        </w:rPr>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绩效评价参照《中国（云南）自由贸易试验区昆明片区（官渡区）科技企业孵化器管理办法》，通过材料审核和实地走访，</w:t>
      </w:r>
      <w:r>
        <w:rPr>
          <w:rFonts w:hint="eastAsia" w:ascii="仿宋_GB2312" w:hAnsi="仿宋_GB2312" w:eastAsia="仿宋_GB2312" w:cs="仿宋_GB2312"/>
          <w:kern w:val="0"/>
          <w:sz w:val="28"/>
          <w:szCs w:val="28"/>
          <w:lang w:val="en-US" w:eastAsia="zh-CN"/>
        </w:rPr>
        <w:t>参照</w:t>
      </w:r>
      <w:r>
        <w:rPr>
          <w:rFonts w:hint="eastAsia" w:ascii="仿宋_GB2312" w:hAnsi="仿宋_GB2312" w:eastAsia="仿宋_GB2312" w:cs="仿宋_GB2312"/>
          <w:kern w:val="0"/>
          <w:sz w:val="28"/>
          <w:szCs w:val="28"/>
        </w:rPr>
        <w:t>认定条件，</w:t>
      </w:r>
      <w:r>
        <w:rPr>
          <w:rFonts w:hint="eastAsia" w:ascii="仿宋_GB2312" w:hAnsi="仿宋_GB2312" w:eastAsia="仿宋_GB2312" w:cs="仿宋_GB2312"/>
          <w:kern w:val="0"/>
          <w:sz w:val="28"/>
          <w:szCs w:val="28"/>
          <w:lang w:val="en-US" w:eastAsia="zh-CN"/>
        </w:rPr>
        <w:t>结合上一年度的工作</w:t>
      </w:r>
      <w:r>
        <w:rPr>
          <w:rFonts w:hint="eastAsia" w:ascii="仿宋_GB2312" w:hAnsi="仿宋_GB2312" w:eastAsia="仿宋_GB2312" w:cs="仿宋_GB2312"/>
          <w:kern w:val="0"/>
          <w:sz w:val="28"/>
          <w:szCs w:val="28"/>
        </w:rPr>
        <w:t>绩效，</w:t>
      </w:r>
      <w:r>
        <w:rPr>
          <w:rFonts w:hint="eastAsia" w:ascii="仿宋_GB2312" w:hAnsi="仿宋_GB2312" w:eastAsia="仿宋_GB2312" w:cs="仿宋_GB2312"/>
          <w:kern w:val="0"/>
          <w:sz w:val="28"/>
          <w:szCs w:val="28"/>
          <w:lang w:val="en-US" w:eastAsia="zh-CN"/>
        </w:rPr>
        <w:t>对</w:t>
      </w:r>
      <w:r>
        <w:rPr>
          <w:rFonts w:hint="eastAsia" w:ascii="仿宋_GB2312" w:hAnsi="仿宋_GB2312" w:eastAsia="仿宋_GB2312" w:cs="仿宋_GB2312"/>
          <w:kern w:val="0"/>
          <w:sz w:val="28"/>
          <w:szCs w:val="28"/>
        </w:rPr>
        <w:t>如下内容进行评价。</w:t>
      </w:r>
    </w:p>
    <w:p>
      <w:pPr>
        <w:spacing w:line="540" w:lineRule="exact"/>
        <w:ind w:firstLine="561"/>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服务能力</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（二）孵化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绩效</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40" w:lineRule="exact"/>
        <w:ind w:firstLine="56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可持续发展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本细则中孵化器在孵企业是指具备以下条件的</w:t>
      </w:r>
      <w:r>
        <w:rPr>
          <w:rFonts w:hint="eastAsia" w:ascii="仿宋_GB2312" w:hAnsi="仿宋_GB2312" w:eastAsia="仿宋_GB2312" w:cs="仿宋_GB2312"/>
          <w:kern w:val="0"/>
          <w:sz w:val="28"/>
          <w:szCs w:val="28"/>
          <w:lang w:val="en-US" w:eastAsia="zh-CN"/>
        </w:rPr>
        <w:t>在</w:t>
      </w:r>
      <w:r>
        <w:rPr>
          <w:rFonts w:hint="eastAsia" w:ascii="仿宋_GB2312" w:hAnsi="仿宋_GB2312" w:eastAsia="仿宋_GB2312" w:cs="仿宋_GB2312"/>
          <w:kern w:val="0"/>
          <w:sz w:val="28"/>
          <w:szCs w:val="28"/>
        </w:rPr>
        <w:t>孵企业：</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（一）主要从事新技术、新产品的研发、生产和服务，应满足科技型中小企业相关要求；</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（二）企业注册地和主要研发、办公场所须在本孵化器场地内，入驻时成立时间不超过30个月；</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（三）孵化时限原则上不超过54个月。技术领域为生物医药、现代农业、集成电路的企业，孵化时限不超过72个月。</w:t>
      </w:r>
    </w:p>
    <w:p>
      <w:pPr>
        <w:spacing w:line="540" w:lineRule="exact"/>
        <w:rPr>
          <w:rFonts w:hint="eastAsia" w:ascii="仿宋_GB2312" w:hAnsi="仿宋_GB2312" w:eastAsia="仿宋_GB2312" w:cs="仿宋_GB2312"/>
          <w:sz w:val="28"/>
          <w:szCs w:val="28"/>
        </w:rPr>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绩效评价体系包含</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个一级指标及一级指标内的2</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个二级指标，另设加分项进行补充。评价指标详情如下：</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（一）服务能力</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制度的制订与执行情况；</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大专以上学历人员占孵化器工作人员数量比例；</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接受孵化器从业人员培训或获得学历提升从业人员；</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形成创业辅导工作机制，创业导师辅导企业数量；</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考核期内孵化器签约中介服务机构数量；</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孵化器科技型企业使用的场地面积占总面积的比例；</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考核期内孵化器新增面积；</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孵化器或在孵企业开展产学研合作及成果转化；</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开展国际合作和引进国际创新资源方面工作和成效；</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在孵企业对孵化器服务满意度；</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配合科技、统计部门报送各类报告的完整性、准确性和实效性；</w:t>
      </w:r>
    </w:p>
    <w:p>
      <w:pPr>
        <w:pStyle w:val="17"/>
        <w:widowControl/>
        <w:numPr>
          <w:ilvl w:val="0"/>
          <w:numId w:val="3"/>
        </w:numPr>
        <w:tabs>
          <w:tab w:val="left" w:pos="1560"/>
          <w:tab w:val="clear" w:pos="0"/>
        </w:tabs>
        <w:spacing w:line="540" w:lineRule="exact"/>
        <w:ind w:left="105" w:leftChars="50"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成立孵化基金或在孵企业获得投融资的情况。</w:t>
      </w:r>
    </w:p>
    <w:p>
      <w:pPr>
        <w:numPr>
          <w:ilvl w:val="0"/>
          <w:numId w:val="4"/>
        </w:numPr>
        <w:spacing w:line="540" w:lineRule="exact"/>
        <w:ind w:firstLine="56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孵化绩效</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孵化器内在孵企业研发投入申报企业数量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孵化器内新增实际在孵企业数量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孵化器内毕业企业数量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考核期内在孵企业获得知识产权数量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孵化器或在孵企业获得市级及以上政府部门项目立项支持的数量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在孵企业获得院士专家工作站、重点实验室、工程技术研究中心等平台认定</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考核期内获得科技型中小企业认定数量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考核期内获得高新技术企业认定数量</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在孵企业获得创新创业大赛情况</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媒体表彰推广情况</w:t>
      </w:r>
      <w:r>
        <w:rPr>
          <w:rFonts w:hint="eastAsia" w:ascii="仿宋_GB2312" w:hAnsi="仿宋_GB2312" w:eastAsia="仿宋_GB2312" w:cs="仿宋_GB2312"/>
          <w:kern w:val="0"/>
          <w:sz w:val="28"/>
          <w:szCs w:val="28"/>
        </w:rPr>
        <w:t>；</w:t>
      </w:r>
    </w:p>
    <w:p>
      <w:pPr>
        <w:pStyle w:val="17"/>
        <w:widowControl/>
        <w:numPr>
          <w:ilvl w:val="0"/>
          <w:numId w:val="5"/>
        </w:numPr>
        <w:tabs>
          <w:tab w:val="left" w:pos="1560"/>
          <w:tab w:val="clear" w:pos="312"/>
        </w:tabs>
        <w:spacing w:line="540" w:lineRule="exact"/>
        <w:ind w:left="105" w:leftChars="50" w:firstLine="56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在孵企业当年上缴税收</w:t>
      </w:r>
      <w:r>
        <w:rPr>
          <w:rFonts w:hint="eastAsia" w:ascii="仿宋_GB2312" w:hAnsi="仿宋_GB2312" w:eastAsia="仿宋_GB2312" w:cs="仿宋_GB2312"/>
          <w:kern w:val="0"/>
          <w:sz w:val="28"/>
          <w:szCs w:val="28"/>
        </w:rPr>
        <w:t>。</w:t>
      </w:r>
    </w:p>
    <w:p>
      <w:pPr>
        <w:numPr>
          <w:ilvl w:val="0"/>
          <w:numId w:val="4"/>
        </w:numPr>
        <w:spacing w:line="540" w:lineRule="exact"/>
        <w:ind w:firstLine="56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可持续发展</w:t>
      </w:r>
    </w:p>
    <w:p>
      <w:pPr>
        <w:numPr>
          <w:ilvl w:val="0"/>
          <w:numId w:val="6"/>
        </w:numPr>
        <w:spacing w:line="540" w:lineRule="exact"/>
        <w:ind w:left="105" w:leftChars="50"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孵化器在孵和毕业企业被并购或销售收入超过5000万元的企业数量</w:t>
      </w:r>
      <w:r>
        <w:rPr>
          <w:rFonts w:hint="eastAsia" w:ascii="仿宋_GB2312" w:hAnsi="仿宋_GB2312" w:eastAsia="仿宋_GB2312" w:cs="仿宋_GB2312"/>
          <w:kern w:val="0"/>
          <w:sz w:val="28"/>
          <w:szCs w:val="28"/>
        </w:rPr>
        <w:t>；</w:t>
      </w:r>
    </w:p>
    <w:p>
      <w:pPr>
        <w:numPr>
          <w:ilvl w:val="0"/>
          <w:numId w:val="6"/>
        </w:numPr>
        <w:spacing w:line="540" w:lineRule="exact"/>
        <w:ind w:left="105" w:leftChars="50"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孵化器服务性或投资性收入增长情况（不含房租收入）</w:t>
      </w:r>
      <w:r>
        <w:rPr>
          <w:rFonts w:hint="eastAsia" w:ascii="仿宋_GB2312" w:hAnsi="仿宋_GB2312" w:eastAsia="仿宋_GB2312" w:cs="仿宋_GB2312"/>
          <w:kern w:val="0"/>
          <w:sz w:val="28"/>
          <w:szCs w:val="28"/>
        </w:rPr>
        <w:t>。</w:t>
      </w:r>
    </w:p>
    <w:p>
      <w:pPr>
        <w:numPr>
          <w:ilvl w:val="0"/>
          <w:numId w:val="4"/>
        </w:numPr>
        <w:spacing w:line="540" w:lineRule="exact"/>
        <w:ind w:firstLine="561"/>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加分项</w:t>
      </w:r>
    </w:p>
    <w:p>
      <w:pPr>
        <w:numPr>
          <w:ilvl w:val="0"/>
          <w:numId w:val="7"/>
        </w:numPr>
        <w:spacing w:line="540" w:lineRule="exact"/>
        <w:ind w:left="105" w:leftChars="50"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考核期内培育升规企业情况</w:t>
      </w:r>
      <w:r>
        <w:rPr>
          <w:rFonts w:hint="eastAsia" w:ascii="仿宋_GB2312" w:hAnsi="仿宋_GB2312" w:eastAsia="仿宋_GB2312" w:cs="仿宋_GB2312"/>
          <w:kern w:val="0"/>
          <w:sz w:val="28"/>
          <w:szCs w:val="28"/>
          <w:lang w:eastAsia="zh-CN"/>
        </w:rPr>
        <w:t>；</w:t>
      </w:r>
    </w:p>
    <w:p>
      <w:pPr>
        <w:numPr>
          <w:ilvl w:val="0"/>
          <w:numId w:val="7"/>
        </w:numPr>
        <w:spacing w:line="540" w:lineRule="exact"/>
        <w:ind w:left="105" w:leftChars="50"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考核期内培育上市企业情况</w:t>
      </w:r>
      <w:r>
        <w:rPr>
          <w:rFonts w:hint="eastAsia" w:ascii="仿宋_GB2312" w:hAnsi="仿宋_GB2312" w:eastAsia="仿宋_GB2312" w:cs="仿宋_GB2312"/>
          <w:kern w:val="0"/>
          <w:sz w:val="28"/>
          <w:szCs w:val="28"/>
          <w:lang w:eastAsia="zh-CN"/>
        </w:rPr>
        <w:t>；</w:t>
      </w:r>
    </w:p>
    <w:p>
      <w:pPr>
        <w:numPr>
          <w:ilvl w:val="0"/>
          <w:numId w:val="7"/>
        </w:numPr>
        <w:spacing w:line="540" w:lineRule="exact"/>
        <w:ind w:left="105" w:leftChars="50"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孵化器在考核期内获得等级提升、获省级级科技进步奖，上年度国家火炬中心考核结果为B级以上</w:t>
      </w:r>
      <w:r>
        <w:rPr>
          <w:rFonts w:hint="eastAsia" w:ascii="仿宋_GB2312" w:hAnsi="仿宋_GB2312" w:eastAsia="仿宋_GB2312" w:cs="仿宋_GB2312"/>
          <w:kern w:val="0"/>
          <w:sz w:val="28"/>
          <w:szCs w:val="28"/>
          <w:lang w:eastAsia="zh-CN"/>
        </w:rPr>
        <w:t>；</w:t>
      </w:r>
    </w:p>
    <w:p>
      <w:pPr>
        <w:numPr>
          <w:ilvl w:val="0"/>
          <w:numId w:val="7"/>
        </w:numPr>
        <w:spacing w:line="540" w:lineRule="exact"/>
        <w:ind w:left="105" w:leftChars="50"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孵化器对区域产业发展的促进作用</w:t>
      </w:r>
      <w:r>
        <w:rPr>
          <w:rFonts w:hint="eastAsia" w:ascii="仿宋_GB2312" w:hAnsi="仿宋_GB2312" w:eastAsia="仿宋_GB2312" w:cs="仿宋_GB2312"/>
          <w:kern w:val="0"/>
          <w:sz w:val="28"/>
          <w:szCs w:val="28"/>
          <w:lang w:eastAsia="zh-CN"/>
        </w:rPr>
        <w:t>。</w:t>
      </w:r>
    </w:p>
    <w:p>
      <w:pPr>
        <w:pStyle w:val="17"/>
        <w:widowControl/>
        <w:numPr>
          <w:ilvl w:val="0"/>
          <w:numId w:val="1"/>
        </w:numPr>
        <w:tabs>
          <w:tab w:val="left" w:pos="1560"/>
        </w:tabs>
        <w:spacing w:line="540" w:lineRule="exact"/>
        <w:ind w:left="0" w:firstLine="560"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评价分为“优秀”、“良好”、“合格”、“不合格”4个档次。考核评价为“优秀”的，在政策允许范围内给予最大限度的支持；考核评价为“良好”的，在政策允许范围内提供学习、交流的机会，并给予引导和支持；对评价“合格”的及时提供发展建议，匹配相应的专家给予必要的指导；对“不合格”的，责令限期整改，整改期满仍未达到要求的，</w:t>
      </w:r>
      <w:r>
        <w:rPr>
          <w:rFonts w:hint="eastAsia" w:ascii="仿宋_GB2312" w:hAnsi="仿宋_GB2312" w:eastAsia="仿宋_GB2312" w:cs="仿宋_GB2312"/>
          <w:kern w:val="0"/>
          <w:sz w:val="28"/>
          <w:szCs w:val="28"/>
          <w:lang w:val="en-US" w:eastAsia="zh-CN"/>
        </w:rPr>
        <w:t>报认定单位，取消认定</w:t>
      </w:r>
      <w:r>
        <w:rPr>
          <w:rFonts w:hint="eastAsia" w:ascii="仿宋_GB2312" w:hAnsi="仿宋_GB2312" w:eastAsia="仿宋_GB2312" w:cs="仿宋_GB2312"/>
          <w:kern w:val="0"/>
          <w:sz w:val="28"/>
          <w:szCs w:val="28"/>
        </w:rPr>
        <w:t>。</w:t>
      </w:r>
    </w:p>
    <w:p>
      <w:pPr>
        <w:pStyle w:val="2"/>
        <w:jc w:val="center"/>
      </w:pPr>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扶持措施申报管理</w:t>
      </w:r>
    </w:p>
    <w:p>
      <w:pPr>
        <w:pStyle w:val="17"/>
        <w:widowControl/>
        <w:tabs>
          <w:tab w:val="left" w:pos="1560"/>
        </w:tabs>
        <w:spacing w:line="540" w:lineRule="exact"/>
        <w:ind w:left="0" w:leftChars="0" w:firstLine="0" w:firstLineChars="0"/>
        <w:jc w:val="left"/>
        <w:rPr>
          <w:rFonts w:ascii="仿宋_GB2312" w:hAnsi="仿宋_GB2312" w:eastAsia="仿宋_GB2312" w:cs="仿宋_GB2312"/>
          <w:kern w:val="0"/>
          <w:sz w:val="28"/>
          <w:szCs w:val="28"/>
        </w:rPr>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sinsum" w:eastAsia="仿宋_GB2312" w:cs="仿宋_GB2312"/>
          <w:color w:val="333333"/>
          <w:sz w:val="25"/>
          <w:szCs w:val="25"/>
          <w:shd w:val="clear" w:color="auto" w:fill="FFFFFF"/>
        </w:rPr>
        <w:t>  </w:t>
      </w:r>
      <w:r>
        <w:rPr>
          <w:rFonts w:hint="eastAsia" w:ascii="仿宋_GB2312" w:hAnsi="仿宋_GB2312" w:eastAsia="仿宋_GB2312" w:cs="仿宋_GB2312"/>
          <w:kern w:val="0"/>
          <w:sz w:val="28"/>
          <w:szCs w:val="28"/>
        </w:rPr>
        <w:t>认定为国家级、省级、市级科技企业孵化器</w:t>
      </w:r>
      <w:r>
        <w:rPr>
          <w:rFonts w:hint="eastAsia" w:ascii="仿宋_GB2312" w:hAnsi="仿宋_GB2312" w:eastAsia="仿宋_GB2312" w:cs="仿宋_GB2312"/>
          <w:kern w:val="0"/>
          <w:sz w:val="28"/>
          <w:szCs w:val="28"/>
          <w:lang w:val="en-US" w:eastAsia="zh-CN"/>
        </w:rPr>
        <w:t>的向官渡区科技信息化局</w:t>
      </w:r>
      <w:r>
        <w:rPr>
          <w:rFonts w:hint="eastAsia" w:ascii="仿宋_GB2312" w:hAnsi="仿宋_GB2312" w:eastAsia="仿宋_GB2312" w:cs="仿宋_GB2312"/>
          <w:kern w:val="0"/>
          <w:sz w:val="28"/>
          <w:szCs w:val="28"/>
        </w:rPr>
        <w:t>申请后补助工作流程如下：</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kern w:val="0"/>
          <w:sz w:val="28"/>
          <w:szCs w:val="28"/>
        </w:rPr>
        <w:t>年初发布年度申报通知；</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二）符合申报条件的单位按照申报通知要求，通过“官渡区科技行政管理综合平台”进行申请。申报材料提交采取网上在线申报资料与纸质申报材料结合的方式，实行纸质材料一次报送制。网络申报材料经初审通过后，申报单位将全套有效纸质申报材料报送区科技信息化局。</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申报单位对所申报项目资料的真实性、合法性、完整性和有效性负责，并承担相应法律责任。</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（三）区科技信息化局对申报材料的</w:t>
      </w:r>
      <w:r>
        <w:rPr>
          <w:rFonts w:hint="eastAsia" w:ascii="仿宋_GB2312" w:hAnsi="仿宋_GB2312" w:eastAsia="仿宋_GB2312" w:cs="仿宋_GB2312"/>
          <w:sz w:val="28"/>
          <w:szCs w:val="28"/>
          <w:lang w:val="en-US" w:eastAsia="zh-CN"/>
        </w:rPr>
        <w:t>真实性、</w:t>
      </w:r>
      <w:r>
        <w:rPr>
          <w:rFonts w:hint="eastAsia" w:ascii="仿宋_GB2312" w:hAnsi="仿宋_GB2312" w:eastAsia="仿宋_GB2312" w:cs="仿宋_GB2312"/>
          <w:sz w:val="28"/>
          <w:szCs w:val="28"/>
        </w:rPr>
        <w:t>完整性、规范性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合法性</w:t>
      </w:r>
      <w:r>
        <w:rPr>
          <w:rFonts w:hint="eastAsia" w:ascii="仿宋_GB2312" w:hAnsi="仿宋_GB2312" w:eastAsia="仿宋_GB2312" w:cs="仿宋_GB2312"/>
          <w:sz w:val="28"/>
          <w:szCs w:val="28"/>
        </w:rPr>
        <w:t>等进行形式审查，对需要进行实地考察的单位进行实地考察，根据形式审查及实地考察情况，做出“受理”或“不受理”的形式审查意见。</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（四）拟受理的申报单位名单发函至区市场监管、税务、环境保护、司法等部门征询意见。</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（五）拟扶持单位名单报区科技信息化局办公会审议。</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（六）办公会审议通过后，将结果在昆明市官渡区政务网站向社会公示7天。</w:t>
      </w:r>
    </w:p>
    <w:p>
      <w:pPr>
        <w:spacing w:line="54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（七）公示无异议后报区科技信息化局办公会申请扶持经费。</w:t>
      </w: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科技计划项目、研发后补助、科技创新平台、科技成果转化、科技合作等补助措施按照相应政策实施。</w:t>
      </w:r>
      <w:bookmarkStart w:id="0" w:name="_Hlk101948362"/>
    </w:p>
    <w:p>
      <w:pPr>
        <w:pStyle w:val="2"/>
        <w:numPr>
          <w:ilvl w:val="0"/>
          <w:numId w:val="0"/>
        </w:numPr>
        <w:ind w:leftChars="0"/>
        <w:jc w:val="center"/>
        <w:rPr>
          <w:rFonts w:hint="eastAsia"/>
        </w:rPr>
      </w:pPr>
      <w:r>
        <w:rPr>
          <w:rFonts w:hint="eastAsia"/>
          <w:lang w:val="en-US" w:eastAsia="zh-CN"/>
        </w:rPr>
        <w:t xml:space="preserve">第四章 </w:t>
      </w:r>
      <w:r>
        <w:rPr>
          <w:rFonts w:hint="eastAsia"/>
        </w:rPr>
        <w:t>监督与处置</w:t>
      </w:r>
    </w:p>
    <w:p>
      <w:pPr>
        <w:numPr>
          <w:ilvl w:val="0"/>
          <w:numId w:val="0"/>
        </w:numPr>
        <w:ind w:leftChars="0"/>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bidi="ar"/>
        </w:rPr>
        <w:t>本政策给予的扶持资金，主要用于孵化器经营管理、团队培训激励、企业产品研发、人才引育、成果转化等。资金使用和管理应当遵守有关法律、法规、规章和政策规定，严格执行财政资金管理制度，并接受官渡区财政、审计、监察等部门的监督。</w:t>
      </w: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bidi="ar"/>
        </w:rPr>
        <w:t>区科技信息化局、区财政局按照财政专项资金管理规定要求，对资金的使用情况进行监督、检查。</w:t>
      </w:r>
    </w:p>
    <w:p>
      <w:pPr>
        <w:pStyle w:val="17"/>
        <w:widowControl/>
        <w:numPr>
          <w:ilvl w:val="0"/>
          <w:numId w:val="1"/>
        </w:numPr>
        <w:tabs>
          <w:tab w:val="left" w:pos="1560"/>
        </w:tabs>
        <w:spacing w:line="540" w:lineRule="exact"/>
        <w:ind w:left="0" w:firstLine="560" w:firstLineChars="0"/>
        <w:jc w:val="left"/>
        <w:rPr>
          <w:rFonts w:hint="eastAsia"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2"/>
          <w:sz w:val="28"/>
          <w:szCs w:val="28"/>
          <w:lang w:val="en-US" w:eastAsia="zh-CN" w:bidi="ar"/>
        </w:rPr>
        <w:t>申报单位对同一事项享受政策扶持，可结合扶持政策的条款内容自主择优就高申报，除特殊规定外，不重复或叠加享受。</w:t>
      </w:r>
    </w:p>
    <w:p>
      <w:pPr>
        <w:pStyle w:val="17"/>
        <w:widowControl/>
        <w:numPr>
          <w:ilvl w:val="0"/>
          <w:numId w:val="1"/>
        </w:numPr>
        <w:tabs>
          <w:tab w:val="left" w:pos="1560"/>
        </w:tabs>
        <w:spacing w:line="540" w:lineRule="exact"/>
        <w:ind w:left="0" w:firstLine="560" w:firstLineChars="0"/>
        <w:jc w:val="left"/>
        <w:rPr>
          <w:rFonts w:hint="eastAsia"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2"/>
          <w:sz w:val="28"/>
          <w:szCs w:val="28"/>
          <w:lang w:val="en-US" w:eastAsia="zh-CN" w:bidi="ar"/>
        </w:rPr>
        <w:t>同一事项（如获得奖励、称号或通过认证等）在低等次已作一次性扶持的，晋升到高等次时，新的一次性补助只补差额部分。</w:t>
      </w:r>
      <w:r>
        <w:rPr>
          <w:rFonts w:hint="eastAsia" w:ascii="仿宋_GB2312" w:hAnsi="仿宋_GB2312" w:eastAsia="仿宋_GB2312" w:cs="仿宋_GB2312"/>
          <w:color w:val="auto"/>
          <w:kern w:val="0"/>
          <w:sz w:val="28"/>
          <w:szCs w:val="28"/>
          <w:lang w:val="en-US" w:eastAsia="zh-CN" w:bidi="ar"/>
        </w:rPr>
        <w:t xml:space="preserve"> </w:t>
      </w:r>
    </w:p>
    <w:p>
      <w:pPr>
        <w:pStyle w:val="17"/>
        <w:widowControl/>
        <w:numPr>
          <w:ilvl w:val="0"/>
          <w:numId w:val="1"/>
        </w:numPr>
        <w:tabs>
          <w:tab w:val="left" w:pos="1560"/>
        </w:tabs>
        <w:spacing w:line="540" w:lineRule="exact"/>
        <w:ind w:left="0" w:firstLine="560" w:firstLineChars="0"/>
        <w:jc w:val="left"/>
        <w:rPr>
          <w:rFonts w:hint="eastAsia"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补助资金使用不符合规定的，将由区科技信息化局牵头联合相关部门通过法律途径追回所有补助资金，纳入信用记录，情节严重的予以曝光，涉嫌犯罪的，依法移送司法机关处理。</w:t>
      </w: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sz w:val="28"/>
          <w:szCs w:val="28"/>
        </w:rPr>
      </w:pPr>
      <w:r>
        <w:rPr>
          <w:rFonts w:hint="eastAsia" w:ascii="仿宋_GB2312" w:hAnsi="仿宋_GB2312" w:eastAsia="仿宋_GB2312" w:cs="仿宋_GB2312"/>
          <w:color w:val="auto"/>
          <w:kern w:val="0"/>
          <w:sz w:val="28"/>
          <w:szCs w:val="28"/>
          <w:lang w:val="en-US" w:eastAsia="zh-CN"/>
        </w:rPr>
        <w:t>绩效评价对在同一物理空间单个运营主体运营多个科技企业孵化器、众创空间的，按照就高不就低的原则只给予运营主体一次补助。</w:t>
      </w:r>
    </w:p>
    <w:bookmarkEnd w:id="0"/>
    <w:p>
      <w:pPr>
        <w:pStyle w:val="2"/>
        <w:jc w:val="center"/>
      </w:pPr>
      <w:r>
        <w:rPr>
          <w:rFonts w:hint="eastAsia"/>
        </w:rPr>
        <w:t>第五章 附则</w:t>
      </w:r>
    </w:p>
    <w:p>
      <w:pPr>
        <w:pStyle w:val="17"/>
        <w:widowControl/>
        <w:tabs>
          <w:tab w:val="left" w:pos="1560"/>
        </w:tabs>
        <w:spacing w:line="540" w:lineRule="exact"/>
        <w:ind w:left="560" w:firstLine="0" w:firstLineChars="0"/>
        <w:jc w:val="left"/>
        <w:rPr>
          <w:rFonts w:ascii="仿宋_GB2312" w:hAnsi="仿宋_GB2312" w:eastAsia="仿宋_GB2312" w:cs="仿宋_GB2312"/>
          <w:kern w:val="0"/>
          <w:sz w:val="28"/>
          <w:szCs w:val="28"/>
        </w:rPr>
      </w:pP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本细则由区科技信息化局负责解释。</w:t>
      </w:r>
    </w:p>
    <w:p>
      <w:pPr>
        <w:pStyle w:val="17"/>
        <w:widowControl/>
        <w:numPr>
          <w:ilvl w:val="0"/>
          <w:numId w:val="1"/>
        </w:numPr>
        <w:tabs>
          <w:tab w:val="left" w:pos="1560"/>
        </w:tabs>
        <w:spacing w:line="540" w:lineRule="exact"/>
        <w:ind w:left="0" w:firstLine="560" w:firstLineChars="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本细则法自发布之日起施行。</w:t>
      </w:r>
      <w:r>
        <w:rPr>
          <w:rFonts w:ascii="仿宋_GB2312" w:hAnsi="仿宋_GB2312" w:eastAsia="仿宋_GB2312" w:cs="仿宋_GB2312"/>
          <w:sz w:val="28"/>
          <w:szCs w:val="28"/>
        </w:rPr>
        <w:br w:type="page"/>
      </w:r>
    </w:p>
    <w:p>
      <w:pPr>
        <w:pStyle w:val="3"/>
      </w:pPr>
      <w:bookmarkStart w:id="1" w:name="_Toc98406253"/>
      <w:r>
        <w:rPr>
          <w:rFonts w:hint="eastAsia"/>
        </w:rPr>
        <w:t>附件</w:t>
      </w:r>
      <w:r>
        <w:t>一：</w:t>
      </w:r>
    </w:p>
    <w:p>
      <w:pPr>
        <w:jc w:val="center"/>
        <w:rPr>
          <w:sz w:val="30"/>
          <w:szCs w:val="30"/>
        </w:rPr>
      </w:pPr>
      <w:r>
        <w:rPr>
          <w:rFonts w:hint="eastAsia"/>
          <w:sz w:val="30"/>
          <w:szCs w:val="30"/>
        </w:rPr>
        <w:t>中国（云南）自由贸易试验区昆明片区（官渡区）科技企业孵化器自评表</w:t>
      </w:r>
      <w:bookmarkEnd w:id="1"/>
    </w:p>
    <w:tbl>
      <w:tblPr>
        <w:tblStyle w:val="9"/>
        <w:tblW w:w="8648" w:type="dxa"/>
        <w:tblInd w:w="-5" w:type="dxa"/>
        <w:tblLayout w:type="autofit"/>
        <w:tblCellMar>
          <w:top w:w="0" w:type="dxa"/>
          <w:left w:w="108" w:type="dxa"/>
          <w:bottom w:w="0" w:type="dxa"/>
          <w:right w:w="108" w:type="dxa"/>
        </w:tblCellMar>
      </w:tblPr>
      <w:tblGrid>
        <w:gridCol w:w="1417"/>
        <w:gridCol w:w="4390"/>
        <w:gridCol w:w="876"/>
        <w:gridCol w:w="1040"/>
        <w:gridCol w:w="1180"/>
      </w:tblGrid>
      <w:tr>
        <w:tblPrEx>
          <w:tblCellMar>
            <w:top w:w="0" w:type="dxa"/>
            <w:left w:w="108" w:type="dxa"/>
            <w:bottom w:w="0" w:type="dxa"/>
            <w:right w:w="108" w:type="dxa"/>
          </w:tblCellMar>
        </w:tblPrEx>
        <w:trPr>
          <w:trHeight w:val="720" w:hRule="atLeast"/>
        </w:trPr>
        <w:tc>
          <w:tcPr>
            <w:tcW w:w="86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32"/>
                <w:szCs w:val="32"/>
              </w:rPr>
            </w:pPr>
            <w:r>
              <w:rPr>
                <w:rFonts w:hint="eastAsia" w:ascii="方正小标宋_GBK" w:eastAsia="方正小标宋_GBK"/>
                <w:color w:val="000000"/>
                <w:sz w:val="32"/>
                <w:szCs w:val="32"/>
              </w:rPr>
              <w:t>科技企业孵化器自评表</w:t>
            </w:r>
          </w:p>
        </w:tc>
      </w:tr>
      <w:tr>
        <w:tblPrEx>
          <w:tblCellMar>
            <w:top w:w="0" w:type="dxa"/>
            <w:left w:w="108" w:type="dxa"/>
            <w:bottom w:w="0" w:type="dxa"/>
            <w:right w:w="108" w:type="dxa"/>
          </w:tblCellMar>
        </w:tblPrEx>
        <w:trPr>
          <w:trHeight w:val="720" w:hRule="atLeast"/>
        </w:trPr>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32"/>
                <w:szCs w:val="32"/>
              </w:rPr>
            </w:pPr>
            <w:r>
              <w:rPr>
                <w:rFonts w:hint="eastAsia" w:ascii="方正仿宋_GBK" w:eastAsia="方正仿宋_GBK"/>
                <w:b/>
                <w:bCs/>
                <w:color w:val="000000"/>
              </w:rPr>
              <w:t>孵化器名称</w:t>
            </w:r>
          </w:p>
        </w:tc>
        <w:tc>
          <w:tcPr>
            <w:tcW w:w="7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32"/>
                <w:szCs w:val="32"/>
              </w:rPr>
            </w:pPr>
          </w:p>
        </w:tc>
      </w:tr>
      <w:tr>
        <w:tblPrEx>
          <w:tblCellMar>
            <w:top w:w="0" w:type="dxa"/>
            <w:left w:w="108" w:type="dxa"/>
            <w:bottom w:w="0" w:type="dxa"/>
            <w:right w:w="108" w:type="dxa"/>
          </w:tblCellMar>
        </w:tblPrEx>
        <w:trPr>
          <w:trHeight w:val="660"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一级指标</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二级指标</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权重</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指标类型</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自评分</w:t>
            </w:r>
          </w:p>
        </w:tc>
      </w:tr>
      <w:tr>
        <w:tblPrEx>
          <w:tblCellMar>
            <w:top w:w="0" w:type="dxa"/>
            <w:left w:w="108" w:type="dxa"/>
            <w:bottom w:w="0" w:type="dxa"/>
            <w:right w:w="108" w:type="dxa"/>
          </w:tblCellMar>
        </w:tblPrEx>
        <w:trPr>
          <w:trHeight w:val="522" w:hRule="atLeast"/>
        </w:trPr>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服务能力（40分）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1.1 制度的制订与执行情况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定性</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　</w:t>
            </w:r>
          </w:p>
        </w:tc>
      </w:tr>
      <w:tr>
        <w:tblPrEx>
          <w:tblCellMar>
            <w:top w:w="0" w:type="dxa"/>
            <w:left w:w="108" w:type="dxa"/>
            <w:bottom w:w="0" w:type="dxa"/>
            <w:right w:w="108" w:type="dxa"/>
          </w:tblCellMar>
        </w:tblPrEx>
        <w:trPr>
          <w:trHeight w:val="540"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1.2大专以上学历人员占孵化器工作人员数量比例</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40"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1.3接受孵化器从业人员培训或获得学历提升从业人员</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499"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1.4</w:t>
            </w:r>
            <w:r>
              <w:rPr>
                <w:rFonts w:hint="eastAsia"/>
                <w:color w:val="000000"/>
                <w:sz w:val="22"/>
              </w:rPr>
              <w:t>形成创业辅导工作机制，创业导师辅导企业数量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40"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1.5</w:t>
            </w:r>
            <w:r>
              <w:rPr>
                <w:rFonts w:hint="eastAsia"/>
                <w:color w:val="000000"/>
                <w:sz w:val="22"/>
              </w:rPr>
              <w:t>考核期内孵化器签约中介服务机构数量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1.6</w:t>
            </w:r>
            <w:r>
              <w:rPr>
                <w:rFonts w:hint="eastAsia"/>
                <w:color w:val="000000"/>
                <w:sz w:val="22"/>
              </w:rPr>
              <w:t>孵化器科技型企业使用的场地面积占总面积的比例</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40"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1.7</w:t>
            </w:r>
            <w:r>
              <w:rPr>
                <w:rFonts w:hint="eastAsia"/>
                <w:color w:val="000000"/>
                <w:sz w:val="22"/>
              </w:rPr>
              <w:t>考核期内孵化器新增面积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1.8</w:t>
            </w:r>
            <w:r>
              <w:rPr>
                <w:rFonts w:hint="eastAsia"/>
                <w:color w:val="000000"/>
                <w:sz w:val="22"/>
              </w:rPr>
              <w:t>孵化器或在孵企业开展产学研合作及成果转化</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499"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1.9</w:t>
            </w:r>
            <w:r>
              <w:rPr>
                <w:rFonts w:hint="eastAsia"/>
                <w:color w:val="000000"/>
                <w:sz w:val="22"/>
              </w:rPr>
              <w:t>开展国际合作和引进国际创新资源方面工作和成效</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1.10</w:t>
            </w:r>
            <w:r>
              <w:rPr>
                <w:rFonts w:hint="eastAsia"/>
                <w:color w:val="000000"/>
                <w:sz w:val="22"/>
              </w:rPr>
              <w:t>在孵企业对孵化器服务满意度</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8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1.11</w:t>
            </w:r>
            <w:r>
              <w:rPr>
                <w:rFonts w:hint="eastAsia"/>
                <w:color w:val="000000"/>
                <w:sz w:val="22"/>
              </w:rPr>
              <w:t>配合科技、统计部门报送各类报告的完整性、准确性和实效性</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499"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1.12</w:t>
            </w:r>
            <w:r>
              <w:rPr>
                <w:rFonts w:hint="eastAsia"/>
                <w:color w:val="000000"/>
                <w:sz w:val="22"/>
              </w:rPr>
              <w:t>成立孵化基金或在孵企业获得投融资的情况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59"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孵化绩效（50分）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2.1孵化器内在孵企业研发投入申报企业数量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59"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2.2 孵化器内新增实际在孵企业数量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59"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2.3 孵化器内毕业企业数量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600"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2.4 考核期内在孵企业获得知识产权数量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2.5 孵化器或在孵企业获得市级及以上政府部门项目立项支持的数量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2.6 在孵企业获得院士专家工作站、重点实验室、工程技术研究中心等平台认定</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2.7 考核期内获得科技型中小企业认定数量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82"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2.8 考核期内获得高新技术企业认定数量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59"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2.9 在孵企业获得创新创业大赛情况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2.10媒体表彰推广情况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59"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2.11在孵企业当年上缴税收</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600"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eastAsia="方正仿宋_GBK"/>
                <w:b/>
                <w:bCs/>
                <w:color w:val="000000"/>
                <w:sz w:val="22"/>
                <w:lang w:eastAsia="zh-CN"/>
              </w:rPr>
            </w:pPr>
            <w:r>
              <w:rPr>
                <w:rFonts w:hint="eastAsia" w:ascii="方正仿宋_GBK" w:eastAsia="方正仿宋_GBK"/>
                <w:b/>
                <w:bCs/>
                <w:color w:val="000000"/>
                <w:sz w:val="22"/>
              </w:rPr>
              <w:t>可持续</w:t>
            </w:r>
          </w:p>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发展（10分）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3.1孵化器在孵和毕业企业被并购或销售收入超过5000万元的企业数量</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82" w:hRule="atLeast"/>
        </w:trPr>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3.2孵化器服务性或投资性收入增长情况（不含房租收入）</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82" w:hRule="atLeast"/>
        </w:trPr>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eastAsia="方正仿宋_GBK"/>
                <w:b/>
                <w:bCs/>
                <w:color w:val="000000"/>
                <w:sz w:val="22"/>
                <w:lang w:eastAsia="zh-CN"/>
              </w:rPr>
            </w:pPr>
            <w:r>
              <w:rPr>
                <w:rFonts w:hint="eastAsia" w:ascii="方正仿宋_GBK" w:eastAsia="方正仿宋_GBK"/>
                <w:b/>
                <w:bCs/>
                <w:color w:val="000000"/>
                <w:sz w:val="22"/>
              </w:rPr>
              <w:t>加分项</w:t>
            </w:r>
          </w:p>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（15分）</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考核期内培育升规企业情况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8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考核期内培育新三板挂牌、独角兽企业、上市企业情况</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孵化器在考核期内获得等级提升及其他省部级荣誉</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孵化器对区域产业发展的促进作用</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522"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合计</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115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　</w:t>
            </w:r>
          </w:p>
        </w:tc>
        <w:tc>
          <w:tcPr>
            <w:tcW w:w="1180" w:type="dxa"/>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859" w:hRule="atLeast"/>
        </w:trPr>
        <w:tc>
          <w:tcPr>
            <w:tcW w:w="8648" w:type="dxa"/>
            <w:gridSpan w:val="5"/>
            <w:tcBorders>
              <w:top w:val="single" w:color="auto" w:sz="4" w:space="0"/>
              <w:left w:val="single" w:color="auto"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备注：1.本表格填报严格遵循诚实信用原则，如何弄虚作假一票否决，并保留对前期财政资金支持的追偿权。2.本表填报后经填报工作人员签字、单位财务负责人签字、企业负责人签字并加盖企业公章后生效。</w:t>
            </w:r>
          </w:p>
        </w:tc>
      </w:tr>
      <w:tr>
        <w:tblPrEx>
          <w:tblCellMar>
            <w:top w:w="0" w:type="dxa"/>
            <w:left w:w="108" w:type="dxa"/>
            <w:bottom w:w="0" w:type="dxa"/>
            <w:right w:w="108" w:type="dxa"/>
          </w:tblCellMar>
        </w:tblPrEx>
        <w:trPr>
          <w:trHeight w:val="270" w:hRule="atLeast"/>
        </w:trPr>
        <w:tc>
          <w:tcPr>
            <w:tcW w:w="1417" w:type="dxa"/>
            <w:tcBorders>
              <w:top w:val="nil"/>
              <w:left w:val="single" w:color="auto" w:sz="4" w:space="0"/>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填报人：</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p>
        </w:tc>
        <w:tc>
          <w:tcPr>
            <w:tcW w:w="0" w:type="auto"/>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填报时间：</w:t>
            </w:r>
          </w:p>
        </w:tc>
        <w:tc>
          <w:tcPr>
            <w:tcW w:w="1180" w:type="dxa"/>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　</w:t>
            </w:r>
          </w:p>
        </w:tc>
      </w:tr>
      <w:tr>
        <w:tblPrEx>
          <w:tblCellMar>
            <w:top w:w="0" w:type="dxa"/>
            <w:left w:w="108" w:type="dxa"/>
            <w:bottom w:w="0" w:type="dxa"/>
            <w:right w:w="108" w:type="dxa"/>
          </w:tblCellMar>
        </w:tblPrEx>
        <w:trPr>
          <w:trHeight w:val="270" w:hRule="atLeast"/>
        </w:trPr>
        <w:tc>
          <w:tcPr>
            <w:tcW w:w="5807" w:type="dxa"/>
            <w:gridSpan w:val="2"/>
            <w:tcBorders>
              <w:top w:val="nil"/>
              <w:left w:val="single" w:color="auto" w:sz="4" w:space="0"/>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财务负责人：</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180" w:type="dxa"/>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　</w:t>
            </w:r>
          </w:p>
        </w:tc>
      </w:tr>
      <w:tr>
        <w:tblPrEx>
          <w:tblCellMar>
            <w:top w:w="0" w:type="dxa"/>
            <w:left w:w="108" w:type="dxa"/>
            <w:bottom w:w="0" w:type="dxa"/>
            <w:right w:w="108" w:type="dxa"/>
          </w:tblCellMar>
        </w:tblPrEx>
        <w:trPr>
          <w:trHeight w:val="270" w:hRule="atLeast"/>
        </w:trPr>
        <w:tc>
          <w:tcPr>
            <w:tcW w:w="5807" w:type="dxa"/>
            <w:gridSpan w:val="2"/>
            <w:tcBorders>
              <w:top w:val="nil"/>
              <w:left w:val="single" w:color="auto" w:sz="4" w:space="0"/>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企业负责人：</w:t>
            </w:r>
          </w:p>
        </w:tc>
        <w:tc>
          <w:tcPr>
            <w:tcW w:w="0" w:type="auto"/>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公章：</w:t>
            </w:r>
          </w:p>
        </w:tc>
        <w:tc>
          <w:tcPr>
            <w:tcW w:w="0" w:type="auto"/>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　</w:t>
            </w:r>
          </w:p>
        </w:tc>
        <w:tc>
          <w:tcPr>
            <w:tcW w:w="118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　</w:t>
            </w:r>
          </w:p>
        </w:tc>
      </w:tr>
    </w:tbl>
    <w:p>
      <w:pPr>
        <w:spacing w:line="540" w:lineRule="exac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540" w:lineRule="exact"/>
        <w:rPr>
          <w:rFonts w:ascii="仿宋_GB2312" w:hAnsi="仿宋_GB2312" w:eastAsia="仿宋_GB2312" w:cs="仿宋_GB2312"/>
          <w:sz w:val="28"/>
          <w:szCs w:val="28"/>
        </w:rPr>
      </w:pPr>
    </w:p>
    <w:p>
      <w:pPr>
        <w:pStyle w:val="3"/>
      </w:pPr>
      <w:bookmarkStart w:id="2" w:name="_Toc98406255"/>
      <w:r>
        <w:rPr>
          <w:rFonts w:hint="eastAsia"/>
        </w:rPr>
        <w:t>附件二</w:t>
      </w:r>
      <w:r>
        <w:t>：</w:t>
      </w:r>
    </w:p>
    <w:p>
      <w:pPr>
        <w:jc w:val="center"/>
        <w:rPr>
          <w:sz w:val="30"/>
          <w:szCs w:val="30"/>
        </w:rPr>
      </w:pPr>
      <w:r>
        <w:rPr>
          <w:rFonts w:hint="eastAsia"/>
          <w:sz w:val="30"/>
          <w:szCs w:val="30"/>
        </w:rPr>
        <w:t>中国（云南）自由贸易试验区昆明片区（官渡区）科技企业孵化器考核指标体系</w:t>
      </w:r>
      <w:bookmarkEnd w:id="2"/>
    </w:p>
    <w:tbl>
      <w:tblPr>
        <w:tblStyle w:val="9"/>
        <w:tblW w:w="8645" w:type="dxa"/>
        <w:tblInd w:w="0" w:type="dxa"/>
        <w:tblLayout w:type="autofit"/>
        <w:tblCellMar>
          <w:top w:w="0" w:type="dxa"/>
          <w:left w:w="108" w:type="dxa"/>
          <w:bottom w:w="0" w:type="dxa"/>
          <w:right w:w="108" w:type="dxa"/>
        </w:tblCellMar>
      </w:tblPr>
      <w:tblGrid>
        <w:gridCol w:w="1271"/>
        <w:gridCol w:w="1843"/>
        <w:gridCol w:w="850"/>
        <w:gridCol w:w="1276"/>
        <w:gridCol w:w="1273"/>
        <w:gridCol w:w="2132"/>
      </w:tblGrid>
      <w:tr>
        <w:tblPrEx>
          <w:tblCellMar>
            <w:top w:w="0" w:type="dxa"/>
            <w:left w:w="108" w:type="dxa"/>
            <w:bottom w:w="0" w:type="dxa"/>
            <w:right w:w="108" w:type="dxa"/>
          </w:tblCellMar>
        </w:tblPrEx>
        <w:trPr>
          <w:trHeight w:val="720" w:hRule="atLeast"/>
        </w:trPr>
        <w:tc>
          <w:tcPr>
            <w:tcW w:w="86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24"/>
                <w:szCs w:val="24"/>
              </w:rPr>
            </w:pPr>
            <w:bookmarkStart w:id="3" w:name="RANGE!A1:F37"/>
            <w:bookmarkStart w:id="4" w:name="_Hlk101944363"/>
            <w:bookmarkStart w:id="5" w:name="_Hlk101885509"/>
            <w:r>
              <w:rPr>
                <w:rFonts w:hint="eastAsia" w:ascii="方正小标宋_GBK" w:eastAsia="方正小标宋_GBK"/>
                <w:color w:val="000000"/>
                <w:sz w:val="24"/>
                <w:szCs w:val="24"/>
              </w:rPr>
              <w:t>中国（云南）自由贸易试验区昆明片区（官渡区）科技企业孵化器考核指标体系</w:t>
            </w:r>
            <w:bookmarkEnd w:id="3"/>
          </w:p>
        </w:tc>
      </w:tr>
      <w:tr>
        <w:tblPrEx>
          <w:tblCellMar>
            <w:top w:w="0" w:type="dxa"/>
            <w:left w:w="108" w:type="dxa"/>
            <w:bottom w:w="0" w:type="dxa"/>
            <w:right w:w="108" w:type="dxa"/>
          </w:tblCellMar>
        </w:tblPrEx>
        <w:trPr>
          <w:trHeight w:val="720" w:hRule="atLeast"/>
        </w:trPr>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28"/>
                <w:szCs w:val="28"/>
              </w:rPr>
            </w:pPr>
            <w:r>
              <w:rPr>
                <w:rFonts w:hint="eastAsia" w:ascii="方正仿宋_GBK" w:eastAsia="方正仿宋_GBK"/>
                <w:b/>
                <w:bCs/>
                <w:color w:val="000000"/>
              </w:rPr>
              <w:t>孵化器名称</w:t>
            </w:r>
          </w:p>
        </w:tc>
        <w:tc>
          <w:tcPr>
            <w:tcW w:w="7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小标宋_GBK" w:eastAsia="方正小标宋_GBK"/>
                <w:color w:val="000000"/>
                <w:sz w:val="28"/>
                <w:szCs w:val="28"/>
              </w:rPr>
            </w:pPr>
          </w:p>
        </w:tc>
      </w:tr>
      <w:tr>
        <w:tblPrEx>
          <w:tblCellMar>
            <w:top w:w="0" w:type="dxa"/>
            <w:left w:w="108" w:type="dxa"/>
            <w:bottom w:w="0" w:type="dxa"/>
            <w:right w:w="108" w:type="dxa"/>
          </w:tblCellMar>
        </w:tblPrEx>
        <w:trPr>
          <w:trHeight w:val="660"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一级指标</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二级指标</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权重</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指标类型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专家评分</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评分标准</w:t>
            </w:r>
          </w:p>
        </w:tc>
      </w:tr>
      <w:tr>
        <w:tblPrEx>
          <w:tblCellMar>
            <w:top w:w="0" w:type="dxa"/>
            <w:left w:w="108" w:type="dxa"/>
            <w:bottom w:w="0" w:type="dxa"/>
            <w:right w:w="108" w:type="dxa"/>
          </w:tblCellMar>
        </w:tblPrEx>
        <w:trPr>
          <w:trHeight w:val="739"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服务能力（40分）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1.1 制度的制订与执行情况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rPr>
            </w:pPr>
            <w:r>
              <w:rPr>
                <w:rFonts w:hint="eastAsia" w:ascii="方正仿宋_GBK" w:eastAsia="方正仿宋_GBK"/>
                <w:b/>
                <w:bCs/>
                <w:color w:val="000000"/>
              </w:rPr>
              <w:t>定性</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入孵申请、审批、合同、财务等制度健全2分，档案完整，记录清晰3分。</w:t>
            </w:r>
          </w:p>
        </w:tc>
      </w:tr>
      <w:tr>
        <w:tblPrEx>
          <w:tblCellMar>
            <w:top w:w="0" w:type="dxa"/>
            <w:left w:w="108" w:type="dxa"/>
            <w:bottom w:w="0" w:type="dxa"/>
            <w:right w:w="108" w:type="dxa"/>
          </w:tblCellMar>
        </w:tblPrEx>
        <w:trPr>
          <w:trHeight w:val="66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1.2 大专以上学历人员占孵化器工作人员数量比例</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80%及以上得3分、80%（不含）至70%得2分、69%以下得1分。</w:t>
            </w:r>
          </w:p>
        </w:tc>
      </w:tr>
      <w:tr>
        <w:tblPrEx>
          <w:tblCellMar>
            <w:top w:w="0" w:type="dxa"/>
            <w:left w:w="108" w:type="dxa"/>
            <w:bottom w:w="0" w:type="dxa"/>
            <w:right w:w="108" w:type="dxa"/>
          </w:tblCellMar>
        </w:tblPrEx>
        <w:trPr>
          <w:trHeight w:val="82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1.3 接受孵化器从业人员培训或获得学历提升从业人员</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孵化器内从业人员参加专业培训或获得学历提升每人次得0.5分，封顶3分。</w:t>
            </w:r>
          </w:p>
        </w:tc>
      </w:tr>
      <w:tr>
        <w:tblPrEx>
          <w:tblCellMar>
            <w:top w:w="0" w:type="dxa"/>
            <w:left w:w="108" w:type="dxa"/>
            <w:bottom w:w="0" w:type="dxa"/>
            <w:right w:w="108" w:type="dxa"/>
          </w:tblCellMar>
        </w:tblPrEx>
        <w:trPr>
          <w:trHeight w:val="66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1.4 </w:t>
            </w:r>
            <w:r>
              <w:rPr>
                <w:rFonts w:hint="eastAsia"/>
                <w:color w:val="000000"/>
                <w:sz w:val="22"/>
              </w:rPr>
              <w:t>形成创业辅导工作机制，创业导师辅导企业数量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创业导师辅导企业一次得0.5分，封顶3分。</w:t>
            </w:r>
          </w:p>
        </w:tc>
      </w:tr>
      <w:tr>
        <w:tblPrEx>
          <w:tblCellMar>
            <w:top w:w="0" w:type="dxa"/>
            <w:left w:w="108" w:type="dxa"/>
            <w:bottom w:w="0" w:type="dxa"/>
            <w:right w:w="108" w:type="dxa"/>
          </w:tblCellMar>
        </w:tblPrEx>
        <w:trPr>
          <w:trHeight w:val="66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1.5</w:t>
            </w:r>
            <w:r>
              <w:rPr>
                <w:rFonts w:hint="eastAsia"/>
                <w:color w:val="000000"/>
                <w:sz w:val="22"/>
              </w:rPr>
              <w:t>考核期内孵化器签约中介服务机构数量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10家以上得3分、6家至10家得2分、3家至5家得1分、3家以下不得分。</w:t>
            </w:r>
          </w:p>
        </w:tc>
      </w:tr>
      <w:tr>
        <w:tblPrEx>
          <w:tblCellMar>
            <w:top w:w="0" w:type="dxa"/>
            <w:left w:w="108" w:type="dxa"/>
            <w:bottom w:w="0" w:type="dxa"/>
            <w:right w:w="108" w:type="dxa"/>
          </w:tblCellMar>
        </w:tblPrEx>
        <w:trPr>
          <w:trHeight w:val="85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1.6 </w:t>
            </w:r>
            <w:r>
              <w:rPr>
                <w:rFonts w:hint="eastAsia"/>
                <w:color w:val="000000"/>
                <w:sz w:val="22"/>
              </w:rPr>
              <w:t>孵化器科技型企业使用的场地面积占总面积的比例</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60%及以上得3分、59%至50%得2分、49%至40%得1分，40%以下不得分。</w:t>
            </w:r>
          </w:p>
        </w:tc>
      </w:tr>
      <w:tr>
        <w:tblPrEx>
          <w:tblCellMar>
            <w:top w:w="0" w:type="dxa"/>
            <w:left w:w="108" w:type="dxa"/>
            <w:bottom w:w="0" w:type="dxa"/>
            <w:right w:w="108" w:type="dxa"/>
          </w:tblCellMar>
        </w:tblPrEx>
        <w:trPr>
          <w:trHeight w:val="10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1.7 </w:t>
            </w:r>
            <w:r>
              <w:rPr>
                <w:rFonts w:hint="eastAsia"/>
                <w:color w:val="000000"/>
                <w:sz w:val="22"/>
              </w:rPr>
              <w:t>考核期内孵化器新增面积</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经市科技局认定新增1000平米（不含1000）以上得2分、600-1000平米得1分、599平米以下不得分。</w:t>
            </w:r>
          </w:p>
        </w:tc>
      </w:tr>
      <w:tr>
        <w:tblPrEx>
          <w:tblCellMar>
            <w:top w:w="0" w:type="dxa"/>
            <w:left w:w="108" w:type="dxa"/>
            <w:bottom w:w="0" w:type="dxa"/>
            <w:right w:w="108" w:type="dxa"/>
          </w:tblCellMar>
        </w:tblPrEx>
        <w:trPr>
          <w:trHeight w:val="96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1.8 </w:t>
            </w:r>
            <w:r>
              <w:rPr>
                <w:rFonts w:hint="eastAsia"/>
                <w:color w:val="000000"/>
                <w:sz w:val="22"/>
              </w:rPr>
              <w:t>孵化器或在孵企业开展产学研合作及成果转化</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rPr>
            </w:pPr>
            <w:r>
              <w:rPr>
                <w:rFonts w:hint="default" w:ascii="Times New Roman" w:hAnsi="Times New Roman" w:cs="Times New Roman"/>
                <w:color w:val="000000"/>
                <w:sz w:val="22"/>
              </w:rPr>
              <w:t>孵化器和在孵企业与高校、科研院所、大企业开展合作情况，有效转化科技成果，每一项得1分，封顶5分。</w:t>
            </w:r>
          </w:p>
        </w:tc>
      </w:tr>
      <w:tr>
        <w:trPr>
          <w:trHeight w:val="73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1.9 </w:t>
            </w:r>
            <w:r>
              <w:rPr>
                <w:rFonts w:hint="eastAsia"/>
                <w:color w:val="000000"/>
                <w:sz w:val="22"/>
              </w:rPr>
              <w:t>开展国际合作和引进国际创新资源方面工作和成效</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rPr>
            </w:pPr>
            <w:r>
              <w:rPr>
                <w:rFonts w:hint="default" w:ascii="Times New Roman" w:hAnsi="Times New Roman" w:cs="Times New Roman"/>
                <w:color w:val="000000"/>
                <w:sz w:val="22"/>
              </w:rPr>
              <w:t>每开展1次相关活动且有成效得3分。</w:t>
            </w:r>
          </w:p>
        </w:tc>
      </w:tr>
      <w:tr>
        <w:tblPrEx>
          <w:tblCellMar>
            <w:top w:w="0" w:type="dxa"/>
            <w:left w:w="108" w:type="dxa"/>
            <w:bottom w:w="0" w:type="dxa"/>
            <w:right w:w="108" w:type="dxa"/>
          </w:tblCellMar>
        </w:tblPrEx>
        <w:trPr>
          <w:trHeight w:val="82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1.10 </w:t>
            </w:r>
            <w:r>
              <w:rPr>
                <w:rFonts w:hint="eastAsia"/>
                <w:color w:val="000000"/>
                <w:sz w:val="22"/>
              </w:rPr>
              <w:t>在孵企业对孵化器服务满意度</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随机抽取园区内10家企业进行调查，满意度达95%-100%得5分，90%-94%得4分，85-89%得3分；80%-85%得2分，低于80%得1分。</w:t>
            </w:r>
          </w:p>
        </w:tc>
      </w:tr>
      <w:tr>
        <w:tblPrEx>
          <w:tblCellMar>
            <w:top w:w="0" w:type="dxa"/>
            <w:left w:w="108" w:type="dxa"/>
            <w:bottom w:w="0" w:type="dxa"/>
            <w:right w:w="108" w:type="dxa"/>
          </w:tblCellMar>
        </w:tblPrEx>
        <w:trPr>
          <w:trHeight w:val="91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1.11 </w:t>
            </w:r>
            <w:r>
              <w:rPr>
                <w:rFonts w:hint="eastAsia"/>
                <w:color w:val="000000"/>
                <w:sz w:val="22"/>
              </w:rPr>
              <w:t>配合科技、统计部门报送各类报告的完整性、准确性和实效性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rPr>
            </w:pPr>
            <w:r>
              <w:rPr>
                <w:rFonts w:hint="default" w:ascii="Times New Roman" w:hAnsi="Times New Roman" w:cs="Times New Roman"/>
                <w:color w:val="000000"/>
                <w:sz w:val="22"/>
              </w:rPr>
              <w:t>根据平时孵化器配合科技和统计部门开展工作情况</w:t>
            </w:r>
          </w:p>
        </w:tc>
      </w:tr>
      <w:tr>
        <w:tblPrEx>
          <w:tblCellMar>
            <w:top w:w="0" w:type="dxa"/>
            <w:left w:w="108" w:type="dxa"/>
            <w:bottom w:w="0" w:type="dxa"/>
            <w:right w:w="108" w:type="dxa"/>
          </w:tblCellMar>
        </w:tblPrEx>
        <w:trPr>
          <w:trHeight w:val="85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xml:space="preserve">1.12 </w:t>
            </w:r>
            <w:r>
              <w:rPr>
                <w:rFonts w:hint="eastAsia"/>
                <w:color w:val="000000"/>
                <w:sz w:val="22"/>
              </w:rPr>
              <w:t>成立孵化基金或在孵企业获得投融资的情况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成立孵化基金并给在孵企业投资得3分；在孵企业获得投资1家得3分。</w:t>
            </w:r>
          </w:p>
        </w:tc>
      </w:tr>
      <w:tr>
        <w:tblPrEx>
          <w:tblCellMar>
            <w:top w:w="0" w:type="dxa"/>
            <w:left w:w="108" w:type="dxa"/>
            <w:bottom w:w="0" w:type="dxa"/>
            <w:right w:w="108" w:type="dxa"/>
          </w:tblCellMar>
        </w:tblPrEx>
        <w:trPr>
          <w:trHeight w:val="72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孵化绩效（50分）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2.1孵化器内在孵企业研发投入申报企业数量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在孵企业每有1家申报研发投入得1分，封顶5分。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2.2 孵化器内新增实际在孵企业数量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每新增1家在孵企业得0.5分，封顶5分。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2.3 孵化器内毕业企业数量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每毕业1家得1分，封顶2分（毕业标准以昆明市科技局认定标准为准）</w:t>
            </w:r>
          </w:p>
        </w:tc>
      </w:tr>
      <w:tr>
        <w:tblPrEx>
          <w:tblCellMar>
            <w:top w:w="0" w:type="dxa"/>
            <w:left w:w="108" w:type="dxa"/>
            <w:bottom w:w="0" w:type="dxa"/>
            <w:right w:w="108" w:type="dxa"/>
          </w:tblCellMar>
        </w:tblPrEx>
        <w:trPr>
          <w:trHeight w:val="127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2.4 考核期内在孵企业获得知识产权数量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在孵企业每获得一项专利（发明得0.5、实用新型得0.1、软件著作权0.1、集成电路布图设计0.5、植物新品种0.5），封顶5分。</w:t>
            </w:r>
          </w:p>
        </w:tc>
      </w:tr>
      <w:tr>
        <w:tblPrEx>
          <w:tblCellMar>
            <w:top w:w="0" w:type="dxa"/>
            <w:left w:w="108" w:type="dxa"/>
            <w:bottom w:w="0" w:type="dxa"/>
            <w:right w:w="108" w:type="dxa"/>
          </w:tblCellMar>
        </w:tblPrEx>
        <w:trPr>
          <w:trHeight w:val="91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2.5 孵化器或在孵企业获得市级及以上政府部门项目立项支持的数量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每获得一项得1分，封顶5分。</w:t>
            </w:r>
          </w:p>
        </w:tc>
      </w:tr>
      <w:tr>
        <w:tblPrEx>
          <w:tblCellMar>
            <w:top w:w="0" w:type="dxa"/>
            <w:left w:w="108" w:type="dxa"/>
            <w:bottom w:w="0" w:type="dxa"/>
            <w:right w:w="108" w:type="dxa"/>
          </w:tblCellMar>
        </w:tblPrEx>
        <w:trPr>
          <w:trHeight w:val="108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2.6 在孵企业获得院士专家工作站、重点实验室、工程技术研究中心等平台认定</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获得国家级平台认定得5分、省级得3分、市级得1分，封顶5分。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2.7 考核期内获得科技型中小企业认定数量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每获得科技型中小企业认定1家加1分，封顶6分。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2.8 考核期内获得高新技术企业认定数量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6</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获得高新技术企业新认定、再次认定或新迁入得2分，封顶6分。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2.9 在孵企业获得创新创业大赛情况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获得国家级5分、省级3分、市级2分，封顶5分。</w:t>
            </w:r>
          </w:p>
        </w:tc>
      </w:tr>
      <w:tr>
        <w:tblPrEx>
          <w:tblCellMar>
            <w:top w:w="0" w:type="dxa"/>
            <w:left w:w="108" w:type="dxa"/>
            <w:bottom w:w="0" w:type="dxa"/>
            <w:right w:w="108" w:type="dxa"/>
          </w:tblCellMar>
        </w:tblPrEx>
        <w:trPr>
          <w:trHeight w:val="7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2.10媒体表彰推广情况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考核期内孵化器或在孵企业获得市级及以上媒体宣传推广每次得0.5分，封顶3分。</w:t>
            </w:r>
          </w:p>
        </w:tc>
      </w:tr>
      <w:tr>
        <w:tblPrEx>
          <w:tblCellMar>
            <w:top w:w="0" w:type="dxa"/>
            <w:left w:w="108" w:type="dxa"/>
            <w:bottom w:w="0" w:type="dxa"/>
            <w:right w:w="108" w:type="dxa"/>
          </w:tblCellMar>
        </w:tblPrEx>
        <w:trPr>
          <w:trHeight w:val="61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2.11在孵企业当年上缴税收</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在孵企业累计上缴税收100元1分，3分封顶。</w:t>
            </w:r>
          </w:p>
        </w:tc>
      </w:tr>
      <w:tr>
        <w:tblPrEx>
          <w:tblCellMar>
            <w:top w:w="0" w:type="dxa"/>
            <w:left w:w="108" w:type="dxa"/>
            <w:bottom w:w="0" w:type="dxa"/>
            <w:right w:w="108" w:type="dxa"/>
          </w:tblCellMar>
        </w:tblPrEx>
        <w:trPr>
          <w:trHeight w:val="96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eastAsia="方正仿宋_GBK"/>
                <w:b/>
                <w:bCs/>
                <w:color w:val="000000"/>
                <w:sz w:val="22"/>
                <w:lang w:eastAsia="zh-CN"/>
              </w:rPr>
            </w:pPr>
            <w:r>
              <w:rPr>
                <w:rFonts w:hint="eastAsia" w:ascii="方正仿宋_GBK" w:eastAsia="方正仿宋_GBK"/>
                <w:b/>
                <w:bCs/>
                <w:color w:val="000000"/>
                <w:sz w:val="22"/>
              </w:rPr>
              <w:t>可持续</w:t>
            </w:r>
          </w:p>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发展（10分）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3.1孵化器在孵和毕业企业被并购或销售收入超过5000万元的企业数量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每1家得5分。</w:t>
            </w:r>
          </w:p>
        </w:tc>
      </w:tr>
      <w:tr>
        <w:tblPrEx>
          <w:tblCellMar>
            <w:top w:w="0" w:type="dxa"/>
            <w:left w:w="108" w:type="dxa"/>
            <w:bottom w:w="0" w:type="dxa"/>
            <w:right w:w="108" w:type="dxa"/>
          </w:tblCellMar>
        </w:tblPrEx>
        <w:trPr>
          <w:trHeight w:val="84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3.2孵化器服务性或投资性收入增长情况（不含房租收入）</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每增长2%得1分，封顶5分。</w:t>
            </w:r>
          </w:p>
        </w:tc>
      </w:tr>
      <w:tr>
        <w:tblPrEx>
          <w:tblCellMar>
            <w:top w:w="0" w:type="dxa"/>
            <w:left w:w="108" w:type="dxa"/>
            <w:bottom w:w="0" w:type="dxa"/>
            <w:right w:w="108" w:type="dxa"/>
          </w:tblCellMar>
        </w:tblPrEx>
        <w:trPr>
          <w:trHeight w:val="499"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仿宋_GBK" w:eastAsia="方正仿宋_GBK"/>
                <w:b/>
                <w:bCs/>
                <w:color w:val="000000"/>
                <w:sz w:val="22"/>
                <w:lang w:eastAsia="zh-CN"/>
              </w:rPr>
            </w:pPr>
            <w:r>
              <w:rPr>
                <w:rFonts w:hint="eastAsia" w:ascii="方正仿宋_GBK" w:eastAsia="方正仿宋_GBK"/>
                <w:b/>
                <w:bCs/>
                <w:color w:val="000000"/>
                <w:sz w:val="22"/>
              </w:rPr>
              <w:t>加分项</w:t>
            </w:r>
          </w:p>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（15分）</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考核期内培育升规企业情况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每1家得2分。</w:t>
            </w:r>
          </w:p>
        </w:tc>
      </w:tr>
      <w:tr>
        <w:tblPrEx>
          <w:tblCellMar>
            <w:top w:w="0" w:type="dxa"/>
            <w:left w:w="108" w:type="dxa"/>
            <w:bottom w:w="0" w:type="dxa"/>
            <w:right w:w="108" w:type="dxa"/>
          </w:tblCellMar>
        </w:tblPrEx>
        <w:trPr>
          <w:trHeight w:val="48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考核期内培育上市企业情况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每1家得3分。</w:t>
            </w:r>
          </w:p>
        </w:tc>
      </w:tr>
      <w:tr>
        <w:tblPrEx>
          <w:tblCellMar>
            <w:top w:w="0" w:type="dxa"/>
            <w:left w:w="108" w:type="dxa"/>
            <w:bottom w:w="0" w:type="dxa"/>
            <w:right w:w="108" w:type="dxa"/>
          </w:tblCellMar>
        </w:tblPrEx>
        <w:trPr>
          <w:trHeight w:val="102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rPr>
            </w:pPr>
            <w:r>
              <w:rPr>
                <w:rFonts w:hint="default" w:ascii="Times New Roman" w:hAnsi="Times New Roman" w:cs="Times New Roman"/>
                <w:color w:val="000000"/>
                <w:sz w:val="22"/>
              </w:rPr>
              <w:t>孵化器在考核期内获得等级提升、获省级级科技进步奖，上年度国家火炬中心考核结果为B级以上</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定量</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获省级级科技进步一等奖5分，二等奖4分，三等奖或国家火炬中心考核结果为B级以上3分</w:t>
            </w:r>
          </w:p>
        </w:tc>
      </w:tr>
      <w:tr>
        <w:tblPrEx>
          <w:tblCellMar>
            <w:top w:w="0" w:type="dxa"/>
            <w:left w:w="108" w:type="dxa"/>
            <w:bottom w:w="0" w:type="dxa"/>
            <w:right w:w="108" w:type="dxa"/>
          </w:tblCellMar>
        </w:tblPrEx>
        <w:trPr>
          <w:trHeight w:val="679"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eastAsia="方正仿宋_GBK"/>
                <w:b/>
                <w:bCs/>
                <w:color w:val="000000"/>
                <w:sz w:val="22"/>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孵化器对区域产业发展的促进作用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定性</w:t>
            </w:r>
          </w:p>
        </w:tc>
        <w:tc>
          <w:tcPr>
            <w:tcW w:w="1276"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642"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r>
              <w:rPr>
                <w:rFonts w:hint="eastAsia" w:ascii="方正仿宋_GBK" w:eastAsia="方正仿宋_GBK"/>
                <w:b/>
                <w:bCs/>
                <w:color w:val="000000"/>
                <w:sz w:val="22"/>
              </w:rPr>
              <w:t>总分合计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b/>
                <w:bCs/>
                <w:color w:val="00000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r>
              <w:rPr>
                <w:rFonts w:hint="eastAsia" w:ascii="方正仿宋_GBK" w:eastAsia="方正仿宋_GBK"/>
                <w:color w:val="000000"/>
                <w:sz w:val="22"/>
              </w:rPr>
              <w:t>115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20"/>
                <w:szCs w:val="20"/>
              </w:rPr>
            </w:pP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1020" w:hRule="atLeast"/>
        </w:trPr>
        <w:tc>
          <w:tcPr>
            <w:tcW w:w="86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eastAsia="方正仿宋_GBK"/>
                <w:color w:val="000000"/>
                <w:sz w:val="22"/>
              </w:rPr>
            </w:pPr>
            <w:r>
              <w:rPr>
                <w:rFonts w:hint="eastAsia" w:ascii="方正仿宋_GBK" w:eastAsia="方正仿宋_GBK"/>
                <w:color w:val="000000"/>
                <w:sz w:val="22"/>
              </w:rPr>
              <w:t>备注：孵化器考核评估分为优、良、合格、不合格四档。评价得分在85以上（不含85分）为优秀；70–85分（含70分）为良；60分至69分（含69分）为合格；60分以下为不合格。</w:t>
            </w:r>
          </w:p>
        </w:tc>
      </w:tr>
      <w:tr>
        <w:tblPrEx>
          <w:tblCellMar>
            <w:top w:w="0" w:type="dxa"/>
            <w:left w:w="108" w:type="dxa"/>
            <w:bottom w:w="0" w:type="dxa"/>
            <w:right w:w="108" w:type="dxa"/>
          </w:tblCellMar>
        </w:tblPrEx>
        <w:trPr>
          <w:trHeight w:val="1782" w:hRule="atLeast"/>
        </w:trPr>
        <w:tc>
          <w:tcPr>
            <w:tcW w:w="86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评审意见：</w:t>
            </w:r>
          </w:p>
        </w:tc>
      </w:tr>
      <w:tr>
        <w:tblPrEx>
          <w:tblCellMar>
            <w:top w:w="0" w:type="dxa"/>
            <w:left w:w="108" w:type="dxa"/>
            <w:bottom w:w="0" w:type="dxa"/>
            <w:right w:w="108" w:type="dxa"/>
          </w:tblCellMar>
        </w:tblPrEx>
        <w:trPr>
          <w:trHeight w:val="312" w:hRule="atLeast"/>
        </w:trPr>
        <w:tc>
          <w:tcPr>
            <w:tcW w:w="8645"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color w:val="000000"/>
                <w:sz w:val="22"/>
              </w:rPr>
            </w:pPr>
            <w:r>
              <w:rPr>
                <w:rFonts w:hint="eastAsia"/>
                <w:color w:val="000000"/>
                <w:sz w:val="22"/>
              </w:rPr>
              <w:t>评审专家：</w:t>
            </w:r>
          </w:p>
        </w:tc>
      </w:tr>
      <w:bookmarkEnd w:id="4"/>
      <w:tr>
        <w:tblPrEx>
          <w:tblCellMar>
            <w:top w:w="0" w:type="dxa"/>
            <w:left w:w="108" w:type="dxa"/>
            <w:bottom w:w="0" w:type="dxa"/>
            <w:right w:w="108" w:type="dxa"/>
          </w:tblCellMar>
        </w:tblPrEx>
        <w:trPr>
          <w:trHeight w:val="312" w:hRule="atLeast"/>
        </w:trPr>
        <w:tc>
          <w:tcPr>
            <w:tcW w:w="864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 w:val="22"/>
              </w:rPr>
            </w:pPr>
          </w:p>
        </w:tc>
      </w:tr>
      <w:tr>
        <w:tblPrEx>
          <w:tblCellMar>
            <w:top w:w="0" w:type="dxa"/>
            <w:left w:w="108" w:type="dxa"/>
            <w:bottom w:w="0" w:type="dxa"/>
            <w:right w:w="108" w:type="dxa"/>
          </w:tblCellMar>
        </w:tblPrEx>
        <w:trPr>
          <w:trHeight w:val="312" w:hRule="atLeast"/>
        </w:trPr>
        <w:tc>
          <w:tcPr>
            <w:tcW w:w="864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 w:val="22"/>
              </w:rPr>
            </w:pPr>
          </w:p>
        </w:tc>
      </w:tr>
      <w:bookmarkEnd w:id="5"/>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insum">
    <w:altName w:val="Segoe Print"/>
    <w:panose1 w:val="020B0604020202020204"/>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C2B91"/>
    <w:multiLevelType w:val="singleLevel"/>
    <w:tmpl w:val="87DC2B91"/>
    <w:lvl w:ilvl="0" w:tentative="0">
      <w:start w:val="2"/>
      <w:numFmt w:val="chineseCounting"/>
      <w:suff w:val="space"/>
      <w:lvlText w:val="第%1章"/>
      <w:lvlJc w:val="left"/>
      <w:rPr>
        <w:rFonts w:hint="eastAsia"/>
      </w:rPr>
    </w:lvl>
  </w:abstractNum>
  <w:abstractNum w:abstractNumId="1">
    <w:nsid w:val="F1B1E44D"/>
    <w:multiLevelType w:val="singleLevel"/>
    <w:tmpl w:val="F1B1E44D"/>
    <w:lvl w:ilvl="0" w:tentative="0">
      <w:start w:val="1"/>
      <w:numFmt w:val="decimal"/>
      <w:suff w:val="space"/>
      <w:lvlText w:val="%1."/>
      <w:lvlJc w:val="left"/>
      <w:pPr>
        <w:tabs>
          <w:tab w:val="left" w:pos="0"/>
        </w:tabs>
      </w:pPr>
      <w:rPr>
        <w:rFonts w:hint="default"/>
      </w:rPr>
    </w:lvl>
  </w:abstractNum>
  <w:abstractNum w:abstractNumId="2">
    <w:nsid w:val="F654216E"/>
    <w:multiLevelType w:val="singleLevel"/>
    <w:tmpl w:val="F654216E"/>
    <w:lvl w:ilvl="0" w:tentative="0">
      <w:start w:val="1"/>
      <w:numFmt w:val="decimal"/>
      <w:suff w:val="space"/>
      <w:lvlText w:val="%1."/>
      <w:lvlJc w:val="left"/>
      <w:pPr>
        <w:tabs>
          <w:tab w:val="left" w:pos="312"/>
        </w:tabs>
      </w:pPr>
      <w:rPr>
        <w:rFonts w:hint="default"/>
      </w:rPr>
    </w:lvl>
  </w:abstractNum>
  <w:abstractNum w:abstractNumId="3">
    <w:nsid w:val="2F3C2C7E"/>
    <w:multiLevelType w:val="singleLevel"/>
    <w:tmpl w:val="2F3C2C7E"/>
    <w:lvl w:ilvl="0" w:tentative="0">
      <w:start w:val="2"/>
      <w:numFmt w:val="chineseCounting"/>
      <w:suff w:val="nothing"/>
      <w:lvlText w:val="（%1）"/>
      <w:lvlJc w:val="left"/>
      <w:rPr>
        <w:rFonts w:hint="eastAsia"/>
      </w:rPr>
    </w:lvl>
  </w:abstractNum>
  <w:abstractNum w:abstractNumId="4">
    <w:nsid w:val="5F690007"/>
    <w:multiLevelType w:val="multilevel"/>
    <w:tmpl w:val="5F690007"/>
    <w:lvl w:ilvl="0" w:tentative="0">
      <w:start w:val="1"/>
      <w:numFmt w:val="chineseCounting"/>
      <w:lvlText w:val="第%1条"/>
      <w:lvlJc w:val="left"/>
      <w:pPr>
        <w:ind w:left="2405"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AF4A5D2"/>
    <w:multiLevelType w:val="singleLevel"/>
    <w:tmpl w:val="6AF4A5D2"/>
    <w:lvl w:ilvl="0" w:tentative="0">
      <w:start w:val="1"/>
      <w:numFmt w:val="decimal"/>
      <w:suff w:val="space"/>
      <w:lvlText w:val="%1."/>
      <w:lvlJc w:val="left"/>
      <w:pPr>
        <w:tabs>
          <w:tab w:val="left" w:pos="312"/>
        </w:tabs>
      </w:pPr>
      <w:rPr>
        <w:rFonts w:hint="default"/>
      </w:rPr>
    </w:lvl>
  </w:abstractNum>
  <w:abstractNum w:abstractNumId="6">
    <w:nsid w:val="74B6CFFB"/>
    <w:multiLevelType w:val="singleLevel"/>
    <w:tmpl w:val="74B6CFFB"/>
    <w:lvl w:ilvl="0" w:tentative="0">
      <w:start w:val="1"/>
      <w:numFmt w:val="decimal"/>
      <w:suff w:val="space"/>
      <w:lvlText w:val="%1."/>
      <w:lvlJc w:val="left"/>
      <w:pPr>
        <w:tabs>
          <w:tab w:val="left" w:pos="312"/>
        </w:tabs>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NmQ4OTcwM2Q5NWVlM2VmOGNjMDA2YmQ1N2FlODMifQ=="/>
  </w:docVars>
  <w:rsids>
    <w:rsidRoot w:val="003B0844"/>
    <w:rsid w:val="000A0D82"/>
    <w:rsid w:val="00191D08"/>
    <w:rsid w:val="001F1641"/>
    <w:rsid w:val="00202F76"/>
    <w:rsid w:val="00220328"/>
    <w:rsid w:val="00283837"/>
    <w:rsid w:val="003343DD"/>
    <w:rsid w:val="00340A3B"/>
    <w:rsid w:val="003B0844"/>
    <w:rsid w:val="00433F8D"/>
    <w:rsid w:val="004914AB"/>
    <w:rsid w:val="004C1F14"/>
    <w:rsid w:val="004C5893"/>
    <w:rsid w:val="004D47F1"/>
    <w:rsid w:val="00540CF6"/>
    <w:rsid w:val="005439FC"/>
    <w:rsid w:val="005723FF"/>
    <w:rsid w:val="0059088A"/>
    <w:rsid w:val="00594876"/>
    <w:rsid w:val="005B775E"/>
    <w:rsid w:val="005F1D6D"/>
    <w:rsid w:val="006129A4"/>
    <w:rsid w:val="00622076"/>
    <w:rsid w:val="00642251"/>
    <w:rsid w:val="00650912"/>
    <w:rsid w:val="00683F02"/>
    <w:rsid w:val="006D265A"/>
    <w:rsid w:val="006D34AB"/>
    <w:rsid w:val="006E0C65"/>
    <w:rsid w:val="006E15EE"/>
    <w:rsid w:val="006F5178"/>
    <w:rsid w:val="007866CB"/>
    <w:rsid w:val="007B2BDD"/>
    <w:rsid w:val="007C1E82"/>
    <w:rsid w:val="00840E3A"/>
    <w:rsid w:val="0086456A"/>
    <w:rsid w:val="008871E8"/>
    <w:rsid w:val="008F2D3B"/>
    <w:rsid w:val="009139D9"/>
    <w:rsid w:val="00930C18"/>
    <w:rsid w:val="009D1425"/>
    <w:rsid w:val="009F2388"/>
    <w:rsid w:val="00A76E1B"/>
    <w:rsid w:val="00AE767B"/>
    <w:rsid w:val="00B116B1"/>
    <w:rsid w:val="00B25015"/>
    <w:rsid w:val="00B9109D"/>
    <w:rsid w:val="00BD4CDF"/>
    <w:rsid w:val="00BE6BCE"/>
    <w:rsid w:val="00C73C6F"/>
    <w:rsid w:val="00CA36D3"/>
    <w:rsid w:val="00D11198"/>
    <w:rsid w:val="00D17598"/>
    <w:rsid w:val="00D432C3"/>
    <w:rsid w:val="00D668C1"/>
    <w:rsid w:val="00D73BE4"/>
    <w:rsid w:val="00DE4FCB"/>
    <w:rsid w:val="00E86B8A"/>
    <w:rsid w:val="00F62064"/>
    <w:rsid w:val="00F65C8D"/>
    <w:rsid w:val="00FE7C33"/>
    <w:rsid w:val="034E5212"/>
    <w:rsid w:val="044B4B56"/>
    <w:rsid w:val="05B509E0"/>
    <w:rsid w:val="06CC11EE"/>
    <w:rsid w:val="090D30BE"/>
    <w:rsid w:val="0AB37C41"/>
    <w:rsid w:val="0B5F04FC"/>
    <w:rsid w:val="0BEB5AFF"/>
    <w:rsid w:val="0C3C5CF6"/>
    <w:rsid w:val="110D2382"/>
    <w:rsid w:val="11335637"/>
    <w:rsid w:val="12F3771E"/>
    <w:rsid w:val="13F94529"/>
    <w:rsid w:val="15537FF6"/>
    <w:rsid w:val="17E45846"/>
    <w:rsid w:val="1C7E01E9"/>
    <w:rsid w:val="2A020D52"/>
    <w:rsid w:val="2D2F2B8A"/>
    <w:rsid w:val="2E322152"/>
    <w:rsid w:val="35F8767F"/>
    <w:rsid w:val="398A21D4"/>
    <w:rsid w:val="3A955431"/>
    <w:rsid w:val="3BEF6F20"/>
    <w:rsid w:val="43AF130F"/>
    <w:rsid w:val="46AC7CE4"/>
    <w:rsid w:val="46AF7F44"/>
    <w:rsid w:val="4972536A"/>
    <w:rsid w:val="4B5B42E6"/>
    <w:rsid w:val="550D5D90"/>
    <w:rsid w:val="57B4626E"/>
    <w:rsid w:val="59D2466A"/>
    <w:rsid w:val="609F51D2"/>
    <w:rsid w:val="60C66AAD"/>
    <w:rsid w:val="63DC47CB"/>
    <w:rsid w:val="690F741F"/>
    <w:rsid w:val="70BD3D07"/>
    <w:rsid w:val="75965B6A"/>
    <w:rsid w:val="76CB41A9"/>
    <w:rsid w:val="78202F3D"/>
    <w:rsid w:val="7C88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20"/>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qFormat/>
    <w:uiPriority w:val="9"/>
    <w:rPr>
      <w:rFonts w:ascii="等线" w:hAnsi="等线" w:eastAsia="宋体" w:cs="宋体"/>
      <w:b/>
      <w:bCs/>
      <w:kern w:val="44"/>
      <w:sz w:val="44"/>
      <w:szCs w:val="44"/>
    </w:rPr>
  </w:style>
  <w:style w:type="character" w:customStyle="1" w:styleId="14">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0"/>
    <w:link w:val="4"/>
    <w:semiHidden/>
    <w:qFormat/>
    <w:uiPriority w:val="99"/>
    <w:rPr>
      <w:kern w:val="2"/>
      <w:sz w:val="21"/>
      <w:szCs w:val="22"/>
    </w:rPr>
  </w:style>
  <w:style w:type="character" w:customStyle="1" w:styleId="20">
    <w:name w:val="批注主题 字符"/>
    <w:basedOn w:val="19"/>
    <w:link w:val="8"/>
    <w:semiHidden/>
    <w:qFormat/>
    <w:uiPriority w:val="99"/>
    <w:rPr>
      <w:b/>
      <w:bCs/>
      <w:kern w:val="2"/>
      <w:sz w:val="21"/>
      <w:szCs w:val="22"/>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7E09-5619-429C-A9E8-E378963F35E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4985</Words>
  <Characters>5216</Characters>
  <Lines>45</Lines>
  <Paragraphs>12</Paragraphs>
  <TotalTime>20</TotalTime>
  <ScaleCrop>false</ScaleCrop>
  <LinksUpToDate>false</LinksUpToDate>
  <CharactersWithSpaces>5316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2022-05-24T05:56:00Z</dcterms:created>
  <dc:creator>zc y</dc:creator>
  <cp:lastModifiedBy>XCM</cp:lastModifiedBy>
  <dcterms:modified xsi:type="dcterms:W3CDTF">2022-12-13T02:37:58Z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27EC7D08DBFB48E89D60D082B0D09404</vt:lpwstr>
  </property>
</Properties>
</file>