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158DF">
      <w:pPr>
        <w:spacing w:before="122" w:line="222" w:lineRule="auto"/>
        <w:ind w:left="5179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b/>
          <w:bCs/>
          <w:spacing w:val="22"/>
          <w:sz w:val="61"/>
          <w:szCs w:val="61"/>
        </w:rPr>
        <w:t>行政处罚决定书</w:t>
      </w:r>
    </w:p>
    <w:p w14:paraId="23592CE7">
      <w:pPr>
        <w:spacing w:before="51" w:line="223" w:lineRule="auto"/>
        <w:ind w:right="448"/>
        <w:jc w:val="right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30"/>
          <w:sz w:val="47"/>
          <w:szCs w:val="47"/>
        </w:rPr>
        <w:t>(官)文综罚字〔2023〕008号</w:t>
      </w:r>
    </w:p>
    <w:p w14:paraId="1A8912AB">
      <w:pPr>
        <w:spacing w:line="316" w:lineRule="auto"/>
        <w:rPr>
          <w:rFonts w:ascii="Arial"/>
          <w:sz w:val="21"/>
        </w:rPr>
      </w:pPr>
    </w:p>
    <w:p w14:paraId="59FE4AD1">
      <w:pPr>
        <w:spacing w:line="316" w:lineRule="auto"/>
        <w:rPr>
          <w:rFonts w:ascii="Arial"/>
          <w:sz w:val="21"/>
        </w:rPr>
      </w:pPr>
    </w:p>
    <w:p w14:paraId="3B539884">
      <w:pPr>
        <w:spacing w:before="153" w:line="219" w:lineRule="auto"/>
        <w:ind w:left="367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"/>
          <w:sz w:val="47"/>
          <w:szCs w:val="47"/>
        </w:rPr>
        <w:t>当</w:t>
      </w:r>
      <w:r>
        <w:rPr>
          <w:rFonts w:ascii="宋体" w:hAnsi="宋体" w:eastAsia="宋体" w:cs="宋体"/>
          <w:spacing w:val="38"/>
          <w:sz w:val="47"/>
          <w:szCs w:val="47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47"/>
          <w:szCs w:val="47"/>
        </w:rPr>
        <w:t>事</w:t>
      </w:r>
      <w:r>
        <w:rPr>
          <w:rFonts w:ascii="宋体" w:hAnsi="宋体" w:eastAsia="宋体" w:cs="宋体"/>
          <w:spacing w:val="39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47"/>
          <w:szCs w:val="47"/>
        </w:rPr>
        <w:t>人：</w:t>
      </w:r>
      <w:r>
        <w:rPr>
          <w:rFonts w:ascii="宋体" w:hAnsi="宋体" w:eastAsia="宋体" w:cs="宋体"/>
          <w:spacing w:val="-50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1"/>
          <w:sz w:val="47"/>
          <w:szCs w:val="47"/>
        </w:rPr>
        <w:t>云南万紫千红网络有限公司</w:t>
      </w:r>
      <w:bookmarkStart w:id="0" w:name="_GoBack"/>
      <w:bookmarkEnd w:id="0"/>
    </w:p>
    <w:p w14:paraId="4D786866">
      <w:pPr>
        <w:spacing w:before="79" w:line="647" w:lineRule="exact"/>
        <w:ind w:left="367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69"/>
          <w:position w:val="11"/>
          <w:sz w:val="47"/>
          <w:szCs w:val="47"/>
        </w:rPr>
        <w:t>证照(证件)名称及编号(号码):</w:t>
      </w:r>
      <w:r>
        <w:rPr>
          <w:rFonts w:ascii="宋体" w:hAnsi="宋体" w:eastAsia="宋体" w:cs="宋体"/>
          <w:spacing w:val="89"/>
          <w:position w:val="11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-4"/>
          <w:position w:val="11"/>
          <w:sz w:val="47"/>
          <w:szCs w:val="47"/>
        </w:rPr>
        <w:t>《营业执照》统一社会信用</w:t>
      </w:r>
    </w:p>
    <w:p w14:paraId="5B5BA880">
      <w:pPr>
        <w:spacing w:line="219" w:lineRule="auto"/>
        <w:ind w:left="36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26"/>
          <w:sz w:val="47"/>
          <w:szCs w:val="47"/>
        </w:rPr>
        <w:t>代码：91530100775524918R</w:t>
      </w:r>
      <w:r>
        <w:rPr>
          <w:rFonts w:ascii="宋体" w:hAnsi="宋体" w:eastAsia="宋体" w:cs="宋体"/>
          <w:spacing w:val="57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26"/>
          <w:sz w:val="47"/>
          <w:szCs w:val="47"/>
        </w:rPr>
        <w:t>《网络文化经营许可证》编号：</w:t>
      </w:r>
    </w:p>
    <w:p w14:paraId="5255FF69">
      <w:pPr>
        <w:spacing w:before="272" w:line="184" w:lineRule="auto"/>
        <w:ind w:left="3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2"/>
          <w:sz w:val="37"/>
          <w:szCs w:val="37"/>
        </w:rPr>
        <w:t>530111200046</w:t>
      </w:r>
    </w:p>
    <w:p w14:paraId="12E0C9B3">
      <w:pPr>
        <w:spacing w:before="213" w:line="223" w:lineRule="auto"/>
        <w:ind w:left="367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b/>
          <w:bCs/>
          <w:spacing w:val="50"/>
          <w:sz w:val="47"/>
          <w:szCs w:val="47"/>
        </w:rPr>
        <w:t>法定代表人(负责人):</w:t>
      </w:r>
      <w:r>
        <w:rPr>
          <w:rFonts w:ascii="仿宋" w:hAnsi="仿宋" w:eastAsia="仿宋" w:cs="仿宋"/>
          <w:spacing w:val="10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50"/>
          <w:sz w:val="47"/>
          <w:szCs w:val="47"/>
        </w:rPr>
        <w:t>段练</w:t>
      </w:r>
    </w:p>
    <w:p w14:paraId="2602A47B">
      <w:pPr>
        <w:spacing w:before="108" w:line="222" w:lineRule="auto"/>
        <w:ind w:left="367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b/>
          <w:bCs/>
          <w:spacing w:val="79"/>
          <w:sz w:val="47"/>
          <w:szCs w:val="47"/>
        </w:rPr>
        <w:t>住所(住址等):</w:t>
      </w:r>
      <w:r>
        <w:rPr>
          <w:rFonts w:ascii="仿宋" w:hAnsi="仿宋" w:eastAsia="仿宋" w:cs="仿宋"/>
          <w:spacing w:val="217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20"/>
          <w:sz w:val="47"/>
          <w:szCs w:val="47"/>
        </w:rPr>
        <w:t>云南省昆明市官渡区昆明站邮局二楼</w:t>
      </w:r>
    </w:p>
    <w:p w14:paraId="5E0A5F5C">
      <w:pPr>
        <w:spacing w:before="129" w:line="267" w:lineRule="auto"/>
        <w:ind w:left="360" w:right="9" w:firstLine="1446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b/>
          <w:bCs/>
          <w:spacing w:val="54"/>
          <w:sz w:val="47"/>
          <w:szCs w:val="47"/>
        </w:rPr>
        <w:t>(违法事实和证据):</w:t>
      </w:r>
      <w:r>
        <w:rPr>
          <w:rFonts w:ascii="仿宋" w:hAnsi="仿宋" w:eastAsia="仿宋" w:cs="仿宋"/>
          <w:spacing w:val="-5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54"/>
          <w:sz w:val="47"/>
          <w:szCs w:val="47"/>
        </w:rPr>
        <w:t>2023年02月03日，我局执法人员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33"/>
          <w:sz w:val="47"/>
          <w:szCs w:val="47"/>
        </w:rPr>
        <w:t>对位于云南省昆明市官渡区昆明站邮局二楼名为“云南万紫千</w:t>
      </w:r>
      <w:r>
        <w:rPr>
          <w:rFonts w:ascii="仿宋" w:hAnsi="仿宋" w:eastAsia="仿宋" w:cs="仿宋"/>
          <w:spacing w:val="18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5"/>
          <w:sz w:val="47"/>
          <w:szCs w:val="47"/>
        </w:rPr>
        <w:t>红网络有限公司”的互联网上网服务营业场所进行检查时，在该</w:t>
      </w:r>
      <w:r>
        <w:rPr>
          <w:rFonts w:ascii="仿宋" w:hAnsi="仿宋" w:eastAsia="仿宋" w:cs="仿宋"/>
          <w:spacing w:val="1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40"/>
          <w:sz w:val="47"/>
          <w:szCs w:val="47"/>
        </w:rPr>
        <w:t>场所自编号为005号的电脑机位上当场查获一名未成年人正在</w:t>
      </w:r>
      <w:r>
        <w:rPr>
          <w:rFonts w:ascii="仿宋" w:hAnsi="仿宋" w:eastAsia="仿宋" w:cs="仿宋"/>
          <w:spacing w:val="18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5"/>
          <w:sz w:val="47"/>
          <w:szCs w:val="47"/>
        </w:rPr>
        <w:t>上网。因该场所接纳未成年人进入营业场所的行为，违反了《中</w:t>
      </w:r>
      <w:r>
        <w:rPr>
          <w:rFonts w:ascii="仿宋" w:hAnsi="仿宋" w:eastAsia="仿宋" w:cs="仿宋"/>
          <w:spacing w:val="4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27"/>
          <w:sz w:val="47"/>
          <w:szCs w:val="47"/>
        </w:rPr>
        <w:t>华人民共和国未成年人保护法》第五十八条的规定。2023年02</w:t>
      </w:r>
      <w:r>
        <w:rPr>
          <w:rFonts w:ascii="仿宋" w:hAnsi="仿宋" w:eastAsia="仿宋" w:cs="仿宋"/>
          <w:spacing w:val="5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29"/>
          <w:sz w:val="47"/>
          <w:szCs w:val="47"/>
        </w:rPr>
        <w:t>月06日经本机关负责人批准，对云南万紫千红网络有限公司进</w:t>
      </w:r>
      <w:r>
        <w:rPr>
          <w:rFonts w:ascii="仿宋" w:hAnsi="仿宋" w:eastAsia="仿宋" w:cs="仿宋"/>
          <w:spacing w:val="4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13"/>
          <w:sz w:val="47"/>
          <w:szCs w:val="47"/>
        </w:rPr>
        <w:t>行立案调查。经立案调查，取得以下证据予以证</w:t>
      </w:r>
      <w:r>
        <w:rPr>
          <w:rFonts w:ascii="仿宋" w:hAnsi="仿宋" w:eastAsia="仿宋" w:cs="仿宋"/>
          <w:spacing w:val="12"/>
          <w:sz w:val="47"/>
          <w:szCs w:val="47"/>
        </w:rPr>
        <w:t>明上述事实：1、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81"/>
          <w:sz w:val="47"/>
          <w:szCs w:val="47"/>
        </w:rPr>
        <w:t>照片[证据提取单(</w:t>
      </w:r>
      <w:r>
        <w:rPr>
          <w:rFonts w:ascii="仿宋" w:hAnsi="仿宋" w:eastAsia="仿宋" w:cs="仿宋"/>
          <w:spacing w:val="-102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81"/>
          <w:sz w:val="47"/>
          <w:szCs w:val="47"/>
        </w:rPr>
        <w:t>一</w:t>
      </w:r>
      <w:r>
        <w:rPr>
          <w:rFonts w:ascii="仿宋" w:hAnsi="仿宋" w:eastAsia="仿宋" w:cs="仿宋"/>
          <w:spacing w:val="-12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81"/>
          <w:sz w:val="47"/>
          <w:szCs w:val="47"/>
        </w:rPr>
        <w:t>)(二)(三)]3张，证明了执</w:t>
      </w:r>
      <w:r>
        <w:rPr>
          <w:rFonts w:ascii="仿宋" w:hAnsi="仿宋" w:eastAsia="仿宋" w:cs="仿宋"/>
          <w:spacing w:val="80"/>
          <w:sz w:val="47"/>
          <w:szCs w:val="47"/>
        </w:rPr>
        <w:t>法人员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"/>
          <w:sz w:val="47"/>
          <w:szCs w:val="47"/>
        </w:rPr>
        <w:t>出示行政执法证件，并对该场所进行检查；2、</w:t>
      </w:r>
      <w:r>
        <w:rPr>
          <w:rFonts w:ascii="仿宋" w:hAnsi="仿宋" w:eastAsia="仿宋" w:cs="仿宋"/>
          <w:spacing w:val="108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1"/>
          <w:sz w:val="47"/>
          <w:szCs w:val="47"/>
        </w:rPr>
        <w:t>《营业执照》复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3"/>
          <w:sz w:val="47"/>
          <w:szCs w:val="47"/>
        </w:rPr>
        <w:t>印件1份、</w:t>
      </w:r>
      <w:r>
        <w:rPr>
          <w:rFonts w:ascii="仿宋" w:hAnsi="仿宋" w:eastAsia="仿宋" w:cs="仿宋"/>
          <w:spacing w:val="72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13"/>
          <w:sz w:val="47"/>
          <w:szCs w:val="47"/>
        </w:rPr>
        <w:t>《网络文化经营许可证》复印件1份，证明云南万紫</w:t>
      </w:r>
      <w:r>
        <w:rPr>
          <w:rFonts w:ascii="仿宋" w:hAnsi="仿宋" w:eastAsia="仿宋" w:cs="仿宋"/>
          <w:spacing w:val="1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22"/>
          <w:sz w:val="47"/>
          <w:szCs w:val="47"/>
        </w:rPr>
        <w:t>千红网络有限公司主体资质；3、该公司法定代表人段练的居民</w:t>
      </w:r>
      <w:r>
        <w:rPr>
          <w:rFonts w:ascii="仿宋" w:hAnsi="仿宋" w:eastAsia="仿宋" w:cs="仿宋"/>
          <w:spacing w:val="1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29"/>
          <w:sz w:val="47"/>
          <w:szCs w:val="47"/>
        </w:rPr>
        <w:t>身份证复印件1份和《授权委托书》1份；委托代理人樊杰身份</w:t>
      </w:r>
      <w:r>
        <w:rPr>
          <w:rFonts w:ascii="仿宋" w:hAnsi="仿宋" w:eastAsia="仿宋" w:cs="仿宋"/>
          <w:spacing w:val="4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33"/>
          <w:sz w:val="47"/>
          <w:szCs w:val="47"/>
        </w:rPr>
        <w:t>证复印件1份和《调查询问笔录》1份；该公</w:t>
      </w:r>
      <w:r>
        <w:rPr>
          <w:rFonts w:ascii="仿宋" w:hAnsi="仿宋" w:eastAsia="仿宋" w:cs="仿宋"/>
          <w:spacing w:val="32"/>
          <w:sz w:val="47"/>
          <w:szCs w:val="47"/>
        </w:rPr>
        <w:t>司收银员孙秋艳的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30"/>
          <w:sz w:val="47"/>
          <w:szCs w:val="47"/>
        </w:rPr>
        <w:t>居民身份证复印件1份和《调查询问笔录》1份，证明接受调查</w:t>
      </w:r>
      <w:r>
        <w:rPr>
          <w:rFonts w:ascii="仿宋" w:hAnsi="仿宋" w:eastAsia="仿宋" w:cs="仿宋"/>
          <w:spacing w:val="4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33"/>
          <w:sz w:val="47"/>
          <w:szCs w:val="47"/>
        </w:rPr>
        <w:t>询问人员的身份合法有效和该场所在从事互联网上网服务营业</w:t>
      </w:r>
      <w:r>
        <w:rPr>
          <w:rFonts w:ascii="仿宋" w:hAnsi="仿宋" w:eastAsia="仿宋" w:cs="仿宋"/>
          <w:spacing w:val="9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5"/>
          <w:sz w:val="47"/>
          <w:szCs w:val="47"/>
        </w:rPr>
        <w:t>场所经营中，接纳未成年人进入营业场所的事实；4、照</w:t>
      </w:r>
      <w:r>
        <w:rPr>
          <w:rFonts w:ascii="仿宋" w:hAnsi="仿宋" w:eastAsia="仿宋" w:cs="仿宋"/>
          <w:spacing w:val="14"/>
          <w:sz w:val="47"/>
          <w:szCs w:val="47"/>
        </w:rPr>
        <w:t>片[证据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68"/>
          <w:w w:val="108"/>
          <w:sz w:val="47"/>
          <w:szCs w:val="47"/>
        </w:rPr>
        <w:t>提取单(四)(五)(六)(七)]4张；上网未成年人白勒英</w:t>
      </w:r>
    </w:p>
    <w:p w14:paraId="01DFDBBE">
      <w:pPr>
        <w:spacing w:before="1" w:line="222" w:lineRule="auto"/>
        <w:ind w:left="360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27"/>
          <w:sz w:val="47"/>
          <w:szCs w:val="47"/>
        </w:rPr>
        <w:t>(居民身份证号：5325292*******3624)提供的身份证明1份、</w:t>
      </w:r>
    </w:p>
    <w:p w14:paraId="6C24B9C8">
      <w:pPr>
        <w:spacing w:before="108" w:line="267" w:lineRule="auto"/>
        <w:ind w:left="360" w:right="135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-49"/>
          <w:sz w:val="47"/>
          <w:szCs w:val="47"/>
        </w:rPr>
        <w:t>情</w:t>
      </w:r>
      <w:r>
        <w:rPr>
          <w:rFonts w:ascii="仿宋" w:hAnsi="仿宋" w:eastAsia="仿宋" w:cs="仿宋"/>
          <w:spacing w:val="15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况</w:t>
      </w:r>
      <w:r>
        <w:rPr>
          <w:rFonts w:ascii="仿宋" w:hAnsi="仿宋" w:eastAsia="仿宋" w:cs="仿宋"/>
          <w:spacing w:val="-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说</w:t>
      </w:r>
      <w:r>
        <w:rPr>
          <w:rFonts w:ascii="仿宋" w:hAnsi="仿宋" w:eastAsia="仿宋" w:cs="仿宋"/>
          <w:spacing w:val="25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明</w:t>
      </w:r>
      <w:r>
        <w:rPr>
          <w:rFonts w:ascii="仿宋" w:hAnsi="仿宋" w:eastAsia="仿宋" w:cs="仿宋"/>
          <w:spacing w:val="15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1</w:t>
      </w:r>
      <w:r>
        <w:rPr>
          <w:rFonts w:ascii="仿宋" w:hAnsi="仿宋" w:eastAsia="仿宋" w:cs="仿宋"/>
          <w:spacing w:val="66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份</w:t>
      </w:r>
      <w:r>
        <w:rPr>
          <w:rFonts w:ascii="仿宋" w:hAnsi="仿宋" w:eastAsia="仿宋" w:cs="仿宋"/>
          <w:spacing w:val="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；</w:t>
      </w:r>
      <w:r>
        <w:rPr>
          <w:rFonts w:ascii="仿宋" w:hAnsi="仿宋" w:eastAsia="仿宋" w:cs="仿宋"/>
          <w:spacing w:val="-27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上</w:t>
      </w:r>
      <w:r>
        <w:rPr>
          <w:rFonts w:ascii="仿宋" w:hAnsi="仿宋" w:eastAsia="仿宋" w:cs="仿宋"/>
          <w:spacing w:val="21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网</w:t>
      </w:r>
      <w:r>
        <w:rPr>
          <w:rFonts w:ascii="仿宋" w:hAnsi="仿宋" w:eastAsia="仿宋" w:cs="仿宋"/>
          <w:spacing w:val="-2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人</w:t>
      </w:r>
      <w:r>
        <w:rPr>
          <w:rFonts w:ascii="仿宋" w:hAnsi="仿宋" w:eastAsia="仿宋" w:cs="仿宋"/>
          <w:spacing w:val="7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员</w:t>
      </w:r>
      <w:r>
        <w:rPr>
          <w:rFonts w:ascii="仿宋" w:hAnsi="仿宋" w:eastAsia="仿宋" w:cs="仿宋"/>
          <w:spacing w:val="-5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常</w:t>
      </w:r>
      <w:r>
        <w:rPr>
          <w:rFonts w:ascii="仿宋" w:hAnsi="仿宋" w:eastAsia="仿宋" w:cs="仿宋"/>
          <w:spacing w:val="-32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寒</w:t>
      </w:r>
      <w:r>
        <w:rPr>
          <w:rFonts w:ascii="仿宋" w:hAnsi="仿宋" w:eastAsia="仿宋" w:cs="仿宋"/>
          <w:spacing w:val="-1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宇</w:t>
      </w:r>
      <w:r>
        <w:rPr>
          <w:rFonts w:ascii="仿宋" w:hAnsi="仿宋" w:eastAsia="仿宋" w:cs="仿宋"/>
          <w:spacing w:val="37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(</w:t>
      </w:r>
      <w:r>
        <w:rPr>
          <w:rFonts w:ascii="仿宋" w:hAnsi="仿宋" w:eastAsia="仿宋" w:cs="仿宋"/>
          <w:spacing w:val="-30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居</w:t>
      </w:r>
      <w:r>
        <w:rPr>
          <w:rFonts w:ascii="仿宋" w:hAnsi="仿宋" w:eastAsia="仿宋" w:cs="仿宋"/>
          <w:spacing w:val="30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民</w:t>
      </w:r>
      <w:r>
        <w:rPr>
          <w:rFonts w:ascii="仿宋" w:hAnsi="仿宋" w:eastAsia="仿宋" w:cs="仿宋"/>
          <w:spacing w:val="-30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身</w:t>
      </w:r>
      <w:r>
        <w:rPr>
          <w:rFonts w:ascii="仿宋" w:hAnsi="仿宋" w:eastAsia="仿宋" w:cs="仿宋"/>
          <w:spacing w:val="-31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份</w:t>
      </w:r>
      <w:r>
        <w:rPr>
          <w:rFonts w:ascii="仿宋" w:hAnsi="仿宋" w:eastAsia="仿宋" w:cs="仿宋"/>
          <w:spacing w:val="-32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证</w:t>
      </w:r>
      <w:r>
        <w:rPr>
          <w:rFonts w:ascii="仿宋" w:hAnsi="仿宋" w:eastAsia="仿宋" w:cs="仿宋"/>
          <w:spacing w:val="-19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号</w:t>
      </w:r>
      <w:r>
        <w:rPr>
          <w:rFonts w:ascii="仿宋" w:hAnsi="仿宋" w:eastAsia="仿宋" w:cs="仿宋"/>
          <w:spacing w:val="-61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49"/>
          <w:sz w:val="47"/>
          <w:szCs w:val="47"/>
        </w:rPr>
        <w:t>：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24"/>
          <w:sz w:val="47"/>
          <w:szCs w:val="47"/>
        </w:rPr>
        <w:t>411481200*******10)居民身份证复印件1份、情况说明、微信</w:t>
      </w:r>
      <w:r>
        <w:rPr>
          <w:rFonts w:ascii="仿宋" w:hAnsi="仿宋" w:eastAsia="仿宋" w:cs="仿宋"/>
          <w:spacing w:val="12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45"/>
          <w:sz w:val="47"/>
          <w:szCs w:val="47"/>
        </w:rPr>
        <w:t>付款记录1份，证明了云南万紫千红网络有限公司202</w:t>
      </w:r>
      <w:r>
        <w:rPr>
          <w:rFonts w:ascii="仿宋" w:hAnsi="仿宋" w:eastAsia="仿宋" w:cs="仿宋"/>
          <w:spacing w:val="44"/>
          <w:sz w:val="47"/>
          <w:szCs w:val="47"/>
        </w:rPr>
        <w:t>3年2月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21"/>
          <w:sz w:val="47"/>
          <w:szCs w:val="47"/>
        </w:rPr>
        <w:t>3日接纳1名未成年人进入的事实；5、照片[证据提取单(八)]]1</w:t>
      </w:r>
      <w:r>
        <w:rPr>
          <w:rFonts w:ascii="仿宋" w:hAnsi="仿宋" w:eastAsia="仿宋" w:cs="仿宋"/>
          <w:spacing w:val="11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7"/>
          <w:sz w:val="47"/>
          <w:szCs w:val="47"/>
        </w:rPr>
        <w:t>张，证明执法人员对云南万紫千红网络有限公司负责人樊杰的调</w:t>
      </w:r>
      <w:r>
        <w:rPr>
          <w:rFonts w:ascii="仿宋" w:hAnsi="仿宋" w:eastAsia="仿宋" w:cs="仿宋"/>
          <w:spacing w:val="4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25"/>
          <w:sz w:val="47"/>
          <w:szCs w:val="47"/>
        </w:rPr>
        <w:t>查询问合法、有效；6、执法人员在云南万紫千红网络有限公司</w:t>
      </w:r>
      <w:r>
        <w:rPr>
          <w:rFonts w:ascii="仿宋" w:hAnsi="仿宋" w:eastAsia="仿宋" w:cs="仿宋"/>
          <w:spacing w:val="1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61"/>
          <w:sz w:val="47"/>
          <w:szCs w:val="47"/>
        </w:rPr>
        <w:t>现场拷贝的视频资料1份(时长：01小时02分06秒，大小：</w:t>
      </w:r>
    </w:p>
    <w:p w14:paraId="1949466B">
      <w:pPr>
        <w:spacing w:before="1" w:line="219" w:lineRule="auto"/>
        <w:ind w:left="360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42"/>
          <w:sz w:val="47"/>
          <w:szCs w:val="47"/>
        </w:rPr>
        <w:t>1.24</w:t>
      </w:r>
      <w:r>
        <w:rPr>
          <w:rFonts w:ascii="仿宋" w:hAnsi="仿宋" w:eastAsia="仿宋" w:cs="仿宋"/>
          <w:sz w:val="47"/>
          <w:szCs w:val="47"/>
        </w:rPr>
        <w:t>GB</w:t>
      </w:r>
      <w:r>
        <w:rPr>
          <w:rFonts w:ascii="仿宋" w:hAnsi="仿宋" w:eastAsia="仿宋" w:cs="仿宋"/>
          <w:spacing w:val="42"/>
          <w:sz w:val="47"/>
          <w:szCs w:val="47"/>
        </w:rPr>
        <w:t>),</w:t>
      </w:r>
      <w:r>
        <w:rPr>
          <w:rFonts w:ascii="仿宋" w:hAnsi="仿宋" w:eastAsia="仿宋" w:cs="仿宋"/>
          <w:spacing w:val="79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42"/>
          <w:sz w:val="47"/>
          <w:szCs w:val="47"/>
        </w:rPr>
        <w:t>证明当事人2023年2月3日在从事互联网上网服务</w:t>
      </w:r>
    </w:p>
    <w:p w14:paraId="4703A664">
      <w:pPr>
        <w:sectPr>
          <w:footerReference r:id="rId5" w:type="default"/>
          <w:pgSz w:w="17530" w:h="28070"/>
          <w:pgMar w:top="1660" w:right="763" w:bottom="1209" w:left="2629" w:header="0" w:footer="1040" w:gutter="0"/>
          <w:cols w:space="720" w:num="1"/>
        </w:sectPr>
      </w:pPr>
    </w:p>
    <w:p w14:paraId="11F8A742">
      <w:pPr>
        <w:spacing w:before="101" w:line="222" w:lineRule="auto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15"/>
          <w:sz w:val="49"/>
          <w:szCs w:val="49"/>
        </w:rPr>
        <w:t>营业场所经营中接纳未成年人进入营业场所的事实。</w:t>
      </w:r>
    </w:p>
    <w:p w14:paraId="41CE526D">
      <w:pPr>
        <w:spacing w:before="119" w:line="260" w:lineRule="auto"/>
        <w:ind w:right="582" w:firstLine="1277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b/>
          <w:bCs/>
          <w:spacing w:val="6"/>
          <w:sz w:val="49"/>
          <w:szCs w:val="49"/>
        </w:rPr>
        <w:t>处罚理由和依据：</w:t>
      </w:r>
      <w:r>
        <w:rPr>
          <w:rFonts w:ascii="仿宋" w:hAnsi="仿宋" w:eastAsia="仿宋" w:cs="仿宋"/>
          <w:spacing w:val="-68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6"/>
          <w:sz w:val="49"/>
          <w:szCs w:val="49"/>
        </w:rPr>
        <w:t>云南万紫千红网络有限公司作为互联网上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13"/>
          <w:sz w:val="49"/>
          <w:szCs w:val="49"/>
        </w:rPr>
        <w:t>网服务营业场所经营者，在从事经营活动中未按规定建立场内巡</w:t>
      </w:r>
      <w:r>
        <w:rPr>
          <w:rFonts w:ascii="仿宋" w:hAnsi="仿宋" w:eastAsia="仿宋" w:cs="仿宋"/>
          <w:spacing w:val="4"/>
          <w:sz w:val="49"/>
          <w:szCs w:val="49"/>
        </w:rPr>
        <w:t xml:space="preserve">  </w:t>
      </w:r>
      <w:r>
        <w:rPr>
          <w:rFonts w:ascii="仿宋" w:hAnsi="仿宋" w:eastAsia="仿宋" w:cs="仿宋"/>
          <w:spacing w:val="17"/>
          <w:sz w:val="49"/>
          <w:szCs w:val="49"/>
        </w:rPr>
        <w:t>查制度，疏于管理，未认真核对、登记上网人员有效身份证件，</w:t>
      </w:r>
      <w:r>
        <w:rPr>
          <w:rFonts w:ascii="仿宋" w:hAnsi="仿宋" w:eastAsia="仿宋" w:cs="仿宋"/>
          <w:spacing w:val="7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56"/>
          <w:sz w:val="49"/>
          <w:szCs w:val="49"/>
        </w:rPr>
        <w:t>导致在2023年2月3日接纳1名未成年人进入营业场所的事实</w:t>
      </w:r>
      <w:r>
        <w:rPr>
          <w:rFonts w:ascii="仿宋" w:hAnsi="仿宋" w:eastAsia="仿宋" w:cs="仿宋"/>
          <w:spacing w:val="7"/>
          <w:sz w:val="49"/>
          <w:szCs w:val="49"/>
        </w:rPr>
        <w:t xml:space="preserve">  </w:t>
      </w:r>
      <w:r>
        <w:rPr>
          <w:rFonts w:ascii="仿宋" w:hAnsi="仿宋" w:eastAsia="仿宋" w:cs="仿宋"/>
          <w:spacing w:val="17"/>
          <w:sz w:val="49"/>
          <w:szCs w:val="49"/>
        </w:rPr>
        <w:t>清楚、证据确凿，违反了《中华人民共和国未成年人</w:t>
      </w:r>
      <w:r>
        <w:rPr>
          <w:rFonts w:ascii="仿宋" w:hAnsi="仿宋" w:eastAsia="仿宋" w:cs="仿宋"/>
          <w:spacing w:val="16"/>
          <w:sz w:val="49"/>
          <w:szCs w:val="49"/>
        </w:rPr>
        <w:t>保护法》第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16"/>
          <w:sz w:val="49"/>
          <w:szCs w:val="49"/>
        </w:rPr>
        <w:t>五十八条“营业性歌舞娱乐场所、酒吧、互联网上网服务营业场</w:t>
      </w:r>
      <w:r>
        <w:rPr>
          <w:rFonts w:ascii="仿宋" w:hAnsi="仿宋" w:eastAsia="仿宋" w:cs="仿宋"/>
          <w:spacing w:val="9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5"/>
          <w:sz w:val="49"/>
          <w:szCs w:val="49"/>
        </w:rPr>
        <w:t>所等不适宜未成年人活动场所的经营者，不得允许未成年人</w:t>
      </w:r>
      <w:r>
        <w:rPr>
          <w:rFonts w:ascii="仿宋" w:hAnsi="仿宋" w:eastAsia="仿宋" w:cs="仿宋"/>
          <w:spacing w:val="34"/>
          <w:sz w:val="49"/>
          <w:szCs w:val="49"/>
        </w:rPr>
        <w:t>进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7"/>
          <w:sz w:val="49"/>
          <w:szCs w:val="49"/>
        </w:rPr>
        <w:t>入；</w:t>
      </w:r>
      <w:r>
        <w:rPr>
          <w:rFonts w:ascii="仿宋" w:hAnsi="仿宋" w:eastAsia="仿宋" w:cs="仿宋"/>
          <w:spacing w:val="-3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7"/>
          <w:sz w:val="49"/>
          <w:szCs w:val="49"/>
        </w:rPr>
        <w:t>…</w:t>
      </w:r>
      <w:r>
        <w:rPr>
          <w:rFonts w:ascii="仿宋" w:hAnsi="仿宋" w:eastAsia="仿宋" w:cs="仿宋"/>
          <w:spacing w:val="-160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7"/>
          <w:sz w:val="49"/>
          <w:szCs w:val="49"/>
        </w:rPr>
        <w:t>”的规定，构成了《中华人民共和国未成年人保护</w:t>
      </w:r>
      <w:r>
        <w:rPr>
          <w:rFonts w:ascii="仿宋" w:hAnsi="仿宋" w:eastAsia="仿宋" w:cs="仿宋"/>
          <w:spacing w:val="6"/>
          <w:sz w:val="49"/>
          <w:szCs w:val="49"/>
        </w:rPr>
        <w:t>法》第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9"/>
          <w:sz w:val="49"/>
          <w:szCs w:val="49"/>
        </w:rPr>
        <w:t>一</w:t>
      </w:r>
      <w:r>
        <w:rPr>
          <w:rFonts w:ascii="仿宋" w:hAnsi="仿宋" w:eastAsia="仿宋" w:cs="仿宋"/>
          <w:spacing w:val="-143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9"/>
          <w:sz w:val="49"/>
          <w:szCs w:val="49"/>
        </w:rPr>
        <w:t>百二十三条所指的违法行为。2023年2月28日，本局依法</w:t>
      </w:r>
      <w:r>
        <w:rPr>
          <w:rFonts w:ascii="仿宋" w:hAnsi="仿宋" w:eastAsia="仿宋" w:cs="仿宋"/>
          <w:spacing w:val="38"/>
          <w:sz w:val="49"/>
          <w:szCs w:val="49"/>
        </w:rPr>
        <w:t>向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5"/>
          <w:sz w:val="49"/>
          <w:szCs w:val="49"/>
        </w:rPr>
        <w:t>云南万紫千红网络有限公司下达了经当事人签收的文号(官)文</w:t>
      </w:r>
      <w:r>
        <w:rPr>
          <w:rFonts w:ascii="仿宋" w:hAnsi="仿宋" w:eastAsia="仿宋" w:cs="仿宋"/>
          <w:spacing w:val="17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4"/>
          <w:sz w:val="49"/>
          <w:szCs w:val="49"/>
        </w:rPr>
        <w:t>综告字〔2023〕008号《行政处罚事先告知书》,告知了当事人</w:t>
      </w:r>
      <w:r>
        <w:rPr>
          <w:rFonts w:ascii="仿宋" w:hAnsi="仿宋" w:eastAsia="仿宋" w:cs="仿宋"/>
          <w:spacing w:val="5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1"/>
          <w:sz w:val="49"/>
          <w:szCs w:val="49"/>
        </w:rPr>
        <w:t>拟作出的行政处罚的事实、理由、依据及处罚内容，同时还告知</w:t>
      </w:r>
    </w:p>
    <w:p w14:paraId="430EF25E">
      <w:pPr>
        <w:spacing w:line="222" w:lineRule="auto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18"/>
          <w:sz w:val="49"/>
          <w:szCs w:val="49"/>
        </w:rPr>
        <w:t>了当事人依法享有陈述、申辩和要求听证的权利。</w:t>
      </w:r>
    </w:p>
    <w:p w14:paraId="2015382A">
      <w:pPr>
        <w:spacing w:before="194" w:line="259" w:lineRule="auto"/>
        <w:ind w:right="354" w:firstLine="1270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66"/>
          <w:w w:val="108"/>
          <w:sz w:val="49"/>
          <w:szCs w:val="49"/>
        </w:rPr>
        <w:t>2023年3月1</w:t>
      </w:r>
      <w:r>
        <w:rPr>
          <w:rFonts w:ascii="仿宋" w:hAnsi="仿宋" w:eastAsia="仿宋" w:cs="仿宋"/>
          <w:spacing w:val="31"/>
          <w:sz w:val="49"/>
          <w:szCs w:val="49"/>
        </w:rPr>
        <w:t xml:space="preserve"> 日，当事人向我局提交了陈述、申辩的《情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9"/>
          <w:sz w:val="49"/>
          <w:szCs w:val="49"/>
        </w:rPr>
        <w:t>况说明》1份，阐述事件的原委过程，提出陈述、申辩的理由大</w:t>
      </w:r>
      <w:r>
        <w:rPr>
          <w:rFonts w:ascii="仿宋" w:hAnsi="仿宋" w:eastAsia="仿宋" w:cs="仿宋"/>
          <w:spacing w:val="4"/>
          <w:sz w:val="49"/>
          <w:szCs w:val="49"/>
        </w:rPr>
        <w:t xml:space="preserve">  </w:t>
      </w:r>
      <w:r>
        <w:rPr>
          <w:rFonts w:ascii="仿宋" w:hAnsi="仿宋" w:eastAsia="仿宋" w:cs="仿宋"/>
          <w:spacing w:val="39"/>
          <w:sz w:val="49"/>
          <w:szCs w:val="49"/>
        </w:rPr>
        <w:t>致为：1、因未成年人进入场所是“上卫生间”,所以工作人员</w:t>
      </w:r>
      <w:r>
        <w:rPr>
          <w:rFonts w:ascii="仿宋" w:hAnsi="仿宋" w:eastAsia="仿宋" w:cs="仿宋"/>
          <w:spacing w:val="8"/>
          <w:sz w:val="49"/>
          <w:szCs w:val="49"/>
        </w:rPr>
        <w:t xml:space="preserve">  </w:t>
      </w:r>
      <w:r>
        <w:rPr>
          <w:rFonts w:ascii="仿宋" w:hAnsi="仿宋" w:eastAsia="仿宋" w:cs="仿宋"/>
          <w:spacing w:val="29"/>
          <w:sz w:val="49"/>
          <w:szCs w:val="49"/>
        </w:rPr>
        <w:t>就未严格仔细核对其身份证；2、没有主观故意违反规定，不是</w:t>
      </w:r>
      <w:r>
        <w:rPr>
          <w:rFonts w:ascii="仿宋" w:hAnsi="仿宋" w:eastAsia="仿宋" w:cs="仿宋"/>
          <w:spacing w:val="2"/>
          <w:sz w:val="49"/>
          <w:szCs w:val="49"/>
        </w:rPr>
        <w:t xml:space="preserve">  </w:t>
      </w:r>
      <w:r>
        <w:rPr>
          <w:rFonts w:ascii="仿宋" w:hAnsi="仿宋" w:eastAsia="仿宋" w:cs="仿宋"/>
          <w:spacing w:val="31"/>
          <w:sz w:val="49"/>
          <w:szCs w:val="49"/>
        </w:rPr>
        <w:t>有意违反犯错；3、在笔录询问中因初犯不知所措，相关文字描</w:t>
      </w:r>
    </w:p>
    <w:p w14:paraId="626EE54D">
      <w:pPr>
        <w:spacing w:before="1" w:line="219" w:lineRule="auto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20"/>
          <w:sz w:val="49"/>
          <w:szCs w:val="49"/>
        </w:rPr>
        <w:t>述可能存在岐意。</w:t>
      </w:r>
    </w:p>
    <w:p w14:paraId="26EB7EFE">
      <w:pPr>
        <w:spacing w:before="209" w:line="268" w:lineRule="auto"/>
        <w:ind w:right="384" w:firstLine="1270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22"/>
          <w:sz w:val="49"/>
          <w:szCs w:val="49"/>
        </w:rPr>
        <w:t>对当事人提出的陈述、申辩的理由，本局进行了认真研究分</w:t>
      </w:r>
      <w:r>
        <w:rPr>
          <w:rFonts w:ascii="仿宋" w:hAnsi="仿宋" w:eastAsia="仿宋" w:cs="仿宋"/>
          <w:spacing w:val="7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0"/>
          <w:sz w:val="49"/>
          <w:szCs w:val="49"/>
        </w:rPr>
        <w:t>析认为：1、执法人员进入该场所检查时，发现未成年人当时是</w:t>
      </w:r>
      <w:r>
        <w:rPr>
          <w:rFonts w:ascii="仿宋" w:hAnsi="仿宋" w:eastAsia="仿宋" w:cs="仿宋"/>
          <w:spacing w:val="3"/>
          <w:sz w:val="49"/>
          <w:szCs w:val="49"/>
        </w:rPr>
        <w:t xml:space="preserve">  坐在005号电脑机位，眼睛盯着电脑看电影，并不是“上卫生间”。</w:t>
      </w:r>
    </w:p>
    <w:p w14:paraId="0FC079A4">
      <w:pPr>
        <w:spacing w:before="2" w:line="221" w:lineRule="auto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25"/>
          <w:sz w:val="49"/>
          <w:szCs w:val="49"/>
        </w:rPr>
        <w:t>通过调取监控录像、查询和未成年人一起上网人员的上网信息，</w:t>
      </w:r>
    </w:p>
    <w:p w14:paraId="1AC4F0D8">
      <w:pPr>
        <w:spacing w:before="109" w:line="268" w:lineRule="auto"/>
        <w:ind w:right="464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54"/>
          <w:sz w:val="49"/>
          <w:szCs w:val="49"/>
        </w:rPr>
        <w:t>未成年人和同伴是于2023年2月2日下午进入，除刚开始进入</w:t>
      </w:r>
      <w:r>
        <w:rPr>
          <w:rFonts w:ascii="仿宋" w:hAnsi="仿宋" w:eastAsia="仿宋" w:cs="仿宋"/>
          <w:spacing w:val="13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2"/>
          <w:sz w:val="49"/>
          <w:szCs w:val="49"/>
        </w:rPr>
        <w:t>的那一刻，收银员隔着吧台问了一下外，未成年人在场所这么</w:t>
      </w:r>
      <w:r>
        <w:rPr>
          <w:rFonts w:ascii="仿宋" w:hAnsi="仿宋" w:eastAsia="仿宋" w:cs="仿宋"/>
          <w:spacing w:val="21"/>
          <w:sz w:val="49"/>
          <w:szCs w:val="49"/>
        </w:rPr>
        <w:t>长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3"/>
          <w:sz w:val="49"/>
          <w:szCs w:val="49"/>
        </w:rPr>
        <w:t>的时间，工作人员也未再对未成年人的身份进行核实；2、当事</w:t>
      </w:r>
      <w:r>
        <w:rPr>
          <w:rFonts w:ascii="仿宋" w:hAnsi="仿宋" w:eastAsia="仿宋" w:cs="仿宋"/>
          <w:spacing w:val="1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1"/>
          <w:sz w:val="49"/>
          <w:szCs w:val="49"/>
        </w:rPr>
        <w:t>人虽不是直接接纳未成年人，但导致违规行为的发生是因当事人</w:t>
      </w:r>
      <w:r>
        <w:rPr>
          <w:rFonts w:ascii="仿宋" w:hAnsi="仿宋" w:eastAsia="仿宋" w:cs="仿宋"/>
          <w:spacing w:val="11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4"/>
          <w:sz w:val="49"/>
          <w:szCs w:val="49"/>
        </w:rPr>
        <w:t>未按规定建立场所内巡查制度或未严格履行巡查制度造成的。经</w:t>
      </w:r>
      <w:r>
        <w:rPr>
          <w:rFonts w:ascii="仿宋" w:hAnsi="仿宋" w:eastAsia="仿宋" w:cs="仿宋"/>
          <w:spacing w:val="1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5"/>
          <w:sz w:val="49"/>
          <w:szCs w:val="49"/>
        </w:rPr>
        <w:t>办案人员调查和集体讨论，最终对当事人的违规行为定性为一般</w:t>
      </w:r>
      <w:r>
        <w:rPr>
          <w:rFonts w:ascii="仿宋" w:hAnsi="仿宋" w:eastAsia="仿宋" w:cs="仿宋"/>
          <w:spacing w:val="5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6"/>
          <w:sz w:val="49"/>
          <w:szCs w:val="49"/>
        </w:rPr>
        <w:t>违规行为，本着行政处罚宽严相济的原则，考虑</w:t>
      </w:r>
      <w:r>
        <w:rPr>
          <w:rFonts w:ascii="仿宋" w:hAnsi="仿宋" w:eastAsia="仿宋" w:cs="仿宋"/>
          <w:spacing w:val="25"/>
          <w:sz w:val="49"/>
          <w:szCs w:val="49"/>
        </w:rPr>
        <w:t>到前期疫情影响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5"/>
          <w:sz w:val="49"/>
          <w:szCs w:val="49"/>
        </w:rPr>
        <w:t>和当事人实际经营的困难，本局依据《未成年人保护法》作出的</w:t>
      </w:r>
      <w:r>
        <w:rPr>
          <w:rFonts w:ascii="仿宋" w:hAnsi="仿宋" w:eastAsia="仿宋" w:cs="仿宋"/>
          <w:spacing w:val="17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5"/>
          <w:sz w:val="49"/>
          <w:szCs w:val="49"/>
        </w:rPr>
        <w:t>处罚内容合理合法，充分体现了行政执法的尺度和温度；3、</w:t>
      </w:r>
      <w:r>
        <w:rPr>
          <w:rFonts w:ascii="仿宋" w:hAnsi="仿宋" w:eastAsia="仿宋" w:cs="仿宋"/>
          <w:spacing w:val="34"/>
          <w:sz w:val="49"/>
          <w:szCs w:val="49"/>
        </w:rPr>
        <w:t>对</w:t>
      </w:r>
      <w:r>
        <w:rPr>
          <w:rFonts w:ascii="仿宋" w:hAnsi="仿宋" w:eastAsia="仿宋" w:cs="仿宋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34"/>
          <w:sz w:val="49"/>
          <w:szCs w:val="49"/>
        </w:rPr>
        <w:t>当事人的调查询问及笔录制作都是按《行政处罚法》规定由2名</w:t>
      </w:r>
      <w:r>
        <w:rPr>
          <w:rFonts w:ascii="仿宋" w:hAnsi="仿宋" w:eastAsia="仿宋" w:cs="仿宋"/>
          <w:spacing w:val="14"/>
          <w:sz w:val="49"/>
          <w:szCs w:val="49"/>
        </w:rPr>
        <w:t xml:space="preserve"> </w:t>
      </w:r>
      <w:r>
        <w:rPr>
          <w:rFonts w:ascii="仿宋" w:hAnsi="仿宋" w:eastAsia="仿宋" w:cs="仿宋"/>
          <w:spacing w:val="28"/>
          <w:sz w:val="49"/>
          <w:szCs w:val="49"/>
        </w:rPr>
        <w:t>持有效执法证件的执法人员制作，并如实记录，经当事人核对无</w:t>
      </w:r>
    </w:p>
    <w:p w14:paraId="334FD1E5">
      <w:pPr>
        <w:spacing w:before="1" w:line="222" w:lineRule="auto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26"/>
          <w:sz w:val="49"/>
          <w:szCs w:val="49"/>
        </w:rPr>
        <w:t>误后签字确认的，不影响对当事人接纳未成年人的违规事实认定。</w:t>
      </w:r>
    </w:p>
    <w:p w14:paraId="601CD39C">
      <w:pPr>
        <w:sectPr>
          <w:footerReference r:id="rId6" w:type="default"/>
          <w:pgSz w:w="17130" w:h="27830"/>
          <w:pgMar w:top="1015" w:right="75" w:bottom="818" w:left="2079" w:header="0" w:footer="580" w:gutter="0"/>
          <w:cols w:space="720" w:num="1"/>
        </w:sectPr>
      </w:pPr>
    </w:p>
    <w:p w14:paraId="49DDC249">
      <w:pPr>
        <w:spacing w:before="98" w:line="256" w:lineRule="auto"/>
        <w:ind w:left="346" w:right="167" w:firstLine="990"/>
        <w:jc w:val="both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14"/>
          <w:sz w:val="47"/>
          <w:szCs w:val="47"/>
        </w:rPr>
        <w:t>因违法行为通过执法人员及时检查发现，所以暂未造成重大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7"/>
          <w:sz w:val="47"/>
          <w:szCs w:val="47"/>
        </w:rPr>
        <w:t>的社会影响和严重的社会危害，案件调查中未发现该场所与未成</w:t>
      </w:r>
    </w:p>
    <w:p w14:paraId="7E49B20F">
      <w:pPr>
        <w:spacing w:line="222" w:lineRule="auto"/>
        <w:ind w:left="346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17"/>
          <w:sz w:val="47"/>
          <w:szCs w:val="47"/>
        </w:rPr>
        <w:t>年人有直接金钱交易，所以视为无违法所得。</w:t>
      </w:r>
    </w:p>
    <w:p w14:paraId="32F2F3AD">
      <w:pPr>
        <w:spacing w:before="132" w:line="259" w:lineRule="auto"/>
        <w:ind w:left="346" w:firstLine="990"/>
        <w:jc w:val="both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5"/>
          <w:sz w:val="47"/>
          <w:szCs w:val="47"/>
        </w:rPr>
        <w:t>综上所述，根据《行政处罚法》第二十八条第一款，</w:t>
      </w:r>
      <w:r>
        <w:rPr>
          <w:rFonts w:ascii="仿宋" w:hAnsi="仿宋" w:eastAsia="仿宋" w:cs="仿宋"/>
          <w:spacing w:val="4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5"/>
          <w:sz w:val="47"/>
          <w:szCs w:val="47"/>
        </w:rPr>
        <w:t>《中华</w:t>
      </w:r>
      <w:r>
        <w:rPr>
          <w:rFonts w:ascii="仿宋" w:hAnsi="仿宋" w:eastAsia="仿宋" w:cs="仿宋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12"/>
          <w:sz w:val="47"/>
          <w:szCs w:val="47"/>
        </w:rPr>
        <w:t>人民共和国未成年人保护法》第一百二十三条“相关经营者违反</w:t>
      </w:r>
      <w:r>
        <w:rPr>
          <w:rFonts w:ascii="仿宋" w:hAnsi="仿宋" w:eastAsia="仿宋" w:cs="仿宋"/>
          <w:spacing w:val="6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16"/>
          <w:sz w:val="47"/>
          <w:szCs w:val="47"/>
        </w:rPr>
        <w:t>本法第五十八条、第五十九条第一款、第六十条规定的，由文化</w:t>
      </w:r>
      <w:r>
        <w:rPr>
          <w:rFonts w:ascii="仿宋" w:hAnsi="仿宋" w:eastAsia="仿宋" w:cs="仿宋"/>
          <w:spacing w:val="5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6"/>
          <w:sz w:val="47"/>
          <w:szCs w:val="47"/>
        </w:rPr>
        <w:t>和旅游、市场监督管理、烟草专卖、公安等部门按照职责分工责</w:t>
      </w:r>
      <w:r>
        <w:rPr>
          <w:rFonts w:ascii="仿宋" w:hAnsi="仿宋" w:eastAsia="仿宋" w:cs="仿宋"/>
          <w:spacing w:val="13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7"/>
          <w:sz w:val="47"/>
          <w:szCs w:val="47"/>
        </w:rPr>
        <w:t>令限期改正，给予警告，没收违法所得，可以并处五万元以下罚</w:t>
      </w:r>
      <w:r>
        <w:rPr>
          <w:rFonts w:ascii="仿宋" w:hAnsi="仿宋" w:eastAsia="仿宋" w:cs="仿宋"/>
          <w:spacing w:val="7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6"/>
          <w:sz w:val="47"/>
          <w:szCs w:val="47"/>
        </w:rPr>
        <w:t>款；拒不改正或者情节严重的，责令停业整顿或者吊销营业执照、</w:t>
      </w:r>
    </w:p>
    <w:p w14:paraId="110BCA90">
      <w:pPr>
        <w:spacing w:line="220" w:lineRule="auto"/>
        <w:ind w:left="346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6"/>
          <w:sz w:val="47"/>
          <w:szCs w:val="47"/>
        </w:rPr>
        <w:t>吊销相关许可证，可以并处五万元以上五十万元以下罚款”规定。</w:t>
      </w:r>
    </w:p>
    <w:p w14:paraId="20674F0D">
      <w:pPr>
        <w:spacing w:before="159" w:line="654" w:lineRule="exact"/>
        <w:ind w:right="142"/>
        <w:jc w:val="right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27"/>
          <w:position w:val="12"/>
          <w:sz w:val="47"/>
          <w:szCs w:val="47"/>
        </w:rPr>
        <w:t>决定责令当事人改正接纳未成年人的违规行为，并</w:t>
      </w:r>
      <w:r>
        <w:rPr>
          <w:rFonts w:ascii="仿宋" w:hAnsi="仿宋" w:eastAsia="仿宋" w:cs="仿宋"/>
          <w:spacing w:val="26"/>
          <w:position w:val="12"/>
          <w:sz w:val="47"/>
          <w:szCs w:val="47"/>
        </w:rPr>
        <w:t>对你(单</w:t>
      </w:r>
    </w:p>
    <w:p w14:paraId="6D16D94A">
      <w:pPr>
        <w:spacing w:before="1" w:line="221" w:lineRule="auto"/>
        <w:ind w:left="346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40"/>
          <w:sz w:val="47"/>
          <w:szCs w:val="47"/>
        </w:rPr>
        <w:t>位)做出如下处罚：</w:t>
      </w:r>
    </w:p>
    <w:p w14:paraId="07BC4D6F">
      <w:pPr>
        <w:spacing w:before="111" w:line="220" w:lineRule="auto"/>
        <w:ind w:left="1593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b/>
          <w:bCs/>
          <w:spacing w:val="31"/>
          <w:sz w:val="47"/>
          <w:szCs w:val="47"/>
        </w:rPr>
        <w:t>(处罚内容)</w:t>
      </w:r>
      <w:r>
        <w:rPr>
          <w:rFonts w:ascii="仿宋" w:hAnsi="仿宋" w:eastAsia="仿宋" w:cs="仿宋"/>
          <w:spacing w:val="-94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31"/>
          <w:sz w:val="47"/>
          <w:szCs w:val="47"/>
        </w:rPr>
        <w:t>给予警告，并处罚款人民币300</w:t>
      </w:r>
      <w:r>
        <w:rPr>
          <w:rFonts w:ascii="仿宋" w:hAnsi="仿宋" w:eastAsia="仿宋" w:cs="仿宋"/>
          <w:spacing w:val="30"/>
          <w:sz w:val="47"/>
          <w:szCs w:val="47"/>
        </w:rPr>
        <w:t>00元。</w:t>
      </w:r>
    </w:p>
    <w:p w14:paraId="27B456BB">
      <w:pPr>
        <w:spacing w:before="113" w:line="263" w:lineRule="auto"/>
        <w:ind w:left="346" w:right="135" w:firstLine="990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35"/>
          <w:sz w:val="47"/>
          <w:szCs w:val="47"/>
        </w:rPr>
        <w:t>你(单位)应当自收到本决定书之日起十五日内，到</w:t>
      </w:r>
      <w:r>
        <w:rPr>
          <w:rFonts w:ascii="仿宋" w:hAnsi="仿宋" w:eastAsia="仿宋" w:cs="仿宋"/>
          <w:b/>
          <w:bCs/>
          <w:spacing w:val="35"/>
          <w:sz w:val="47"/>
          <w:szCs w:val="47"/>
        </w:rPr>
        <w:t>官渡区</w:t>
      </w:r>
      <w:r>
        <w:rPr>
          <w:rFonts w:ascii="仿宋" w:hAnsi="仿宋" w:eastAsia="仿宋" w:cs="仿宋"/>
          <w:spacing w:val="13"/>
          <w:sz w:val="47"/>
          <w:szCs w:val="47"/>
        </w:rPr>
        <w:t xml:space="preserve"> </w:t>
      </w:r>
      <w:r>
        <w:rPr>
          <w:rFonts w:ascii="仿宋" w:hAnsi="仿宋" w:eastAsia="仿宋" w:cs="仿宋"/>
          <w:b/>
          <w:bCs/>
          <w:spacing w:val="17"/>
          <w:sz w:val="47"/>
          <w:szCs w:val="47"/>
        </w:rPr>
        <w:t>工商银行云秀路支行</w:t>
      </w:r>
      <w:r>
        <w:rPr>
          <w:rFonts w:ascii="仿宋" w:hAnsi="仿宋" w:eastAsia="仿宋" w:cs="仿宋"/>
          <w:spacing w:val="17"/>
          <w:sz w:val="47"/>
          <w:szCs w:val="47"/>
        </w:rPr>
        <w:t>缴纳罚款。逾期不缴纳罚款的，依</w:t>
      </w:r>
      <w:r>
        <w:rPr>
          <w:rFonts w:ascii="仿宋" w:hAnsi="仿宋" w:eastAsia="仿宋" w:cs="仿宋"/>
          <w:spacing w:val="16"/>
          <w:sz w:val="47"/>
          <w:szCs w:val="47"/>
        </w:rPr>
        <w:t>据《中</w:t>
      </w:r>
      <w:r>
        <w:rPr>
          <w:rFonts w:hint="eastAsia" w:ascii="仿宋" w:hAnsi="仿宋" w:eastAsia="仿宋" w:cs="仿宋"/>
          <w:spacing w:val="16"/>
          <w:sz w:val="47"/>
          <w:szCs w:val="47"/>
          <w:lang w:val="en-US" w:eastAsia="zh-CN"/>
        </w:rPr>
        <w:t>华</w:t>
      </w:r>
      <w:r>
        <w:rPr>
          <w:rFonts w:ascii="仿宋" w:hAnsi="仿宋" w:eastAsia="仿宋" w:cs="仿宋"/>
          <w:spacing w:val="35"/>
          <w:sz w:val="47"/>
          <w:szCs w:val="47"/>
        </w:rPr>
        <w:t>人民共和国行政处罚法》第七十二条第一款第(一</w:t>
      </w:r>
      <w:r>
        <w:rPr>
          <w:rFonts w:ascii="仿宋" w:hAnsi="仿宋" w:eastAsia="仿宋" w:cs="仿宋"/>
          <w:spacing w:val="34"/>
          <w:sz w:val="47"/>
          <w:szCs w:val="47"/>
        </w:rPr>
        <w:t>)项的规定，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25"/>
          <w:sz w:val="47"/>
          <w:szCs w:val="47"/>
        </w:rPr>
        <w:t>本机关可每日按罚款数额的百分之三加处罚(加处罚款的数额不</w:t>
      </w:r>
      <w:r>
        <w:rPr>
          <w:rFonts w:ascii="仿宋" w:hAnsi="仿宋" w:eastAsia="仿宋" w:cs="仿宋"/>
          <w:spacing w:val="16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34"/>
          <w:sz w:val="47"/>
          <w:szCs w:val="47"/>
        </w:rPr>
        <w:t>超出罚款的数额),并依据《中华人民共和国行政强制法》第四</w:t>
      </w:r>
    </w:p>
    <w:p w14:paraId="334627EA">
      <w:pPr>
        <w:spacing w:before="1" w:line="220" w:lineRule="auto"/>
        <w:ind w:left="346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19"/>
          <w:sz w:val="47"/>
          <w:szCs w:val="47"/>
        </w:rPr>
        <w:t>十六条的规定申请人民法院强制执行。</w:t>
      </w:r>
    </w:p>
    <w:p w14:paraId="0FA9CCE1">
      <w:pPr>
        <w:spacing w:before="64" w:line="268" w:lineRule="auto"/>
        <w:ind w:left="346" w:right="205" w:firstLine="990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33"/>
          <w:sz w:val="47"/>
          <w:szCs w:val="47"/>
        </w:rPr>
        <w:t>你(单位)如对本处罚决定不服，可在收到本</w:t>
      </w:r>
      <w:r>
        <w:rPr>
          <w:rFonts w:ascii="仿宋" w:hAnsi="仿宋" w:eastAsia="仿宋" w:cs="仿宋"/>
          <w:spacing w:val="32"/>
          <w:sz w:val="47"/>
          <w:szCs w:val="47"/>
        </w:rPr>
        <w:t>决定书之日起</w:t>
      </w:r>
      <w:r>
        <w:rPr>
          <w:rFonts w:ascii="仿宋" w:hAnsi="仿宋" w:eastAsia="仿宋" w:cs="仿宋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4"/>
          <w:sz w:val="47"/>
          <w:szCs w:val="47"/>
        </w:rPr>
        <w:t>六十日内向</w:t>
      </w:r>
      <w:r>
        <w:rPr>
          <w:rFonts w:ascii="仿宋" w:hAnsi="仿宋" w:eastAsia="仿宋" w:cs="仿宋"/>
          <w:b/>
          <w:bCs/>
          <w:spacing w:val="14"/>
          <w:sz w:val="47"/>
          <w:szCs w:val="47"/>
        </w:rPr>
        <w:t>昆明市官渡区人民政府</w:t>
      </w:r>
      <w:r>
        <w:rPr>
          <w:rFonts w:ascii="仿宋" w:hAnsi="仿宋" w:eastAsia="仿宋" w:cs="仿宋"/>
          <w:spacing w:val="14"/>
          <w:sz w:val="47"/>
          <w:szCs w:val="47"/>
        </w:rPr>
        <w:t>申请行政复议，也可在收到本</w:t>
      </w:r>
      <w:r>
        <w:rPr>
          <w:rFonts w:ascii="仿宋" w:hAnsi="仿宋" w:eastAsia="仿宋" w:cs="仿宋"/>
          <w:spacing w:val="6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4"/>
          <w:sz w:val="47"/>
          <w:szCs w:val="47"/>
        </w:rPr>
        <w:t>决定书之日起六个月内直接向</w:t>
      </w:r>
      <w:r>
        <w:rPr>
          <w:rFonts w:ascii="仿宋" w:hAnsi="仿宋" w:eastAsia="仿宋" w:cs="仿宋"/>
          <w:b/>
          <w:bCs/>
          <w:spacing w:val="14"/>
          <w:sz w:val="47"/>
          <w:szCs w:val="47"/>
        </w:rPr>
        <w:t>官渡区人民法院</w:t>
      </w:r>
      <w:r>
        <w:rPr>
          <w:rFonts w:ascii="仿宋" w:hAnsi="仿宋" w:eastAsia="仿宋" w:cs="仿宋"/>
          <w:spacing w:val="14"/>
          <w:sz w:val="47"/>
          <w:szCs w:val="47"/>
        </w:rPr>
        <w:t>提起行政诉讼。行</w:t>
      </w:r>
    </w:p>
    <w:p w14:paraId="550C4200">
      <w:pPr>
        <w:spacing w:before="3" w:line="220" w:lineRule="auto"/>
        <w:ind w:left="346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18"/>
          <w:sz w:val="47"/>
          <w:szCs w:val="47"/>
        </w:rPr>
        <w:t>政复议或者行政诉讼期间，本处罚决定不停止执行。</w:t>
      </w:r>
    </w:p>
    <w:p w14:paraId="5544FC8F">
      <w:pPr>
        <w:spacing w:before="107" w:line="259" w:lineRule="auto"/>
        <w:ind w:left="346" w:right="204" w:firstLine="990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15"/>
          <w:sz w:val="47"/>
          <w:szCs w:val="47"/>
        </w:rPr>
        <w:t>逾期不申请行政复议或者提起行政诉讼，又不履行本处罚决</w:t>
      </w:r>
      <w:r>
        <w:rPr>
          <w:rFonts w:ascii="仿宋" w:hAnsi="仿宋" w:eastAsia="仿宋" w:cs="仿宋"/>
          <w:spacing w:val="9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14"/>
          <w:sz w:val="47"/>
          <w:szCs w:val="47"/>
        </w:rPr>
        <w:t>定，经催告后仍未履行义务的，依据《中华人民共和国行政强制</w:t>
      </w:r>
    </w:p>
    <w:p w14:paraId="4EFDD893">
      <w:pPr>
        <w:spacing w:line="220" w:lineRule="auto"/>
        <w:ind w:left="346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19"/>
          <w:sz w:val="47"/>
          <w:szCs w:val="47"/>
        </w:rPr>
        <w:t>法》第五十四条的规定，本机关可申请人民法院强制执行。</w:t>
      </w:r>
    </w:p>
    <w:p w14:paraId="4CF27EC2">
      <w:pPr>
        <w:spacing w:line="249" w:lineRule="auto"/>
        <w:rPr>
          <w:rFonts w:ascii="Arial"/>
          <w:sz w:val="21"/>
        </w:rPr>
      </w:pPr>
    </w:p>
    <w:p w14:paraId="0EB825E2">
      <w:pPr>
        <w:spacing w:line="250" w:lineRule="auto"/>
        <w:rPr>
          <w:rFonts w:ascii="Arial"/>
          <w:sz w:val="21"/>
        </w:rPr>
      </w:pPr>
    </w:p>
    <w:p w14:paraId="7B3FAF8D">
      <w:pPr>
        <w:spacing w:before="153" w:line="223" w:lineRule="auto"/>
        <w:ind w:left="1336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37"/>
          <w:sz w:val="47"/>
          <w:szCs w:val="47"/>
        </w:rPr>
        <w:t>联系地址：官渡区云秀路2898号国投大厦12</w:t>
      </w:r>
      <w:r>
        <w:rPr>
          <w:rFonts w:ascii="仿宋" w:hAnsi="仿宋" w:eastAsia="仿宋" w:cs="仿宋"/>
          <w:spacing w:val="36"/>
          <w:sz w:val="47"/>
          <w:szCs w:val="47"/>
        </w:rPr>
        <w:t>11办公室</w:t>
      </w:r>
    </w:p>
    <w:p w14:paraId="330A15C2">
      <w:pPr>
        <w:spacing w:before="153" w:line="217" w:lineRule="auto"/>
        <w:ind w:left="1336"/>
        <w:rPr>
          <w:rFonts w:ascii="仿宋" w:hAnsi="仿宋" w:eastAsia="仿宋" w:cs="仿宋"/>
          <w:spacing w:val="-14"/>
          <w:sz w:val="47"/>
          <w:szCs w:val="47"/>
        </w:rPr>
      </w:pPr>
      <w:r>
        <w:rPr>
          <w:rFonts w:ascii="仿宋" w:hAnsi="仿宋" w:eastAsia="仿宋" w:cs="仿宋"/>
          <w:spacing w:val="-13"/>
          <w:sz w:val="47"/>
          <w:szCs w:val="47"/>
        </w:rPr>
        <w:t>联系人：</w:t>
      </w:r>
      <w:r>
        <w:rPr>
          <w:rFonts w:ascii="仿宋" w:hAnsi="仿宋" w:eastAsia="仿宋" w:cs="仿宋"/>
          <w:spacing w:val="75"/>
          <w:sz w:val="47"/>
          <w:szCs w:val="47"/>
        </w:rPr>
        <w:t xml:space="preserve">  </w:t>
      </w:r>
      <w:r>
        <w:rPr>
          <w:rFonts w:ascii="仿宋" w:hAnsi="仿宋" w:eastAsia="仿宋" w:cs="仿宋"/>
          <w:spacing w:val="-13"/>
          <w:sz w:val="47"/>
          <w:szCs w:val="47"/>
        </w:rPr>
        <w:t>刘旭东</w:t>
      </w:r>
      <w:r>
        <w:rPr>
          <w:rFonts w:ascii="仿宋" w:hAnsi="仿宋" w:eastAsia="仿宋" w:cs="仿宋"/>
          <w:spacing w:val="225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13"/>
          <w:sz w:val="47"/>
          <w:szCs w:val="47"/>
        </w:rPr>
        <w:t>和</w:t>
      </w:r>
      <w:r>
        <w:rPr>
          <w:rFonts w:ascii="仿宋" w:hAnsi="仿宋" w:eastAsia="仿宋" w:cs="仿宋"/>
          <w:spacing w:val="-80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13"/>
          <w:sz w:val="47"/>
          <w:szCs w:val="47"/>
        </w:rPr>
        <w:t>云</w:t>
      </w:r>
      <w:r>
        <w:rPr>
          <w:rFonts w:ascii="仿宋" w:hAnsi="仿宋" w:eastAsia="仿宋" w:cs="仿宋"/>
          <w:spacing w:val="6"/>
          <w:sz w:val="47"/>
          <w:szCs w:val="47"/>
        </w:rPr>
        <w:t xml:space="preserve">      </w:t>
      </w:r>
      <w:r>
        <w:rPr>
          <w:rFonts w:ascii="仿宋" w:hAnsi="仿宋" w:eastAsia="仿宋" w:cs="仿宋"/>
          <w:spacing w:val="-13"/>
          <w:sz w:val="47"/>
          <w:szCs w:val="47"/>
        </w:rPr>
        <w:t>联系电话：</w:t>
      </w:r>
      <w:r>
        <w:rPr>
          <w:rFonts w:ascii="仿宋" w:hAnsi="仿宋" w:eastAsia="仿宋" w:cs="仿宋"/>
          <w:spacing w:val="228"/>
          <w:sz w:val="47"/>
          <w:szCs w:val="47"/>
        </w:rPr>
        <w:t xml:space="preserve"> </w:t>
      </w:r>
      <w:r>
        <w:rPr>
          <w:rFonts w:ascii="仿宋" w:hAnsi="仿宋" w:eastAsia="仿宋" w:cs="仿宋"/>
          <w:spacing w:val="-13"/>
          <w:sz w:val="47"/>
          <w:szCs w:val="47"/>
        </w:rPr>
        <w:t>0871-671659</w:t>
      </w:r>
      <w:r>
        <w:rPr>
          <w:rFonts w:ascii="仿宋" w:hAnsi="仿宋" w:eastAsia="仿宋" w:cs="仿宋"/>
          <w:spacing w:val="-14"/>
          <w:sz w:val="47"/>
          <w:szCs w:val="47"/>
        </w:rPr>
        <w:t>56</w:t>
      </w:r>
    </w:p>
    <w:p w14:paraId="4DF6A183">
      <w:pPr>
        <w:spacing w:before="153" w:line="217" w:lineRule="auto"/>
        <w:ind w:left="1336" w:firstLine="6630" w:firstLineChars="1500"/>
        <w:rPr>
          <w:rFonts w:ascii="仿宋" w:hAnsi="仿宋" w:eastAsia="仿宋" w:cs="仿宋"/>
          <w:spacing w:val="-14"/>
          <w:sz w:val="47"/>
          <w:szCs w:val="47"/>
        </w:rPr>
      </w:pPr>
      <w:r>
        <w:rPr>
          <w:rFonts w:hint="eastAsia" w:ascii="仿宋" w:hAnsi="仿宋" w:eastAsia="仿宋" w:cs="仿宋"/>
          <w:spacing w:val="-14"/>
          <w:sz w:val="47"/>
          <w:szCs w:val="47"/>
        </w:rPr>
        <w:t>2023年3月7日</w:t>
      </w:r>
    </w:p>
    <w:sectPr>
      <w:footerReference r:id="rId7" w:type="default"/>
      <w:pgSz w:w="17290" w:h="21420"/>
      <w:pgMar w:top="1493" w:right="534" w:bottom="400" w:left="25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93626">
    <w:pPr>
      <w:spacing w:line="183" w:lineRule="auto"/>
      <w:ind w:left="710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B256">
    <w:pPr>
      <w:spacing w:before="1" w:line="182" w:lineRule="auto"/>
      <w:ind w:left="709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color w:val="11100B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AB23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1NDk4Y2E0NTUxYTAxYzZkYmZmZmZjYjkzOWE1ZWUifQ=="/>
  </w:docVars>
  <w:rsids>
    <w:rsidRoot w:val="00000000"/>
    <w:rsid w:val="73FD1560"/>
    <w:rsid w:val="76596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2488</Words>
  <Characters>2647</Characters>
  <Lines>0</Lines>
  <Paragraphs>0</Paragraphs>
  <TotalTime>4</TotalTime>
  <ScaleCrop>false</ScaleCrop>
  <LinksUpToDate>false</LinksUpToDate>
  <CharactersWithSpaces>2783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2023-03-09T06:41:00Z</dcterms:created>
  <dc:creator>Kingsoft-PDF</dc:creator>
  <cp:lastModifiedBy>学而知之</cp:lastModifiedBy>
  <dcterms:modified xsi:type="dcterms:W3CDTF">2024-12-17T07:48:45Z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2023-03-08T22:41:00Z</vt:filetime>
  </property>
  <property fmtid="{D5CDD505-2E9C-101B-9397-08002B2CF9AE}" pid="4" name="UsrData">
    <vt:lpwstr>64089ea123b1850015045a5a</vt:lpwstr>
  </property>
  <property fmtid="{D5CDD505-2E9C-101B-9397-08002B2CF9AE}" pid="5" name="ICV">
    <vt:lpwstr>E8967C1D21FE4D038B7145204DEC77E7</vt:lpwstr>
  </property>
  <property fmtid="{D5CDD505-2E9C-101B-9397-08002B2CF9AE}" pid="6" name="KSOProductBuildVer">
    <vt:lpwstr>2052-12.1.0.19302</vt:lpwstr>
  </property>
</Properties>
</file>