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bookmarkStart w:id="0" w:name="_GoBack"/>
      <w:bookmarkEnd w:id="0"/>
      <w:r>
        <w:rPr>
          <w:rFonts w:hint="eastAsia" w:ascii="方正小标宋_GBK" w:hAnsi="方正小标宋_GBK" w:eastAsia="方正小标宋_GBK" w:cs="方正小标宋_GBK"/>
          <w:b w:val="0"/>
          <w:bCs w:val="0"/>
          <w:sz w:val="44"/>
          <w:szCs w:val="44"/>
        </w:rPr>
        <w:t>未经规划审批违法建设行政处罚案</w:t>
      </w:r>
      <w:r>
        <w:rPr>
          <w:rFonts w:hint="eastAsia" w:ascii="方正小标宋_GBK" w:hAnsi="方正小标宋_GBK" w:eastAsia="方正小标宋_GBK" w:cs="方正小标宋_GBK"/>
          <w:b w:val="0"/>
          <w:bCs w:val="0"/>
          <w:sz w:val="44"/>
          <w:szCs w:val="44"/>
          <w:lang w:eastAsia="zh-CN"/>
        </w:rPr>
        <w:t>“以案释法”典型法治宣传案例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一、案情事由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外宣单位：昆明市官渡区城市管理局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事由时间：</w:t>
      </w:r>
      <w:r>
        <w:rPr>
          <w:rFonts w:hint="eastAsia" w:ascii="仿宋_GB2312" w:hAnsi="仿宋_GB2312" w:eastAsia="仿宋_GB2312" w:cs="仿宋_GB2312"/>
          <w:sz w:val="32"/>
          <w:szCs w:val="32"/>
          <w:lang w:val="en-US" w:eastAsia="zh-CN"/>
        </w:rPr>
        <w:t>2021年8月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事由地址：官渡区吴井路378号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违反法律：</w:t>
      </w:r>
      <w:r>
        <w:rPr>
          <w:rFonts w:hint="eastAsia" w:ascii="仿宋_GB2312" w:hAnsi="仿宋_GB2312" w:eastAsia="仿宋_GB2312" w:cs="仿宋_GB2312"/>
          <w:sz w:val="32"/>
          <w:szCs w:val="32"/>
        </w:rPr>
        <w:t>《中华人民共和国城乡规划法》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8"/>
          <w:szCs w:val="28"/>
        </w:rPr>
      </w:pPr>
      <w:r>
        <w:rPr>
          <w:rFonts w:hint="eastAsia" w:ascii="仿宋_GB2312" w:hAnsi="仿宋_GB2312" w:eastAsia="仿宋_GB2312" w:cs="仿宋_GB2312"/>
          <w:sz w:val="32"/>
          <w:szCs w:val="32"/>
          <w:lang w:val="en-US" w:eastAsia="zh-CN"/>
        </w:rPr>
        <w:t>简要情况：</w:t>
      </w:r>
      <w:r>
        <w:rPr>
          <w:rFonts w:hint="eastAsia" w:ascii="仿宋_GB2312" w:hAnsi="仿宋_GB2312" w:eastAsia="仿宋_GB2312" w:cs="仿宋_GB2312"/>
          <w:sz w:val="32"/>
          <w:szCs w:val="32"/>
        </w:rPr>
        <w:t>2021年初接上级交办，要求我局对位于吴井路378号的“吴井理想海鲜市场”内私搭乱建的违法建设行为进行查处。经我局调查，昆明吴井理想市场管理有限公司（下称吴井理想公司）于2013年6月与官渡区吴井街道办事处签订《官渡区招商引资服务协议书》，租用吴井路378号云南药材有限公司的房屋建设生鲜市场，该项目经相关11个部门签章同意。吴井理想公司在经营管理该生鲜市场期间陆续搭建了多处钢架建（构）筑物。这些私自搭建的建（构）筑物，该公司未取得规划主管部门的批准，依据《中华人民共和国城乡规划法》的相关规定，应当认定吴井理想公司私自搭建的这些建（构）筑物为违法建筑，应给予相应的拆除违法建筑的行政处罚。原告私自搭建建（构） 筑物的违法行为曾经多次被举报投诉，也被中央环保督察组列为重点督办案件。我局启动调查处理程序，对吴井理想公司的违法建设行为进行查处，向该公司下发相关执法文书要求其配合我局调查，向相关职能部门函询案涉建筑的规划审批手续，我局所收集整理的证据材料足以证实该公司的案涉建筑系违法建筑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二、适用法条和处理结果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8"/>
          <w:szCs w:val="28"/>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《中华人民共和国城乡规划法》</w:t>
      </w:r>
      <w:r>
        <w:rPr>
          <w:rFonts w:hint="eastAsia" w:ascii="仿宋_GB2312" w:hAnsi="仿宋_GB2312" w:eastAsia="仿宋_GB2312" w:cs="仿宋_GB2312"/>
          <w:sz w:val="32"/>
          <w:szCs w:val="32"/>
          <w:lang w:eastAsia="zh-CN"/>
        </w:rPr>
        <w:t>第六十四条</w:t>
      </w:r>
      <w:r>
        <w:rPr>
          <w:rFonts w:hint="eastAsia" w:ascii="仿宋_GB2312" w:hAnsi="仿宋_GB2312" w:eastAsia="仿宋_GB2312" w:cs="仿宋_GB2312"/>
          <w:sz w:val="32"/>
          <w:szCs w:val="32"/>
        </w:rPr>
        <w:t>的相关规定给予吴井理想公司“限期自行拆除违法案涉建筑”的行政处罚。在作出该《行政处罚决定书》前，也应该公司的要求举行了听证会，充分保证了该公司在行政执法过程中的各项权利。我局向该公司下发的《行政处罚决定书》，吴井理想公司提起了行政复议，对复议结果不服，该公司又提起了行政诉讼，经官渡区人民法院和昆明市中级人民法院两审，均维持了我局的《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典型性警示教育解析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一方面，案件办理较为规范，对内部行政执法工作起到引领、示范作用。</w:t>
      </w:r>
      <w:r>
        <w:rPr>
          <w:rFonts w:hint="eastAsia" w:ascii="仿宋_GB2312" w:hAnsi="仿宋_GB2312" w:eastAsia="仿宋_GB2312" w:cs="仿宋_GB2312"/>
          <w:sz w:val="32"/>
          <w:szCs w:val="32"/>
        </w:rPr>
        <w:t>案件在调查取证方面做得</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好，所收集的证据材料较为全面、有效，能够形成证据链证实该违法建筑的违法事实，查处程序合法合规，足以将案件办成铁案。这也为我局给予吴井理想公司“限期自行拆除违法案涉建筑”的行政处罚决定引发行政复议和行政诉讼案件的胜诉奠定了坚实的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另一方面，对社会公众有警示和教育意义。</w:t>
      </w:r>
      <w:r>
        <w:rPr>
          <w:rFonts w:hint="eastAsia" w:ascii="仿宋_GB2312" w:hAnsi="仿宋_GB2312" w:eastAsia="仿宋_GB2312" w:cs="仿宋_GB2312"/>
          <w:sz w:val="32"/>
          <w:szCs w:val="32"/>
          <w:lang w:eastAsia="zh-CN"/>
        </w:rPr>
        <w:t>进一步加深社会公众遵守守法的意识，规范其自身的行为，促进社会健康和谐有序发展。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OTdkZTBkMGQ3NDI5ZWVlODFhNmI5ZjdjYjdkZGYifQ=="/>
  </w:docVars>
  <w:rsids>
    <w:rsidRoot w:val="00E47328"/>
    <w:rsid w:val="002201EA"/>
    <w:rsid w:val="00431153"/>
    <w:rsid w:val="007D5847"/>
    <w:rsid w:val="00B50D71"/>
    <w:rsid w:val="00E47328"/>
    <w:rsid w:val="0C0A054D"/>
    <w:rsid w:val="18475E6C"/>
    <w:rsid w:val="1DBB0E8E"/>
    <w:rsid w:val="2A5C57A7"/>
    <w:rsid w:val="339636B4"/>
    <w:rsid w:val="40AA0BC3"/>
    <w:rsid w:val="41C45CB4"/>
    <w:rsid w:val="4FFC6D5A"/>
    <w:rsid w:val="51450494"/>
    <w:rsid w:val="624327CD"/>
    <w:rsid w:val="711517D9"/>
    <w:rsid w:val="795B3990"/>
    <w:rsid w:val="7AB6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4880B-6654-4784-B304-63351C75185D}">
  <ds:schemaRefs/>
</ds:datastoreItem>
</file>

<file path=docProps/app.xml><?xml version="1.0" encoding="utf-8"?>
<Properties xmlns="http://schemas.openxmlformats.org/officeDocument/2006/extended-properties" xmlns:vt="http://schemas.openxmlformats.org/officeDocument/2006/docPropsVTypes">
  <Template>Normal</Template>
  <Pages>2</Pages>
  <Words>970</Words>
  <Characters>986</Characters>
  <Lines>5</Lines>
  <Paragraphs>1</Paragraphs>
  <TotalTime>11</TotalTime>
  <ScaleCrop>false</ScaleCrop>
  <LinksUpToDate>false</LinksUpToDate>
  <CharactersWithSpaces>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2023-03-23T08:00:00Z</dcterms:created>
  <dc:creator>Lenovo</dc:creator>
  <cp:lastModifiedBy>Administrator</cp:lastModifiedBy>
  <dcterms:modified xsi:type="dcterms:W3CDTF">2023-03-28T06:35:04Z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F5E62C41D56E4099AEA828F9A8E5AF1D</vt:lpwstr>
  </property>
</Properties>
</file>