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bidi w:val="0"/>
        <w:snapToGrid/>
        <w:spacing w:line="560" w:lineRule="exact"/>
        <w:jc w:val="center"/>
        <w:textAlignment w:val="auto"/>
        <w:rPr>
          <w:rFonts w:hint="default" w:ascii="Times New Roman" w:hAnsi="Times New Roman" w:eastAsia="方正小标宋简体" w:cs="Times New Roman"/>
          <w:spacing w:val="-6"/>
          <w:sz w:val="44"/>
          <w:szCs w:val="44"/>
          <w:lang w:eastAsia="zh-CN"/>
        </w:rPr>
      </w:pPr>
      <w:r>
        <w:rPr>
          <w:rFonts w:hint="default" w:ascii="Times New Roman" w:hAnsi="Times New Roman" w:eastAsia="方正小标宋简体" w:cs="Times New Roman"/>
          <w:spacing w:val="-6"/>
          <w:sz w:val="44"/>
          <w:szCs w:val="44"/>
          <w:lang w:eastAsia="zh-CN"/>
        </w:rPr>
        <w:t>云南省第二轮生态环境保护督察交办的</w:t>
      </w:r>
    </w:p>
    <w:p>
      <w:pPr>
        <w:keepNext w:val="0"/>
        <w:keepLines w:val="0"/>
        <w:pageBreakBefore w:val="0"/>
        <w:kinsoku/>
        <w:wordWrap w:val="0"/>
        <w:overflowPunct/>
        <w:topLinePunct w:val="0"/>
        <w:bidi w:val="0"/>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z w:val="44"/>
          <w:szCs w:val="44"/>
        </w:rPr>
        <w:t>D53010020230821325</w:t>
      </w:r>
      <w:r>
        <w:rPr>
          <w:rFonts w:hint="default" w:ascii="Times New Roman" w:hAnsi="Times New Roman" w:eastAsia="方正小标宋简体" w:cs="Times New Roman"/>
          <w:spacing w:val="-6"/>
          <w:sz w:val="44"/>
          <w:szCs w:val="44"/>
          <w:lang w:eastAsia="zh-CN"/>
        </w:rPr>
        <w:t>投诉问题办理情况</w:t>
      </w:r>
      <w:r>
        <w:rPr>
          <w:rFonts w:hint="default" w:ascii="Times New Roman" w:hAnsi="Times New Roman" w:eastAsia="方正小标宋简体" w:cs="Times New Roman"/>
          <w:spacing w:val="-6"/>
          <w:sz w:val="44"/>
          <w:szCs w:val="44"/>
        </w:rPr>
        <w:t>公示表</w:t>
      </w:r>
    </w:p>
    <w:p>
      <w:pPr>
        <w:keepNext w:val="0"/>
        <w:keepLines w:val="0"/>
        <w:pageBreakBefore w:val="0"/>
        <w:kinsoku/>
        <w:overflowPunct/>
        <w:topLinePunct w:val="0"/>
        <w:bidi w:val="0"/>
        <w:snapToGrid/>
        <w:spacing w:line="560" w:lineRule="exact"/>
        <w:textAlignment w:val="auto"/>
        <w:rPr>
          <w:rFonts w:hint="default" w:ascii="Times New Roman" w:hAnsi="Times New Roman" w:cs="Times New Roman"/>
        </w:rPr>
      </w:pPr>
      <w:bookmarkStart w:id="0" w:name="_GoBack"/>
      <w:bookmarkEnd w:id="0"/>
    </w:p>
    <w:p>
      <w:pPr>
        <w:keepNext w:val="0"/>
        <w:keepLines w:val="0"/>
        <w:pageBreakBefore w:val="0"/>
        <w:widowControl/>
        <w:kinsoku/>
        <w:wordWrap/>
        <w:overflowPunct/>
        <w:topLinePunct w:val="0"/>
        <w:bidi w:val="0"/>
        <w:snapToGrid/>
        <w:spacing w:line="560" w:lineRule="exact"/>
        <w:jc w:val="left"/>
        <w:textAlignment w:val="auto"/>
        <w:rPr>
          <w:rFonts w:hint="default" w:ascii="Times New Roman" w:hAnsi="Times New Roman" w:cs="Times New Roman"/>
        </w:rPr>
      </w:pPr>
      <w:r>
        <w:rPr>
          <w:rFonts w:hint="default" w:ascii="Times New Roman" w:hAnsi="Times New Roman" w:eastAsia="仿宋_GB2312" w:cs="Times New Roman"/>
          <w:szCs w:val="32"/>
        </w:rPr>
        <w:t>公示单位：</w:t>
      </w:r>
      <w:r>
        <w:rPr>
          <w:rFonts w:hint="default" w:ascii="Times New Roman" w:hAnsi="Times New Roman" w:eastAsia="仿宋_GB2312" w:cs="Times New Roman"/>
          <w:szCs w:val="32"/>
          <w:lang w:eastAsia="zh-CN"/>
        </w:rPr>
        <w:t>昆明市官渡区</w:t>
      </w:r>
      <w:r>
        <w:rPr>
          <w:rFonts w:hint="default" w:ascii="Times New Roman" w:hAnsi="Times New Roman" w:eastAsia="仿宋_GB2312" w:cs="Times New Roman"/>
          <w:szCs w:val="32"/>
        </w:rPr>
        <w:t>人民政府</w:t>
      </w:r>
      <w:r>
        <w:rPr>
          <w:rFonts w:hint="default" w:ascii="Times New Roman" w:hAnsi="Times New Roman" w:eastAsia="仿宋_GB2312" w:cs="Times New Roman"/>
          <w:szCs w:val="32"/>
          <w:lang w:eastAsia="zh-CN"/>
        </w:rPr>
        <w:t>　</w:t>
      </w:r>
      <w:r>
        <w:rPr>
          <w:rFonts w:hint="default" w:ascii="Times New Roman" w:hAnsi="Times New Roman" w:eastAsia="仿宋_GB2312" w:cs="Times New Roman"/>
          <w:szCs w:val="32"/>
          <w:lang w:val="en-US" w:eastAsia="zh-CN"/>
        </w:rPr>
        <w:t xml:space="preserve">  </w:t>
      </w:r>
      <w:r>
        <w:rPr>
          <w:rFonts w:hint="default" w:ascii="Times New Roman" w:hAnsi="Times New Roman" w:eastAsia="仿宋_GB2312" w:cs="Times New Roman"/>
          <w:szCs w:val="32"/>
        </w:rPr>
        <w:t>　</w:t>
      </w:r>
      <w:r>
        <w:rPr>
          <w:rFonts w:hint="default" w:ascii="Times New Roman" w:hAnsi="Times New Roman" w:eastAsia="仿宋_GB2312" w:cs="Times New Roman"/>
          <w:color w:val="auto"/>
          <w:szCs w:val="32"/>
        </w:rPr>
        <w:t>　</w:t>
      </w:r>
      <w:r>
        <w:rPr>
          <w:rFonts w:hint="default" w:ascii="Times New Roman" w:hAnsi="Times New Roman" w:eastAsia="仿宋_GB2312" w:cs="Times New Roman"/>
          <w:color w:val="auto"/>
          <w:szCs w:val="32"/>
          <w:lang w:val="en-US" w:eastAsia="zh-CN"/>
        </w:rPr>
        <w:t>2023</w:t>
      </w:r>
      <w:r>
        <w:rPr>
          <w:rFonts w:hint="default" w:ascii="Times New Roman" w:hAnsi="Times New Roman" w:eastAsia="仿宋_GB2312" w:cs="Times New Roman"/>
          <w:color w:val="auto"/>
          <w:szCs w:val="32"/>
        </w:rPr>
        <w:t>年</w:t>
      </w:r>
      <w:r>
        <w:rPr>
          <w:rFonts w:hint="default" w:ascii="Times New Roman" w:hAnsi="Times New Roman" w:eastAsia="仿宋_GB2312" w:cs="Times New Roman"/>
          <w:color w:val="auto"/>
          <w:szCs w:val="32"/>
          <w:lang w:val="en-US" w:eastAsia="zh-CN"/>
        </w:rPr>
        <w:t>8</w:t>
      </w:r>
      <w:r>
        <w:rPr>
          <w:rFonts w:hint="default" w:ascii="Times New Roman" w:hAnsi="Times New Roman" w:eastAsia="仿宋_GB2312" w:cs="Times New Roman"/>
          <w:color w:val="auto"/>
          <w:szCs w:val="32"/>
        </w:rPr>
        <w:t>月</w:t>
      </w:r>
      <w:r>
        <w:rPr>
          <w:rFonts w:hint="default" w:ascii="Times New Roman" w:hAnsi="Times New Roman" w:eastAsia="仿宋_GB2312" w:cs="Times New Roman"/>
          <w:color w:val="auto"/>
          <w:szCs w:val="32"/>
          <w:lang w:val="en-US" w:eastAsia="zh-CN"/>
        </w:rPr>
        <w:t>27</w:t>
      </w:r>
      <w:r>
        <w:rPr>
          <w:rFonts w:hint="default" w:ascii="Times New Roman" w:hAnsi="Times New Roman" w:eastAsia="仿宋_GB2312" w:cs="Times New Roman"/>
          <w:color w:val="auto"/>
          <w:szCs w:val="32"/>
        </w:rPr>
        <w:t>日</w:t>
      </w:r>
    </w:p>
    <w:tbl>
      <w:tblPr>
        <w:tblStyle w:val="9"/>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4"/>
        <w:gridCol w:w="8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default" w:ascii="Times New Roman" w:hAnsi="Times New Roman" w:cs="Times New Roman"/>
                <w:vertAlign w:val="baseline"/>
              </w:rPr>
            </w:pPr>
            <w:r>
              <w:rPr>
                <w:rFonts w:hint="default" w:ascii="Times New Roman" w:hAnsi="Times New Roman" w:eastAsia="仿宋_GB2312" w:cs="Times New Roman"/>
                <w:szCs w:val="32"/>
              </w:rPr>
              <w:t>投诉问题</w:t>
            </w:r>
          </w:p>
        </w:tc>
        <w:tc>
          <w:tcPr>
            <w:tcW w:w="8094" w:type="dxa"/>
            <w:vAlign w:val="center"/>
          </w:tcPr>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szCs w:val="32"/>
                <w:lang w:val="en-US" w:eastAsia="zh-CN"/>
              </w:rPr>
            </w:pPr>
            <w:r>
              <w:rPr>
                <w:rFonts w:hint="default" w:ascii="Times New Roman" w:hAnsi="Times New Roman" w:eastAsia="仿宋_GB2312" w:cs="Times New Roman"/>
                <w:szCs w:val="32"/>
                <w:lang w:eastAsia="zh-CN"/>
              </w:rPr>
              <w:t>受理编号：</w:t>
            </w:r>
            <w:r>
              <w:rPr>
                <w:rFonts w:hint="default" w:ascii="Times New Roman" w:hAnsi="Times New Roman" w:eastAsia="仿宋_GB2312" w:cs="Times New Roman"/>
                <w:sz w:val="32"/>
                <w:szCs w:val="32"/>
              </w:rPr>
              <w:t>D53010020230821325</w:t>
            </w:r>
          </w:p>
          <w:p>
            <w:pPr>
              <w:keepNext w:val="0"/>
              <w:keepLines w:val="0"/>
              <w:pageBreakBefore w:val="0"/>
              <w:kinsoku/>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cs="Times New Roman"/>
                <w:vertAlign w:val="baseline"/>
              </w:rPr>
            </w:pPr>
            <w:r>
              <w:rPr>
                <w:rFonts w:hint="default" w:ascii="Times New Roman" w:hAnsi="Times New Roman" w:eastAsia="仿宋_GB2312" w:cs="Times New Roman"/>
                <w:szCs w:val="32"/>
                <w:lang w:eastAsia="zh-CN"/>
              </w:rPr>
              <w:t>投诉问题：</w:t>
            </w:r>
            <w:r>
              <w:rPr>
                <w:rFonts w:hint="default" w:ascii="Times New Roman" w:hAnsi="Times New Roman" w:eastAsia="仿宋_GB2312" w:cs="Times New Roman"/>
                <w:color w:val="000000"/>
                <w:sz w:val="32"/>
                <w:szCs w:val="32"/>
              </w:rPr>
              <w:t>官渡区珥季路北大资源颐和1898小区，地下停车场没有信号、照明、漏水，小区配套绿化未建设，小区内的卫生不打扫、垃圾不清运，小区绿地内建设10kv高压电站。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default" w:ascii="Times New Roman" w:hAnsi="Times New Roman" w:cs="Times New Roman"/>
                <w:vertAlign w:val="baseline"/>
              </w:rPr>
            </w:pPr>
            <w:r>
              <w:rPr>
                <w:rFonts w:hint="default" w:ascii="Times New Roman" w:hAnsi="Times New Roman" w:eastAsia="仿宋_GB2312" w:cs="Times New Roman"/>
                <w:szCs w:val="32"/>
                <w:lang w:val="en-US" w:eastAsia="zh-CN"/>
              </w:rPr>
              <w:t>核实情况</w:t>
            </w:r>
          </w:p>
        </w:tc>
        <w:tc>
          <w:tcPr>
            <w:tcW w:w="8094" w:type="dxa"/>
            <w:vAlign w:val="center"/>
          </w:tcPr>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楷体_GB2312" w:cs="Times New Roman"/>
                <w:b w:val="0"/>
                <w:bCs/>
                <w:color w:val="000000"/>
                <w:sz w:val="32"/>
                <w:szCs w:val="32"/>
              </w:rPr>
            </w:pPr>
            <w:r>
              <w:rPr>
                <w:rFonts w:hint="default" w:ascii="Times New Roman" w:hAnsi="Times New Roman" w:eastAsia="楷体_GB2312" w:cs="Times New Roman"/>
                <w:b w:val="0"/>
                <w:bCs/>
                <w:color w:val="000000"/>
                <w:sz w:val="32"/>
                <w:szCs w:val="32"/>
                <w:lang w:val="en-US" w:eastAsia="zh-CN"/>
              </w:rPr>
              <w:t>（一）</w:t>
            </w:r>
            <w:r>
              <w:rPr>
                <w:rFonts w:hint="default" w:ascii="Times New Roman" w:hAnsi="Times New Roman" w:eastAsia="楷体_GB2312" w:cs="Times New Roman"/>
                <w:b w:val="0"/>
                <w:bCs/>
                <w:color w:val="000000"/>
                <w:sz w:val="32"/>
                <w:szCs w:val="32"/>
              </w:rPr>
              <w:t>现场核实情况</w:t>
            </w:r>
          </w:p>
          <w:p>
            <w:pPr>
              <w:keepNext w:val="0"/>
              <w:keepLines w:val="0"/>
              <w:pageBreakBefore w:val="0"/>
              <w:kinsoku/>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官渡区高度重视，由区住建局牵头，组织区自然资源局、区城管局、区科工信局</w:t>
            </w:r>
            <w:r>
              <w:rPr>
                <w:rFonts w:hint="default" w:ascii="Times New Roman" w:hAnsi="Times New Roman" w:eastAsia="仿宋_GB2312" w:cs="Times New Roman"/>
                <w:color w:val="000000"/>
                <w:sz w:val="32"/>
                <w:szCs w:val="32"/>
              </w:rPr>
              <w:t>和</w:t>
            </w:r>
            <w:r>
              <w:rPr>
                <w:rFonts w:hint="default" w:ascii="Times New Roman" w:hAnsi="Times New Roman" w:eastAsia="仿宋_GB2312" w:cs="Times New Roman"/>
                <w:color w:val="000000"/>
                <w:sz w:val="32"/>
                <w:szCs w:val="32"/>
              </w:rPr>
              <w:t>官渡街道进行了现场核实。</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1.投诉人反映的“地下停车场没有信号、照明、漏水”问题</w:t>
            </w:r>
            <w:r>
              <w:rPr>
                <w:rFonts w:hint="default" w:ascii="Times New Roman" w:hAnsi="Times New Roman" w:eastAsia="仿宋_GB2312" w:cs="Times New Roman"/>
                <w:b/>
                <w:color w:val="000000"/>
                <w:sz w:val="32"/>
                <w:szCs w:val="32"/>
              </w:rPr>
              <w:t>部分属实</w:t>
            </w:r>
            <w:r>
              <w:rPr>
                <w:rFonts w:hint="default" w:ascii="Times New Roman" w:hAnsi="Times New Roman" w:eastAsia="仿宋_GB2312" w:cs="Times New Roman"/>
                <w:bCs/>
                <w:color w:val="000000"/>
                <w:sz w:val="32"/>
                <w:szCs w:val="32"/>
              </w:rPr>
              <w:t>。经核实，</w:t>
            </w:r>
            <w:r>
              <w:rPr>
                <w:rFonts w:hint="default" w:ascii="Times New Roman" w:hAnsi="Times New Roman" w:eastAsia="仿宋_GB2312" w:cs="Times New Roman"/>
                <w:sz w:val="32"/>
                <w:szCs w:val="32"/>
              </w:rPr>
              <w:t>地下停车场内中国电信及中国联通信号已全面覆盖，但无中国移动信号；地下停车库主干道照明常开，次干道规划设计设置安装节能感应灯（车过灯开，无车灯闭），地下车库照明情况良好并无黑暗死角，不存在无照明的情况；经开发商和物业对地下停车场开展排查，发现40多个漏水点存在漏水的情况。</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2.投诉人反映的“小区配套绿化未建设”问题不属实，经核实，小区配套绿化已建设并通过验收，不存在小区配套绿化未建设的问题。</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default" w:ascii="Times New Roman" w:hAnsi="Times New Roman" w:eastAsia="仿宋_GB2312" w:cs="Times New Roman"/>
                <w:color w:val="000000"/>
                <w:sz w:val="32"/>
                <w:szCs w:val="32"/>
              </w:rPr>
              <w:t>投诉人反映的“小区内的卫生不打扫、垃圾不清运”问题</w:t>
            </w:r>
            <w:r>
              <w:rPr>
                <w:rFonts w:hint="default" w:ascii="Times New Roman" w:hAnsi="Times New Roman" w:eastAsia="仿宋_GB2312" w:cs="Times New Roman"/>
                <w:b/>
                <w:bCs/>
                <w:color w:val="000000"/>
                <w:sz w:val="32"/>
                <w:szCs w:val="32"/>
              </w:rPr>
              <w:t>不属实</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小区内卫生物业已按标准每日进行打扫清洁，生活垃圾日产日清。</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color w:val="0C0C0C"/>
                <w:sz w:val="32"/>
                <w:szCs w:val="32"/>
              </w:rPr>
            </w:pPr>
            <w:r>
              <w:rPr>
                <w:rFonts w:hint="default" w:ascii="Times New Roman" w:hAnsi="Times New Roman" w:eastAsia="仿宋_GB2312" w:cs="Times New Roman"/>
                <w:bCs/>
                <w:color w:val="000000"/>
                <w:sz w:val="32"/>
                <w:szCs w:val="32"/>
              </w:rPr>
              <w:t>4.</w:t>
            </w:r>
            <w:r>
              <w:rPr>
                <w:rFonts w:hint="default" w:ascii="Times New Roman" w:hAnsi="Times New Roman" w:eastAsia="仿宋_GB2312" w:cs="Times New Roman"/>
                <w:color w:val="000000"/>
                <w:sz w:val="32"/>
                <w:szCs w:val="32"/>
              </w:rPr>
              <w:t>投诉人反映的“小区绿地内建设10kv高压电站”问题</w:t>
            </w:r>
            <w:r>
              <w:rPr>
                <w:rFonts w:hint="default" w:ascii="Times New Roman" w:hAnsi="Times New Roman" w:eastAsia="仿宋_GB2312" w:cs="Times New Roman"/>
                <w:b/>
                <w:bCs/>
                <w:color w:val="000000"/>
                <w:sz w:val="32"/>
                <w:szCs w:val="32"/>
              </w:rPr>
              <w:t>属实</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该设施为小区开发建设时，建设单位与供电部门为满足</w:t>
            </w:r>
            <w:r>
              <w:rPr>
                <w:rFonts w:hint="default" w:ascii="Times New Roman" w:hAnsi="Times New Roman" w:eastAsia="仿宋_GB2312" w:cs="Times New Roman"/>
                <w:sz w:val="32"/>
                <w:szCs w:val="32"/>
              </w:rPr>
              <w:t>项目建设</w:t>
            </w:r>
            <w:r>
              <w:rPr>
                <w:rFonts w:hint="default" w:ascii="Times New Roman" w:hAnsi="Times New Roman" w:eastAsia="仿宋_GB2312" w:cs="Times New Roman"/>
                <w:sz w:val="32"/>
                <w:szCs w:val="32"/>
              </w:rPr>
              <w:t>和项目用电而建设的临时供电设施。</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楷体_GB2312" w:cs="Times New Roman"/>
                <w:b w:val="0"/>
                <w:bCs/>
                <w:color w:val="000000"/>
                <w:sz w:val="32"/>
                <w:szCs w:val="32"/>
                <w:lang w:eastAsia="zh-CN"/>
              </w:rPr>
            </w:pPr>
            <w:r>
              <w:rPr>
                <w:rFonts w:hint="default" w:ascii="Times New Roman" w:hAnsi="Times New Roman" w:eastAsia="楷体_GB2312" w:cs="Times New Roman"/>
                <w:b w:val="0"/>
                <w:bCs/>
                <w:color w:val="000000"/>
                <w:sz w:val="32"/>
                <w:szCs w:val="32"/>
                <w:lang w:val="en-US" w:eastAsia="zh-CN"/>
              </w:rPr>
              <w:t>（二）</w:t>
            </w:r>
            <w:r>
              <w:rPr>
                <w:rFonts w:hint="default" w:ascii="Times New Roman" w:hAnsi="Times New Roman" w:eastAsia="楷体_GB2312" w:cs="Times New Roman"/>
                <w:b w:val="0"/>
                <w:bCs/>
                <w:color w:val="000000"/>
                <w:sz w:val="32"/>
                <w:szCs w:val="32"/>
                <w:lang w:eastAsia="zh-CN"/>
              </w:rPr>
              <w:t>检查发现的问题</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1.小区地下停车场存在没有信号和漏水的问题；</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cs="Times New Roman"/>
                <w:vertAlign w:val="baseline"/>
              </w:rPr>
            </w:pPr>
            <w:r>
              <w:rPr>
                <w:rFonts w:hint="default" w:ascii="Times New Roman" w:hAnsi="Times New Roman" w:eastAsia="仿宋_GB2312" w:cs="Times New Roman"/>
                <w:sz w:val="32"/>
                <w:szCs w:val="32"/>
              </w:rPr>
              <w:t>2.小区绿地内确实存在10kv高压电站。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default" w:ascii="Times New Roman" w:hAnsi="Times New Roman" w:cs="Times New Roman"/>
                <w:vertAlign w:val="baseline"/>
              </w:rPr>
            </w:pPr>
            <w:r>
              <w:rPr>
                <w:rFonts w:hint="default" w:ascii="Times New Roman" w:hAnsi="Times New Roman" w:eastAsia="仿宋_GB2312" w:cs="Times New Roman"/>
                <w:szCs w:val="32"/>
                <w:lang w:eastAsia="zh-CN"/>
              </w:rPr>
              <w:t>办理情况</w:t>
            </w:r>
          </w:p>
        </w:tc>
        <w:tc>
          <w:tcPr>
            <w:tcW w:w="8094" w:type="dxa"/>
            <w:vAlign w:val="top"/>
          </w:tcPr>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楷体_GB2312" w:cs="Times New Roman"/>
                <w:b w:val="0"/>
                <w:bCs/>
                <w:color w:val="000000"/>
                <w:sz w:val="32"/>
                <w:szCs w:val="32"/>
                <w:lang w:eastAsia="zh-CN"/>
              </w:rPr>
            </w:pPr>
            <w:r>
              <w:rPr>
                <w:rFonts w:hint="default" w:ascii="Times New Roman" w:hAnsi="Times New Roman" w:eastAsia="楷体_GB2312" w:cs="Times New Roman"/>
                <w:b w:val="0"/>
                <w:bCs/>
                <w:color w:val="000000"/>
                <w:sz w:val="32"/>
                <w:szCs w:val="32"/>
                <w:lang w:val="en-US" w:eastAsia="zh-CN"/>
              </w:rPr>
              <w:t>（三）</w:t>
            </w:r>
            <w:r>
              <w:rPr>
                <w:rFonts w:hint="default" w:ascii="Times New Roman" w:hAnsi="Times New Roman" w:eastAsia="楷体_GB2312" w:cs="Times New Roman"/>
                <w:b w:val="0"/>
                <w:bCs/>
                <w:color w:val="000000"/>
                <w:sz w:val="32"/>
                <w:szCs w:val="32"/>
                <w:lang w:eastAsia="zh-CN"/>
              </w:rPr>
              <w:t>针对问题的处理情况</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rPr>
              <w:t>1.针对</w:t>
            </w:r>
            <w:r>
              <w:rPr>
                <w:rFonts w:hint="default" w:ascii="Times New Roman" w:hAnsi="Times New Roman" w:eastAsia="仿宋_GB2312" w:cs="Times New Roman"/>
                <w:sz w:val="32"/>
                <w:szCs w:val="32"/>
              </w:rPr>
              <w:t>小区地下停车场存在没有信号和漏水的问题</w:t>
            </w:r>
            <w:r>
              <w:rPr>
                <w:rFonts w:hint="default" w:ascii="Times New Roman" w:hAnsi="Times New Roman" w:eastAsia="仿宋_GB2312" w:cs="Times New Roman"/>
                <w:sz w:val="32"/>
                <w:szCs w:val="32"/>
                <w:lang w:eastAsia="zh-CN"/>
              </w:rPr>
              <w:t>：</w:t>
            </w:r>
          </w:p>
          <w:p>
            <w:pPr>
              <w:keepNext w:val="0"/>
              <w:keepLines w:val="0"/>
              <w:pageBreakBefore w:val="0"/>
              <w:kinsoku/>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整改时限：</w:t>
            </w:r>
            <w:r>
              <w:rPr>
                <w:rFonts w:hint="default" w:ascii="Times New Roman" w:hAnsi="Times New Roman" w:eastAsia="仿宋_GB2312" w:cs="Times New Roman"/>
                <w:bCs/>
                <w:color w:val="000000"/>
                <w:sz w:val="32"/>
                <w:szCs w:val="32"/>
              </w:rPr>
              <w:t>立行立改，长期坚持</w:t>
            </w:r>
          </w:p>
          <w:p>
            <w:pPr>
              <w:keepNext w:val="0"/>
              <w:keepLines w:val="0"/>
              <w:pageBreakBefore w:val="0"/>
              <w:kinsoku/>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责任单位及责任人：区科工信局</w:t>
            </w:r>
            <w:r>
              <w:rPr>
                <w:rFonts w:hint="default" w:ascii="Times New Roman" w:hAnsi="Times New Roman" w:eastAsia="仿宋_GB2312" w:cs="Times New Roman"/>
                <w:bCs/>
                <w:color w:val="000000"/>
                <w:sz w:val="32"/>
                <w:szCs w:val="32"/>
              </w:rPr>
              <w:t xml:space="preserve"> 戴伟、</w:t>
            </w:r>
            <w:r>
              <w:rPr>
                <w:rFonts w:hint="default" w:ascii="Times New Roman" w:hAnsi="Times New Roman" w:eastAsia="仿宋_GB2312" w:cs="Times New Roman"/>
                <w:sz w:val="32"/>
                <w:szCs w:val="32"/>
              </w:rPr>
              <w:t>区住建局  赵秦</w:t>
            </w:r>
          </w:p>
          <w:p>
            <w:pPr>
              <w:keepNext w:val="0"/>
              <w:keepLines w:val="0"/>
              <w:pageBreakBefore w:val="0"/>
              <w:kinsoku/>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配合单位：官渡街道</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整改措施：</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一是由</w:t>
            </w:r>
            <w:r>
              <w:rPr>
                <w:rFonts w:hint="default" w:ascii="Times New Roman" w:hAnsi="Times New Roman" w:eastAsia="仿宋_GB2312" w:cs="Times New Roman"/>
                <w:bCs/>
                <w:color w:val="000000"/>
                <w:sz w:val="32"/>
                <w:szCs w:val="32"/>
              </w:rPr>
              <w:t>区科工信局</w:t>
            </w:r>
            <w:r>
              <w:rPr>
                <w:rFonts w:hint="default" w:ascii="Times New Roman" w:hAnsi="Times New Roman" w:eastAsia="仿宋_GB2312" w:cs="Times New Roman"/>
                <w:bCs/>
                <w:color w:val="000000"/>
                <w:sz w:val="32"/>
                <w:szCs w:val="32"/>
              </w:rPr>
              <w:t>通知移动公司安装移动通讯设施，保证移动通信畅通；</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二是由区住建局督促开</w:t>
            </w:r>
            <w:r>
              <w:rPr>
                <w:rFonts w:hint="default" w:ascii="Times New Roman" w:hAnsi="Times New Roman" w:eastAsia="仿宋_GB2312" w:cs="Times New Roman"/>
                <w:sz w:val="32"/>
                <w:szCs w:val="32"/>
              </w:rPr>
              <w:t>发建设单位对漏水点进行修补。</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bCs/>
                <w:color w:val="000000"/>
                <w:sz w:val="32"/>
                <w:szCs w:val="32"/>
              </w:rPr>
              <w:t>2.针对小区绿地内确实存在10kv高压电站问题</w:t>
            </w:r>
            <w:r>
              <w:rPr>
                <w:rFonts w:hint="default" w:ascii="Times New Roman" w:hAnsi="Times New Roman" w:eastAsia="仿宋_GB2312" w:cs="Times New Roman"/>
                <w:bCs/>
                <w:color w:val="000000"/>
                <w:sz w:val="32"/>
                <w:szCs w:val="32"/>
                <w:lang w:eastAsia="zh-CN"/>
              </w:rPr>
              <w:t>：</w:t>
            </w:r>
          </w:p>
          <w:p>
            <w:pPr>
              <w:keepNext w:val="0"/>
              <w:keepLines w:val="0"/>
              <w:pageBreakBefore w:val="0"/>
              <w:kinsoku/>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整改时限：</w:t>
            </w:r>
            <w:r>
              <w:rPr>
                <w:rFonts w:hint="default" w:ascii="Times New Roman" w:hAnsi="Times New Roman" w:eastAsia="仿宋_GB2312" w:cs="Times New Roman"/>
                <w:bCs/>
                <w:color w:val="000000"/>
                <w:sz w:val="32"/>
                <w:szCs w:val="32"/>
              </w:rPr>
              <w:t>立行立改，长期坚持</w:t>
            </w:r>
          </w:p>
          <w:p>
            <w:pPr>
              <w:keepNext w:val="0"/>
              <w:keepLines w:val="0"/>
              <w:pageBreakBefore w:val="0"/>
              <w:kinsoku/>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责任单位及责任人：</w:t>
            </w:r>
            <w:r>
              <w:rPr>
                <w:rFonts w:hint="default" w:ascii="Times New Roman" w:hAnsi="Times New Roman" w:eastAsia="仿宋_GB2312" w:cs="Times New Roman"/>
                <w:sz w:val="32"/>
                <w:szCs w:val="32"/>
              </w:rPr>
              <w:t>区住建局  赵秦</w:t>
            </w:r>
          </w:p>
          <w:p>
            <w:pPr>
              <w:keepNext w:val="0"/>
              <w:keepLines w:val="0"/>
              <w:pageBreakBefore w:val="0"/>
              <w:kinsoku/>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配合单位：区城管局</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官渡街道</w:t>
            </w:r>
          </w:p>
          <w:p>
            <w:pPr>
              <w:pStyle w:val="2"/>
              <w:keepNext w:val="0"/>
              <w:keepLines w:val="0"/>
              <w:pageBreakBefore w:val="0"/>
              <w:kinsoku/>
              <w:overflowPunct/>
              <w:topLinePunct w:val="0"/>
              <w:bidi w:val="0"/>
              <w:snapToGrid/>
              <w:spacing w:line="560" w:lineRule="exact"/>
              <w:ind w:firstLine="640" w:firstLineChars="200"/>
              <w:textAlignment w:val="auto"/>
              <w:rPr>
                <w:rFonts w:hint="default" w:ascii="Times New Roman" w:hAnsi="Times New Roman" w:cs="Times New Roman"/>
                <w:vertAlign w:val="baseline"/>
              </w:rPr>
            </w:pPr>
            <w:r>
              <w:rPr>
                <w:rFonts w:hint="default" w:ascii="Times New Roman" w:hAnsi="Times New Roman" w:eastAsia="仿宋_GB2312" w:cs="Times New Roman"/>
                <w:bCs/>
                <w:color w:val="000000"/>
                <w:sz w:val="32"/>
                <w:szCs w:val="32"/>
              </w:rPr>
              <w:t>整改措施：</w:t>
            </w:r>
            <w:r>
              <w:rPr>
                <w:rFonts w:hint="default" w:ascii="Times New Roman" w:hAnsi="Times New Roman" w:eastAsia="仿宋_GB2312" w:cs="Times New Roman"/>
                <w:sz w:val="32"/>
                <w:szCs w:val="32"/>
              </w:rPr>
              <w:t>由于该临时供电设施属小区开发建设历史遗留问题，目前小区部分楼栋和地下车库仍由该临时供电设施提供，由区住建局约谈督促开发商和建设单位，由开发商和建设单位在设施周围设置安全提醒标志并做好安全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4" w:type="dxa"/>
            <w:vAlign w:val="center"/>
          </w:tcPr>
          <w:p>
            <w:pPr>
              <w:keepNext w:val="0"/>
              <w:keepLines w:val="0"/>
              <w:pageBreakBefore w:val="0"/>
              <w:widowControl/>
              <w:kinsoku/>
              <w:wordWrap/>
              <w:overflowPunct/>
              <w:topLinePunct w:val="0"/>
              <w:bidi w:val="0"/>
              <w:snapToGrid/>
              <w:spacing w:line="560" w:lineRule="exact"/>
              <w:jc w:val="center"/>
              <w:textAlignment w:val="auto"/>
              <w:rPr>
                <w:rFonts w:hint="default" w:ascii="Times New Roman" w:hAnsi="Times New Roman" w:cs="Times New Roman"/>
                <w:vertAlign w:val="baseline"/>
              </w:rPr>
            </w:pPr>
            <w:r>
              <w:rPr>
                <w:rFonts w:hint="default" w:ascii="Times New Roman" w:hAnsi="Times New Roman" w:eastAsia="仿宋_GB2312" w:cs="Times New Roman"/>
                <w:szCs w:val="32"/>
              </w:rPr>
              <w:t>公示说明</w:t>
            </w:r>
          </w:p>
        </w:tc>
        <w:tc>
          <w:tcPr>
            <w:tcW w:w="8094" w:type="dxa"/>
            <w:vAlign w:val="center"/>
          </w:tcPr>
          <w:p>
            <w:pPr>
              <w:keepNext w:val="0"/>
              <w:keepLines w:val="0"/>
              <w:pageBreakBefore w:val="0"/>
              <w:widowControl/>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vertAlign w:val="baseline"/>
                <w:lang w:val="en-US" w:eastAsia="zh-CN"/>
              </w:rPr>
            </w:pPr>
            <w:r>
              <w:rPr>
                <w:rFonts w:hint="default" w:ascii="Times New Roman" w:hAnsi="Times New Roman" w:eastAsia="仿宋_GB2312" w:cs="Times New Roman"/>
                <w:szCs w:val="32"/>
              </w:rPr>
              <w:t>现将该投诉问题办理情况进行公示，如有意见建议请反馈至官渡区住房和城乡建设局(云秀路2898号国投大厦2号楼)</w:t>
            </w:r>
            <w:r>
              <w:rPr>
                <w:rFonts w:hint="default" w:ascii="Times New Roman" w:hAnsi="Times New Roman" w:eastAsia="仿宋_GB2312" w:cs="Times New Roman"/>
                <w:szCs w:val="32"/>
                <w:lang w:eastAsia="zh-CN"/>
              </w:rPr>
              <w:t>。</w:t>
            </w:r>
          </w:p>
        </w:tc>
      </w:tr>
    </w:tbl>
    <w:p>
      <w:pPr>
        <w:pStyle w:val="3"/>
        <w:ind w:left="0" w:leftChars="0" w:firstLine="0" w:firstLineChars="0"/>
        <w:rPr>
          <w:rFonts w:hint="default" w:ascii="Times New Roman" w:hAnsi="Times New Roman" w:cs="Times New Roman"/>
        </w:rPr>
      </w:pPr>
    </w:p>
    <w:sectPr>
      <w:pgSz w:w="11906" w:h="16838"/>
      <w:pgMar w:top="2098" w:right="1502" w:bottom="2098" w:left="150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汉仪方隶简">
    <w:panose1 w:val="02010600000101010101"/>
    <w:charset w:val="86"/>
    <w:family w:val="auto"/>
    <w:pitch w:val="default"/>
    <w:sig w:usb0="00000001" w:usb1="080E0800" w:usb2="00000002" w:usb3="00000000" w:csb0="00040000" w:csb1="00000000"/>
  </w:font>
  <w:font w:name="CESI黑体-GB2312">
    <w:panose1 w:val="02000500000000000000"/>
    <w:charset w:val="86"/>
    <w:family w:val="auto"/>
    <w:pitch w:val="default"/>
    <w:sig w:usb0="800002BF" w:usb1="184F6CF8" w:usb2="00000012"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0MjIxNDUwMmNjM2UxZjBiMDE3N2Q2N2I2NDUyOWIifQ=="/>
  </w:docVars>
  <w:rsids>
    <w:rsidRoot w:val="72B93C3B"/>
    <w:rsid w:val="0F4C3028"/>
    <w:rsid w:val="109E1350"/>
    <w:rsid w:val="10DE5CA5"/>
    <w:rsid w:val="124A52AF"/>
    <w:rsid w:val="18862B6E"/>
    <w:rsid w:val="208D560F"/>
    <w:rsid w:val="215E7A67"/>
    <w:rsid w:val="21E80EC8"/>
    <w:rsid w:val="21EB5B23"/>
    <w:rsid w:val="23AC6E32"/>
    <w:rsid w:val="24065683"/>
    <w:rsid w:val="2D743A3E"/>
    <w:rsid w:val="2DDC46E3"/>
    <w:rsid w:val="2E656AD3"/>
    <w:rsid w:val="37BD7159"/>
    <w:rsid w:val="3F7FB68B"/>
    <w:rsid w:val="3FBD5E63"/>
    <w:rsid w:val="432B6061"/>
    <w:rsid w:val="46674E60"/>
    <w:rsid w:val="470F538A"/>
    <w:rsid w:val="48D43A0A"/>
    <w:rsid w:val="49356DB4"/>
    <w:rsid w:val="4E2978F8"/>
    <w:rsid w:val="4E501E2C"/>
    <w:rsid w:val="4F35AD0C"/>
    <w:rsid w:val="4F7A12D0"/>
    <w:rsid w:val="52C54C70"/>
    <w:rsid w:val="564A6B9D"/>
    <w:rsid w:val="5BE6B532"/>
    <w:rsid w:val="5EDC732F"/>
    <w:rsid w:val="5FBB7CBF"/>
    <w:rsid w:val="65674235"/>
    <w:rsid w:val="684027A0"/>
    <w:rsid w:val="6F5A909E"/>
    <w:rsid w:val="70B35BEE"/>
    <w:rsid w:val="72B93C3B"/>
    <w:rsid w:val="74562308"/>
    <w:rsid w:val="78A25CA9"/>
    <w:rsid w:val="7BD9BE2F"/>
    <w:rsid w:val="7DD3A865"/>
    <w:rsid w:val="7EDBFED8"/>
    <w:rsid w:val="7F794A96"/>
    <w:rsid w:val="DBDE1E85"/>
    <w:rsid w:val="DFFAFC29"/>
    <w:rsid w:val="EFFDC377"/>
    <w:rsid w:val="FD8A69EC"/>
    <w:rsid w:val="FEF7144E"/>
    <w:rsid w:val="FF17D334"/>
    <w:rsid w:val="FF1E3E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3"/>
    <w:basedOn w:val="4"/>
    <w:next w:val="5"/>
    <w:qFormat/>
    <w:uiPriority w:val="9"/>
    <w:pPr>
      <w:outlineLvl w:val="2"/>
    </w:pPr>
    <w:rPr>
      <w:sz w:val="32"/>
      <w:szCs w:val="32"/>
    </w:rPr>
  </w:style>
  <w:style w:type="paragraph" w:styleId="4">
    <w:name w:val="heading 4"/>
    <w:basedOn w:val="1"/>
    <w:next w:val="1"/>
    <w:qFormat/>
    <w:uiPriority w:val="9"/>
    <w:pPr>
      <w:ind w:left="106"/>
      <w:outlineLvl w:val="3"/>
    </w:pPr>
    <w:rPr>
      <w:rFonts w:ascii="宋体" w:hAnsi="宋体"/>
      <w:sz w:val="31"/>
      <w:szCs w:val="31"/>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实施方案正文"/>
    <w:basedOn w:val="1"/>
    <w:qFormat/>
    <w:uiPriority w:val="0"/>
    <w:pPr>
      <w:ind w:firstLine="566" w:firstLineChars="202"/>
    </w:pPr>
  </w:style>
  <w:style w:type="paragraph" w:customStyle="1" w:styleId="5">
    <w:name w:val="正文小四"/>
    <w:basedOn w:val="1"/>
    <w:qFormat/>
    <w:uiPriority w:val="99"/>
    <w:pPr>
      <w:autoSpaceDE w:val="0"/>
      <w:autoSpaceDN w:val="0"/>
      <w:adjustRightInd w:val="0"/>
      <w:ind w:firstLine="200"/>
    </w:pPr>
    <w:rPr>
      <w:rFonts w:cs="宋体"/>
      <w:color w:val="000000"/>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Normal (Web)"/>
    <w:basedOn w:val="1"/>
    <w:qFormat/>
    <w:uiPriority w:val="0"/>
    <w:pPr>
      <w:spacing w:before="100" w:beforeAutospacing="1" w:after="142" w:afterAutospacing="0" w:line="240" w:lineRule="auto"/>
      <w:ind w:left="0" w:right="0"/>
      <w:jc w:val="both"/>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true">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昆明市官渡区党政机关单位</Company>
  <Pages>4</Pages>
  <Words>1637</Words>
  <Characters>1751</Characters>
  <Lines>0</Lines>
  <Paragraphs>0</Paragraphs>
  <TotalTime>3</TotalTime>
  <ScaleCrop>false</ScaleCrop>
  <LinksUpToDate>false</LinksUpToDate>
  <CharactersWithSpaces>1759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2023-08-18T12:42:00Z</dcterms:created>
  <dc:creator>小さい鯨</dc:creator>
  <cp:lastModifiedBy>user</cp:lastModifiedBy>
  <cp:lastPrinted>2023-08-21T15:38:00Z</cp:lastPrinted>
  <dcterms:modified xsi:type="dcterms:W3CDTF">2023-09-11T15:12:24Z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1D1C2A0E91B2415896B54F992B9A5E65_12</vt:lpwstr>
  </property>
</Properties>
</file>