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90" w:rsidRDefault="00D6300C" w:rsidP="00D6300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6300C">
        <w:rPr>
          <w:rFonts w:ascii="方正小标宋_GBK" w:eastAsia="方正小标宋_GBK" w:hint="eastAsia"/>
          <w:sz w:val="44"/>
          <w:szCs w:val="44"/>
        </w:rPr>
        <w:t>关于《官渡区滇池保护治理“十四五”规划（草案）》的政策解读</w:t>
      </w:r>
    </w:p>
    <w:p w:rsidR="00D6300C" w:rsidRDefault="00D6300C" w:rsidP="00D6300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1F3341">
        <w:rPr>
          <w:rFonts w:ascii="Times New Roman" w:eastAsia="仿宋_GB2312" w:hAnsi="Times New Roman" w:cs="Times New Roman" w:hint="eastAsia"/>
          <w:sz w:val="32"/>
          <w:szCs w:val="32"/>
        </w:rPr>
        <w:t>为深入贯彻习近平生态文明思想，牢固树立和践行“绿水青山就是金山银山”理念，认真落实习近平总书记对滇池保护治理重要指示精神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，按照省、市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工作要求，编制《</w:t>
      </w:r>
      <w:r w:rsidRPr="005C622A">
        <w:rPr>
          <w:rFonts w:ascii="Times New Roman" w:eastAsia="仿宋_GB2312" w:hAnsi="Times New Roman" w:cs="Times New Roman" w:hint="eastAsia"/>
          <w:sz w:val="32"/>
          <w:szCs w:val="32"/>
        </w:rPr>
        <w:t>官渡区滇池保护治理“十四五”规划（草案）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》（以下简称《规划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（草案）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)</w:t>
      </w:r>
      <w:r w:rsidRPr="00C63F9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6300C" w:rsidRDefault="00D6300C" w:rsidP="00D6300C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D6300C">
        <w:rPr>
          <w:rFonts w:ascii="黑体" w:eastAsia="黑体" w:hAnsi="黑体" w:cs="Times New Roman" w:hint="eastAsia"/>
          <w:sz w:val="32"/>
          <w:szCs w:val="32"/>
        </w:rPr>
        <w:t>一、规划基本原则</w:t>
      </w:r>
    </w:p>
    <w:p w:rsidR="00D6300C" w:rsidRP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生态优先，绿色发展。加强生态文明建设，践行绿色优先发展理念，积极向节约优先、自然恢复、休养生息转变，突出绿色发展吸引力。</w:t>
      </w:r>
    </w:p>
    <w:p w:rsidR="00D6300C" w:rsidRP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问题导向，目标导向。坚持问题导向、目标导向，正视问题，找准短板，精准发力加快补齐工作短板，补齐截污治污短板，推动滇池水质持续改善。</w:t>
      </w:r>
    </w:p>
    <w:p w:rsidR="00D6300C" w:rsidRP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标本兼治，综合施策。突出抓好流域系统治理，实行滇池流域“厂网河湖一体化”全要素治理，全面实施网格化精细管理，强化系统治理的整体效果。</w:t>
      </w:r>
    </w:p>
    <w:p w:rsidR="00D6300C" w:rsidRP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两手发力，强化监管。强化滇池保护治理监督管理，提升智慧管理水平，加大指导、督促力度，健全完善考核机制，跟踪问效、严格考核、严厉追责。</w:t>
      </w:r>
    </w:p>
    <w:p w:rsid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多元共治，落实责任。坚持党委领导、政府主导、企业主体、公众参与的多元共治格局，强化“党政同责”“一岗双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责”，对问题、目标、措施等实施清单管理，确保水生态环境质量持续好转。</w:t>
      </w:r>
    </w:p>
    <w:p w:rsidR="00D6300C" w:rsidRDefault="00D6300C" w:rsidP="00D6300C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D6300C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规划</w:t>
      </w:r>
      <w:r w:rsidRPr="00D6300C">
        <w:rPr>
          <w:rFonts w:ascii="黑体" w:eastAsia="黑体" w:hAnsi="黑体" w:cs="Times New Roman" w:hint="eastAsia"/>
          <w:sz w:val="32"/>
          <w:szCs w:val="32"/>
        </w:rPr>
        <w:t>总体</w:t>
      </w:r>
      <w:r>
        <w:rPr>
          <w:rFonts w:ascii="黑体" w:eastAsia="黑体" w:hAnsi="黑体" w:cs="Times New Roman" w:hint="eastAsia"/>
          <w:sz w:val="32"/>
          <w:szCs w:val="32"/>
        </w:rPr>
        <w:t>目标</w:t>
      </w:r>
    </w:p>
    <w:p w:rsidR="00D6300C" w:rsidRPr="00D6300C" w:rsidRDefault="00D6300C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 w:rsidRPr="00D6300C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年，官渡区滇池流域空间管控格局基本形成，流域生态保护红线制度有效实施，湖泊生态缓冲带得到维持和恢复，入湖河道水污染物排放总量持续减少，流域水环境质量持续改善，外海国控点位水质达到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类（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COD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40mg/L</w:t>
      </w:r>
      <w:r w:rsidRPr="00D6300C">
        <w:rPr>
          <w:rFonts w:ascii="Times New Roman" w:eastAsia="仿宋_GB2312" w:hAnsi="Times New Roman" w:cs="Times New Roman" w:hint="eastAsia"/>
          <w:sz w:val="32"/>
          <w:szCs w:val="32"/>
        </w:rPr>
        <w:t>），以水生态保护修复为核心的水环境、水生态、水资源等要素统筹推进格局基本形成。</w:t>
      </w:r>
    </w:p>
    <w:p w:rsidR="00D6300C" w:rsidRPr="00D6300C" w:rsidRDefault="00D6300C" w:rsidP="00D6300C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D6300C">
        <w:rPr>
          <w:rFonts w:ascii="黑体" w:eastAsia="黑体" w:hAnsi="黑体" w:cs="Times New Roman" w:hint="eastAsia"/>
          <w:sz w:val="32"/>
          <w:szCs w:val="32"/>
        </w:rPr>
        <w:t>三、</w:t>
      </w:r>
      <w:r w:rsidR="008D336F">
        <w:rPr>
          <w:rFonts w:ascii="黑体" w:eastAsia="黑体" w:hAnsi="黑体" w:cs="Times New Roman" w:hint="eastAsia"/>
          <w:sz w:val="32"/>
          <w:szCs w:val="32"/>
        </w:rPr>
        <w:t>规划</w:t>
      </w:r>
      <w:r w:rsidRPr="00D6300C">
        <w:rPr>
          <w:rFonts w:ascii="黑体" w:eastAsia="黑体" w:hAnsi="黑体" w:cs="Times New Roman" w:hint="eastAsia"/>
          <w:sz w:val="32"/>
          <w:szCs w:val="32"/>
        </w:rPr>
        <w:t>主要内容</w:t>
      </w:r>
    </w:p>
    <w:p w:rsidR="00D6300C" w:rsidRDefault="00E34ED5" w:rsidP="00D6300C">
      <w:pPr>
        <w:spacing w:line="560" w:lineRule="exact"/>
        <w:jc w:val="left"/>
        <w:rPr>
          <w:rFonts w:eastAsia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eastAsia="仿宋" w:cs="仿宋" w:hint="eastAsia"/>
          <w:sz w:val="32"/>
          <w:szCs w:val="32"/>
        </w:rPr>
        <w:t>本规划作为“十四五”时期开展官渡区滇池流域水生态环境保护的纲领性文件，主要内容包括：</w:t>
      </w:r>
      <w:r>
        <w:rPr>
          <w:rFonts w:eastAsia="仿宋" w:cs="仿宋"/>
          <w:sz w:val="32"/>
          <w:szCs w:val="32"/>
        </w:rPr>
        <w:t>水生态环境保护治理基本形势</w:t>
      </w:r>
      <w:r>
        <w:rPr>
          <w:rFonts w:eastAsia="仿宋" w:cs="仿宋" w:hint="eastAsia"/>
          <w:sz w:val="32"/>
          <w:szCs w:val="32"/>
        </w:rPr>
        <w:t>分析、总体要求、重点任务、规划项目、目标可达性分析、保障措施。</w:t>
      </w:r>
    </w:p>
    <w:p w:rsidR="0096523D" w:rsidRPr="0096523D" w:rsidRDefault="0096523D" w:rsidP="00D6300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 xml:space="preserve">    </w:t>
      </w:r>
      <w:r>
        <w:rPr>
          <w:rFonts w:eastAsia="仿宋" w:cs="仿宋" w:hint="eastAsia"/>
          <w:sz w:val="32"/>
          <w:szCs w:val="32"/>
        </w:rPr>
        <w:t>第一章主要阐述当前水生态环境保护治理基本情况，发现存在问题，结合第二章当下滇池保护治理总体要求和第三章重点任务，在第四章中谋划骨干项目以求解决存在问题，并通过第五章论述项目对达成目标的支撑作用以分析目标可达性，最后在第六章提出过程中保障措施。</w:t>
      </w:r>
    </w:p>
    <w:sectPr w:rsidR="0096523D" w:rsidRPr="0096523D" w:rsidSect="00D6300C">
      <w:pgSz w:w="11906" w:h="16838"/>
      <w:pgMar w:top="2098" w:right="1503" w:bottom="2098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8D" w:rsidRDefault="0022148D" w:rsidP="00D6300C">
      <w:r>
        <w:separator/>
      </w:r>
    </w:p>
  </w:endnote>
  <w:endnote w:type="continuationSeparator" w:id="1">
    <w:p w:rsidR="0022148D" w:rsidRDefault="0022148D" w:rsidP="00D6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8D" w:rsidRDefault="0022148D" w:rsidP="00D6300C">
      <w:r>
        <w:separator/>
      </w:r>
    </w:p>
  </w:footnote>
  <w:footnote w:type="continuationSeparator" w:id="1">
    <w:p w:rsidR="0022148D" w:rsidRDefault="0022148D" w:rsidP="00D63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00C"/>
    <w:rsid w:val="0022148D"/>
    <w:rsid w:val="003520D1"/>
    <w:rsid w:val="005B1EF0"/>
    <w:rsid w:val="00872C96"/>
    <w:rsid w:val="008D336F"/>
    <w:rsid w:val="0096523D"/>
    <w:rsid w:val="00970990"/>
    <w:rsid w:val="00D6300C"/>
    <w:rsid w:val="00E3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00C"/>
    <w:rPr>
      <w:sz w:val="18"/>
      <w:szCs w:val="18"/>
    </w:rPr>
  </w:style>
  <w:style w:type="paragraph" w:styleId="a5">
    <w:name w:val="toa heading"/>
    <w:basedOn w:val="a"/>
    <w:next w:val="a"/>
    <w:qFormat/>
    <w:rsid w:val="00D6300C"/>
    <w:pPr>
      <w:suppressAutoHyphens/>
      <w:topLinePunct/>
      <w:spacing w:line="360" w:lineRule="auto"/>
      <w:ind w:firstLineChars="200" w:firstLine="200"/>
    </w:pPr>
    <w:rPr>
      <w:rFonts w:ascii="Times New Roman" w:eastAsia="楷体" w:hAnsi="Times New Roman" w:cs="Times New Roman"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140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2023-10-19T09:45:00Z</dcterms:created>
  <dcterms:modified xsi:type="dcterms:W3CDTF">2023-10-19T10:20:00Z</dcterms:modified>
</cp:coreProperties>
</file>