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当事人</w:t>
      </w:r>
      <w:r>
        <w:rPr>
          <w:rFonts w:hint="eastAsia"/>
          <w:sz w:val="32"/>
          <w:szCs w:val="32"/>
        </w:rPr>
        <w:t xml:space="preserve">： </w:t>
      </w:r>
      <w:r>
        <w:rPr>
          <w:rFonts w:hint="eastAsia"/>
          <w:sz w:val="32"/>
          <w:szCs w:val="32"/>
          <w:lang w:val="en-US" w:eastAsia="zh-CN"/>
        </w:rPr>
        <w:t xml:space="preserve">  湖南思铭建设有限公司</w:t>
      </w:r>
      <w:r>
        <w:rPr>
          <w:rFonts w:hint="eastAsia"/>
          <w:sz w:val="32"/>
          <w:szCs w:val="32"/>
        </w:rPr>
        <w:t xml:space="preserve">               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地</w:t>
      </w:r>
      <w:r>
        <w:rPr>
          <w:rFonts w:hint="eastAsia"/>
          <w:sz w:val="32"/>
          <w:szCs w:val="32"/>
        </w:rPr>
        <w:t>址：</w:t>
      </w:r>
      <w:r>
        <w:rPr>
          <w:rFonts w:hint="eastAsia"/>
          <w:sz w:val="32"/>
          <w:szCs w:val="32"/>
          <w:lang w:val="en-US" w:eastAsia="zh-CN"/>
        </w:rPr>
        <w:t xml:space="preserve">  长沙市雨花区曙光南路67号2栋201号       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法定代表人（负责人）：</w:t>
      </w:r>
      <w:r>
        <w:rPr>
          <w:rFonts w:hint="eastAsia"/>
          <w:sz w:val="32"/>
          <w:szCs w:val="32"/>
          <w:lang w:val="en-US" w:eastAsia="zh-CN"/>
        </w:rPr>
        <w:t xml:space="preserve"> 缪x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违法事实及证据：</w:t>
      </w:r>
      <w:r>
        <w:rPr>
          <w:rFonts w:hint="eastAsia"/>
          <w:sz w:val="32"/>
          <w:szCs w:val="32"/>
          <w:lang w:val="en-US" w:eastAsia="zh-CN"/>
        </w:rPr>
        <w:t>湖南思铭建设有限公司：安全生产责任制落实不到位，未对安全生产责任制的落实情况进行有效考核，流于形式，项目自开工至事故发生时，未对现场作业不安全行为进行过处罚，致使工作人员安全思想麻痹大意，未能识别作业现场的危险有害因素并采取相应防范措施，造成“8·7”物体打击事故致1人死亡行为。主要证据有事故现场勘查笔录、提供资料通知书、询问笔录、赔偿协议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以上事实违反了</w:t>
      </w:r>
      <w:r>
        <w:rPr>
          <w:rFonts w:hint="eastAsia"/>
          <w:sz w:val="32"/>
          <w:szCs w:val="32"/>
          <w:lang w:val="en-US" w:eastAsia="zh-CN"/>
        </w:rPr>
        <w:t>《中华人民共和国安全生产法》</w:t>
      </w:r>
      <w:r>
        <w:rPr>
          <w:rFonts w:hint="default"/>
          <w:sz w:val="32"/>
          <w:szCs w:val="32"/>
          <w:lang w:val="en-US" w:eastAsia="zh-CN"/>
        </w:rPr>
        <w:t>第</w:t>
      </w:r>
      <w:r>
        <w:rPr>
          <w:rFonts w:hint="eastAsia"/>
          <w:sz w:val="32"/>
          <w:szCs w:val="32"/>
          <w:lang w:val="en-US" w:eastAsia="zh-CN"/>
        </w:rPr>
        <w:t>二十二</w:t>
      </w:r>
      <w:r>
        <w:rPr>
          <w:rFonts w:hint="default"/>
          <w:sz w:val="32"/>
          <w:szCs w:val="32"/>
          <w:lang w:val="en-US" w:eastAsia="zh-CN"/>
        </w:rPr>
        <w:t>条</w:t>
      </w:r>
      <w:r>
        <w:rPr>
          <w:rFonts w:hint="eastAsia"/>
          <w:sz w:val="32"/>
          <w:szCs w:val="32"/>
        </w:rPr>
        <w:t>的规定，</w:t>
      </w:r>
      <w:r>
        <w:rPr>
          <w:rFonts w:hint="eastAsia"/>
          <w:sz w:val="32"/>
          <w:szCs w:val="32"/>
          <w:lang w:val="en-US" w:eastAsia="zh-CN"/>
        </w:rPr>
        <w:t>依据《中华人民共和国安全生产法》</w:t>
      </w:r>
      <w:r>
        <w:rPr>
          <w:rFonts w:hint="default"/>
          <w:sz w:val="32"/>
          <w:szCs w:val="32"/>
          <w:lang w:val="en-US" w:eastAsia="zh-CN"/>
        </w:rPr>
        <w:t>第一百</w:t>
      </w:r>
      <w:r>
        <w:rPr>
          <w:rFonts w:hint="eastAsia"/>
          <w:sz w:val="32"/>
          <w:szCs w:val="32"/>
          <w:lang w:val="en-US" w:eastAsia="zh-CN"/>
        </w:rPr>
        <w:t>一十四</w:t>
      </w:r>
      <w:r>
        <w:rPr>
          <w:rFonts w:hint="default"/>
          <w:sz w:val="32"/>
          <w:szCs w:val="32"/>
          <w:lang w:val="en-US" w:eastAsia="zh-CN"/>
        </w:rPr>
        <w:t>条第一款第</w:t>
      </w:r>
      <w:r>
        <w:rPr>
          <w:rFonts w:hint="eastAsia"/>
          <w:sz w:val="32"/>
          <w:szCs w:val="32"/>
          <w:lang w:val="en-US" w:eastAsia="zh-CN"/>
        </w:rPr>
        <w:t>（</w:t>
      </w:r>
      <w:r>
        <w:rPr>
          <w:rFonts w:hint="default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  <w:lang w:val="en-US" w:eastAsia="zh-CN"/>
        </w:rPr>
        <w:t>）</w:t>
      </w:r>
      <w:r>
        <w:rPr>
          <w:rFonts w:hint="default"/>
          <w:sz w:val="32"/>
          <w:szCs w:val="32"/>
          <w:lang w:val="en-US" w:eastAsia="zh-CN"/>
        </w:rPr>
        <w:t>项</w:t>
      </w:r>
      <w:r>
        <w:rPr>
          <w:rFonts w:hint="eastAsia"/>
          <w:sz w:val="32"/>
          <w:szCs w:val="32"/>
        </w:rPr>
        <w:t>的规定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决定给予</w:t>
      </w:r>
      <w:r>
        <w:rPr>
          <w:rFonts w:hint="eastAsia"/>
          <w:sz w:val="32"/>
          <w:szCs w:val="32"/>
          <w:lang w:val="en-US" w:eastAsia="zh-CN"/>
        </w:rPr>
        <w:t>湖南思铭建设有限公司人民币叁拾万元（￥300000.00元）罚款的</w:t>
      </w:r>
      <w:r>
        <w:rPr>
          <w:rFonts w:hint="eastAsia"/>
          <w:sz w:val="32"/>
          <w:szCs w:val="32"/>
        </w:rPr>
        <w:t>行政处罚。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YWUyMGNmNmQ3MzdlNmU0OWUxNzk0ODA2MWVlNDYifQ=="/>
  </w:docVars>
  <w:rsids>
    <w:rsidRoot w:val="00000000"/>
    <w:rsid w:val="481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汪筱喵～</cp:lastModifiedBy>
  <dcterms:modified xsi:type="dcterms:W3CDTF">2023-11-16T03:36:40Z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39ACA65CC4D24CFDA3D514B3BDBC4EF4_12</vt:lpwstr>
  </property>
</Properties>
</file>