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当事人</w:t>
      </w:r>
      <w:r>
        <w:rPr>
          <w:rFonts w:hint="eastAsia"/>
          <w:sz w:val="32"/>
          <w:szCs w:val="32"/>
        </w:rPr>
        <w:t xml:space="preserve">： </w:t>
      </w:r>
      <w:r>
        <w:rPr>
          <w:rFonts w:hint="eastAsia"/>
          <w:sz w:val="32"/>
          <w:szCs w:val="32"/>
          <w:lang w:val="en-US" w:eastAsia="zh-CN"/>
        </w:rPr>
        <w:t xml:space="preserve"> 云南明居门窗有限公司</w:t>
      </w:r>
      <w:r>
        <w:rPr>
          <w:rFonts w:hint="eastAsia"/>
          <w:sz w:val="32"/>
          <w:szCs w:val="32"/>
        </w:rPr>
        <w:t xml:space="preserve">      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               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地</w:t>
      </w:r>
      <w:r>
        <w:rPr>
          <w:rFonts w:hint="eastAsia"/>
          <w:sz w:val="32"/>
          <w:szCs w:val="32"/>
        </w:rPr>
        <w:t>址：</w:t>
      </w:r>
      <w:r>
        <w:rPr>
          <w:rFonts w:hint="eastAsia"/>
          <w:sz w:val="32"/>
          <w:szCs w:val="32"/>
          <w:lang w:val="en-US" w:eastAsia="zh-CN"/>
        </w:rPr>
        <w:t xml:space="preserve">云南省昆明市盘龙区青云街道办事处昙景花园5栋2302室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法定代表人（负责人）：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姜</w:t>
      </w:r>
      <w:r>
        <w:rPr>
          <w:rFonts w:hint="eastAsia"/>
          <w:sz w:val="32"/>
          <w:szCs w:val="32"/>
          <w:lang w:val="en-US" w:eastAsia="zh-CN"/>
        </w:rPr>
        <w:t xml:space="preserve">xx  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违法事实及证据：</w:t>
      </w:r>
      <w:r>
        <w:rPr>
          <w:rFonts w:hint="eastAsia"/>
          <w:sz w:val="32"/>
          <w:szCs w:val="32"/>
          <w:lang w:val="en-US" w:eastAsia="zh-CN"/>
        </w:rPr>
        <w:t>云南明居门窗有限公司：1.安全生产管理混乱，未对刘恩贤的起重吊装作业资质进行审查，安全生产责任制落实不到位，未建立相应的安全生产管理规章制度和操作规程；2.安全生产教育培训不到位</w:t>
      </w:r>
      <w:r>
        <w:rPr>
          <w:rFonts w:hint="default"/>
          <w:sz w:val="32"/>
          <w:szCs w:val="32"/>
          <w:lang w:val="en-US"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流于形式，虽</w:t>
      </w:r>
      <w:r>
        <w:rPr>
          <w:rFonts w:hint="default"/>
          <w:sz w:val="32"/>
          <w:szCs w:val="32"/>
          <w:lang w:val="en-US" w:eastAsia="zh-CN"/>
        </w:rPr>
        <w:t>对工人</w:t>
      </w:r>
      <w:r>
        <w:rPr>
          <w:rFonts w:hint="eastAsia"/>
          <w:sz w:val="32"/>
          <w:szCs w:val="32"/>
          <w:lang w:val="en-US" w:eastAsia="zh-CN"/>
        </w:rPr>
        <w:t>刘恩贤</w:t>
      </w:r>
      <w:r>
        <w:rPr>
          <w:rFonts w:hint="default"/>
          <w:sz w:val="32"/>
          <w:szCs w:val="32"/>
          <w:lang w:val="en-US" w:eastAsia="zh-CN"/>
        </w:rPr>
        <w:t>进行</w:t>
      </w:r>
      <w:r>
        <w:rPr>
          <w:rFonts w:hint="eastAsia"/>
          <w:sz w:val="32"/>
          <w:szCs w:val="32"/>
          <w:lang w:val="en-US" w:eastAsia="zh-CN"/>
        </w:rPr>
        <w:t>口头</w:t>
      </w:r>
      <w:r>
        <w:rPr>
          <w:rFonts w:hint="default"/>
          <w:sz w:val="32"/>
          <w:szCs w:val="32"/>
          <w:lang w:val="en-US" w:eastAsia="zh-CN"/>
        </w:rPr>
        <w:t>安全生产教育培训</w:t>
      </w:r>
      <w:r>
        <w:rPr>
          <w:rFonts w:hint="eastAsia"/>
          <w:sz w:val="32"/>
          <w:szCs w:val="32"/>
          <w:lang w:val="en-US" w:eastAsia="zh-CN"/>
        </w:rPr>
        <w:t>，但未形成书面记录，未经考核合格，未能使刘恩贤真正掌握必要的安全生产知识和操作规程；3.现场安全管理不到位，起重吊装作业（危险作业）未安排专门人员进行现场安全管理，致使各项安全措施未得到有效落实，未及时发现并消除隐患，带着隐患作业，造成“7·12”起重伤害事故致1人死亡行为。主要证据有事故现场勘查笔录、提供资料通知书、询问笔录、赔偿协议等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以上事实违反了</w:t>
      </w:r>
      <w:r>
        <w:rPr>
          <w:rFonts w:hint="eastAsia"/>
          <w:sz w:val="32"/>
          <w:szCs w:val="32"/>
          <w:lang w:val="en-US" w:eastAsia="zh-CN"/>
        </w:rPr>
        <w:t>《中华人民共和国安全生产法》</w:t>
      </w:r>
      <w:r>
        <w:rPr>
          <w:rFonts w:hint="default"/>
          <w:sz w:val="32"/>
          <w:szCs w:val="32"/>
          <w:lang w:val="en-US" w:eastAsia="zh-CN"/>
        </w:rPr>
        <w:t>第</w:t>
      </w:r>
      <w:r>
        <w:rPr>
          <w:rFonts w:hint="eastAsia"/>
          <w:sz w:val="32"/>
          <w:szCs w:val="32"/>
          <w:lang w:val="en-US" w:eastAsia="zh-CN"/>
        </w:rPr>
        <w:t>二十二</w:t>
      </w:r>
      <w:r>
        <w:rPr>
          <w:rFonts w:hint="default"/>
          <w:sz w:val="32"/>
          <w:szCs w:val="32"/>
          <w:lang w:val="en-US" w:eastAsia="zh-CN"/>
        </w:rPr>
        <w:t>条</w:t>
      </w:r>
      <w:r>
        <w:rPr>
          <w:rFonts w:hint="eastAsia"/>
          <w:sz w:val="32"/>
          <w:szCs w:val="32"/>
          <w:lang w:val="en-US" w:eastAsia="zh-CN"/>
        </w:rPr>
        <w:t>、第二十八条第一款、第四十三条</w:t>
      </w:r>
      <w:r>
        <w:rPr>
          <w:rFonts w:hint="eastAsia"/>
          <w:sz w:val="32"/>
          <w:szCs w:val="32"/>
        </w:rPr>
        <w:t>的规定，</w:t>
      </w:r>
      <w:r>
        <w:rPr>
          <w:rFonts w:hint="eastAsia"/>
          <w:sz w:val="32"/>
          <w:szCs w:val="32"/>
          <w:lang w:val="en-US" w:eastAsia="zh-CN"/>
        </w:rPr>
        <w:t>依据《中华人民共和国安全生产法》</w:t>
      </w:r>
      <w:r>
        <w:rPr>
          <w:rFonts w:hint="default"/>
          <w:sz w:val="32"/>
          <w:szCs w:val="32"/>
          <w:lang w:val="en-US" w:eastAsia="zh-CN"/>
        </w:rPr>
        <w:t>第一百</w:t>
      </w:r>
      <w:r>
        <w:rPr>
          <w:rFonts w:hint="eastAsia"/>
          <w:sz w:val="32"/>
          <w:szCs w:val="32"/>
          <w:lang w:val="en-US" w:eastAsia="zh-CN"/>
        </w:rPr>
        <w:t>一十四</w:t>
      </w:r>
      <w:r>
        <w:rPr>
          <w:rFonts w:hint="default"/>
          <w:sz w:val="32"/>
          <w:szCs w:val="32"/>
          <w:lang w:val="en-US" w:eastAsia="zh-CN"/>
        </w:rPr>
        <w:t>条第一款第</w:t>
      </w:r>
      <w:r>
        <w:rPr>
          <w:rFonts w:hint="eastAsia"/>
          <w:sz w:val="32"/>
          <w:szCs w:val="32"/>
          <w:lang w:val="en-US" w:eastAsia="zh-CN"/>
        </w:rPr>
        <w:t>（</w:t>
      </w:r>
      <w:r>
        <w:rPr>
          <w:rFonts w:hint="default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  <w:lang w:val="en-US" w:eastAsia="zh-CN"/>
        </w:rPr>
        <w:t>）</w:t>
      </w:r>
      <w:r>
        <w:rPr>
          <w:rFonts w:hint="default"/>
          <w:sz w:val="32"/>
          <w:szCs w:val="32"/>
          <w:lang w:val="en-US" w:eastAsia="zh-CN"/>
        </w:rPr>
        <w:t>项</w:t>
      </w:r>
      <w:r>
        <w:rPr>
          <w:rFonts w:hint="eastAsia"/>
          <w:sz w:val="32"/>
          <w:szCs w:val="32"/>
        </w:rPr>
        <w:t>的规定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决定给予</w:t>
      </w:r>
      <w:r>
        <w:rPr>
          <w:rFonts w:hint="eastAsia"/>
          <w:sz w:val="32"/>
          <w:szCs w:val="32"/>
          <w:lang w:val="en-US" w:eastAsia="zh-CN"/>
        </w:rPr>
        <w:t>云南明居门窗有限公司人民币叁拾万元（￥300000.00元）罚款的</w:t>
      </w:r>
      <w:r>
        <w:rPr>
          <w:rFonts w:hint="eastAsia"/>
          <w:sz w:val="32"/>
          <w:szCs w:val="32"/>
        </w:rPr>
        <w:t>行政处罚。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YWUyMGNmNmQ3MzdlNmU0OWUxNzk0ODA2MWVlNDYifQ=="/>
  </w:docVars>
  <w:rsids>
    <w:rsidRoot w:val="00000000"/>
    <w:rsid w:val="1831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汪筱喵～</cp:lastModifiedBy>
  <dcterms:modified xsi:type="dcterms:W3CDTF">2023-11-16T03:34:23Z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EF14AF1415E94D488D68A5AA5928BA18_12</vt:lpwstr>
  </property>
</Properties>
</file>