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560" w:lineRule="exact"/>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中国（云南）自由贸易试验区昆明片区（官渡区）支持高层次人才</w:t>
      </w:r>
      <w:r>
        <w:rPr>
          <w:rFonts w:hint="eastAsia" w:ascii="Times New Roman" w:hAnsi="Times New Roman" w:eastAsia="方正小标宋简体" w:cs="Times New Roman"/>
          <w:color w:val="auto"/>
          <w:sz w:val="44"/>
          <w:szCs w:val="44"/>
          <w:lang w:eastAsia="zh-CN"/>
        </w:rPr>
        <w:t>（团队）</w:t>
      </w:r>
      <w:r>
        <w:rPr>
          <w:rFonts w:ascii="Times New Roman" w:hAnsi="Times New Roman" w:eastAsia="方正小标宋简体" w:cs="Times New Roman"/>
          <w:color w:val="auto"/>
          <w:sz w:val="44"/>
          <w:szCs w:val="44"/>
        </w:rPr>
        <w:t>引进的</w:t>
      </w:r>
      <w:r>
        <w:rPr>
          <w:rFonts w:hint="eastAsia" w:ascii="Times New Roman" w:hAnsi="Times New Roman" w:eastAsia="方正小标宋简体" w:cs="Times New Roman"/>
          <w:color w:val="auto"/>
          <w:sz w:val="44"/>
          <w:szCs w:val="44"/>
        </w:rPr>
        <w:t>实施办法</w:t>
      </w:r>
      <w:r>
        <w:rPr>
          <w:rFonts w:ascii="Times New Roman" w:hAnsi="Times New Roman" w:eastAsia="方正小标宋简体" w:cs="Times New Roman"/>
          <w:color w:val="auto"/>
          <w:sz w:val="44"/>
          <w:szCs w:val="44"/>
        </w:rPr>
        <w:t>（试行）</w:t>
      </w:r>
    </w:p>
    <w:p>
      <w:pPr>
        <w:autoSpaceDE/>
        <w:autoSpaceDN/>
        <w:spacing w:line="560" w:lineRule="exact"/>
        <w:jc w:val="center"/>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lang w:val="en-US" w:eastAsia="zh-CN"/>
        </w:rPr>
        <w:t>（征求意见稿）</w:t>
      </w:r>
    </w:p>
    <w:p>
      <w:pPr>
        <w:spacing w:line="560" w:lineRule="exact"/>
        <w:ind w:firstLine="440" w:firstLineChars="200"/>
        <w:rPr>
          <w:rFonts w:ascii="Times New Roman" w:hAnsi="Times New Roman" w:cs="Times New Roman"/>
          <w:color w:val="auto"/>
          <w:lang w:val="en-US"/>
        </w:rPr>
      </w:pPr>
      <w:r>
        <w:rPr>
          <w:rFonts w:hint="eastAsia" w:ascii="Times New Roman" w:hAnsi="Times New Roman" w:cs="Times New Roman"/>
          <w:color w:val="auto"/>
          <w:lang w:val="en-US"/>
        </w:rPr>
        <w:t xml:space="preserve">  </w:t>
      </w:r>
    </w:p>
    <w:p>
      <w:pPr>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第一章</w:t>
      </w:r>
      <w:r>
        <w:rPr>
          <w:rFonts w:ascii="Times New Roman" w:hAnsi="Times New Roman" w:eastAsia="黑体" w:cs="Times New Roman"/>
          <w:color w:val="auto"/>
          <w:sz w:val="32"/>
          <w:szCs w:val="32"/>
          <w:lang w:val="en-US"/>
        </w:rPr>
        <w:t xml:space="preserve"> </w:t>
      </w:r>
      <w:r>
        <w:rPr>
          <w:rFonts w:ascii="Times New Roman" w:hAnsi="Times New Roman" w:eastAsia="黑体" w:cs="Times New Roman"/>
          <w:color w:val="auto"/>
          <w:sz w:val="32"/>
          <w:szCs w:val="32"/>
        </w:rPr>
        <w:t>总</w:t>
      </w:r>
      <w:r>
        <w:rPr>
          <w:rFonts w:hint="eastAsia" w:ascii="Times New Roman" w:hAnsi="Times New Roman" w:eastAsia="黑体" w:cs="Times New Roman"/>
          <w:color w:val="auto"/>
          <w:sz w:val="32"/>
          <w:szCs w:val="32"/>
          <w:lang w:val="en-US" w:eastAsia="zh-CN"/>
        </w:rPr>
        <w:t xml:space="preserve">  </w:t>
      </w:r>
      <w:r>
        <w:rPr>
          <w:rFonts w:ascii="Times New Roman" w:hAnsi="Times New Roman" w:eastAsia="黑体" w:cs="Times New Roman"/>
          <w:color w:val="auto"/>
          <w:sz w:val="32"/>
          <w:szCs w:val="32"/>
        </w:rPr>
        <w:t>则</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color w:val="auto"/>
          <w:sz w:val="32"/>
        </w:rPr>
      </w:pP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lang w:val="en-US"/>
        </w:rPr>
      </w:pPr>
      <w:r>
        <w:rPr>
          <w:rFonts w:ascii="Times New Roman" w:hAnsi="Times New Roman" w:eastAsia="黑体" w:cs="Times New Roman"/>
          <w:color w:val="auto"/>
          <w:sz w:val="32"/>
        </w:rPr>
        <w:t>第一条</w:t>
      </w:r>
      <w:r>
        <w:rPr>
          <w:rFonts w:ascii="Times New Roman" w:hAnsi="Times New Roman" w:eastAsia="仿宋_GB2312" w:cs="Times New Roman"/>
          <w:color w:val="auto"/>
          <w:sz w:val="32"/>
          <w:lang w:val="en-US"/>
        </w:rPr>
        <w:t xml:space="preserve">  </w:t>
      </w:r>
      <w:r>
        <w:rPr>
          <w:rFonts w:ascii="Times New Roman" w:hAnsi="Times New Roman" w:eastAsia="仿宋_GB2312" w:cs="Times New Roman"/>
          <w:color w:val="auto"/>
          <w:sz w:val="32"/>
          <w:szCs w:val="32"/>
          <w:lang w:val="en-US"/>
        </w:rPr>
        <w:t>为贯彻落实中央人才工作会议精神以及省委、市委关于加强新时代人才工作战略部署，激发人才创新创造活力，塑造人才引领发展新动能，加快建设面向南亚东南亚人才枢纽、区域人才发展引领区，高质量推进官渡人才强区建设，特制定本</w:t>
      </w:r>
      <w:r>
        <w:rPr>
          <w:rFonts w:hint="eastAsia" w:ascii="Times New Roman" w:hAnsi="Times New Roman" w:eastAsia="仿宋_GB2312" w:cs="Times New Roman"/>
          <w:color w:val="auto"/>
          <w:sz w:val="32"/>
          <w:szCs w:val="32"/>
          <w:lang w:val="en-US"/>
        </w:rPr>
        <w:t>办法</w:t>
      </w:r>
      <w:r>
        <w:rPr>
          <w:rFonts w:ascii="Times New Roman" w:hAnsi="Times New Roman" w:eastAsia="仿宋_GB2312" w:cs="Times New Roman"/>
          <w:color w:val="auto"/>
          <w:sz w:val="32"/>
          <w:szCs w:val="32"/>
          <w:lang w:val="en-US"/>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lang w:val="en-US"/>
        </w:rPr>
      </w:pPr>
      <w:r>
        <w:rPr>
          <w:rFonts w:ascii="Times New Roman" w:hAnsi="Times New Roman" w:eastAsia="黑体" w:cs="Times New Roman"/>
          <w:color w:val="auto"/>
          <w:sz w:val="32"/>
        </w:rPr>
        <w:t>第二条</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lang w:val="en-US"/>
        </w:rPr>
        <w:t>坚持党管人才、统分结合、示范引领、重点支持的原则，加强党对人才工作的领导，发挥组织部门牵</w:t>
      </w:r>
      <w:bookmarkStart w:id="2" w:name="_GoBack"/>
      <w:bookmarkEnd w:id="2"/>
      <w:r>
        <w:rPr>
          <w:rFonts w:ascii="Times New Roman" w:hAnsi="Times New Roman" w:eastAsia="仿宋_GB2312" w:cs="Times New Roman"/>
          <w:color w:val="auto"/>
          <w:sz w:val="32"/>
          <w:szCs w:val="32"/>
          <w:lang w:val="en-US"/>
        </w:rPr>
        <w:t>头抓总和职能部门具体推动作用，优化整合人才引育项目，改革创新人才发现、培养、使用、评价、激励机制，把各方面优秀人才集聚到全区改革发展事业中来。</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lang w:val="en-US"/>
        </w:rPr>
      </w:pPr>
      <w:r>
        <w:rPr>
          <w:rFonts w:ascii="Times New Roman" w:hAnsi="Times New Roman" w:eastAsia="黑体" w:cs="Times New Roman"/>
          <w:color w:val="auto"/>
          <w:sz w:val="32"/>
        </w:rPr>
        <w:t>第三条</w:t>
      </w:r>
      <w:r>
        <w:rPr>
          <w:rFonts w:ascii="Times New Roman" w:hAnsi="Times New Roman" w:eastAsia="仿宋_GB2312" w:cs="Times New Roman"/>
          <w:color w:val="auto"/>
          <w:sz w:val="32"/>
          <w:szCs w:val="32"/>
          <w:lang w:val="en-US"/>
        </w:rPr>
        <w:t xml:space="preserve">  中国（云南）自由贸易试验区昆明片区（官渡区）支持高层次人才</w:t>
      </w:r>
      <w:r>
        <w:rPr>
          <w:rFonts w:hint="eastAsia" w:ascii="Times New Roman" w:hAnsi="Times New Roman" w:eastAsia="仿宋_GB2312" w:cs="Times New Roman"/>
          <w:color w:val="auto"/>
          <w:sz w:val="32"/>
          <w:szCs w:val="32"/>
          <w:lang w:val="en-US" w:eastAsia="zh-CN"/>
        </w:rPr>
        <w:t>（团队）</w:t>
      </w:r>
      <w:r>
        <w:rPr>
          <w:rFonts w:ascii="Times New Roman" w:hAnsi="Times New Roman" w:eastAsia="仿宋_GB2312" w:cs="Times New Roman"/>
          <w:color w:val="auto"/>
          <w:sz w:val="32"/>
          <w:szCs w:val="32"/>
          <w:lang w:val="en-US"/>
        </w:rPr>
        <w:t>引进的</w:t>
      </w:r>
      <w:r>
        <w:rPr>
          <w:rFonts w:hint="eastAsia" w:ascii="Times New Roman" w:hAnsi="Times New Roman" w:eastAsia="仿宋_GB2312" w:cs="Times New Roman"/>
          <w:color w:val="auto"/>
          <w:sz w:val="32"/>
          <w:szCs w:val="32"/>
          <w:lang w:val="en-US"/>
        </w:rPr>
        <w:t>实施办法</w:t>
      </w:r>
      <w:r>
        <w:rPr>
          <w:rFonts w:hint="eastAsia" w:ascii="Times New Roman" w:hAnsi="Times New Roman" w:eastAsia="仿宋_GB2312" w:cs="Times New Roman"/>
          <w:color w:val="auto"/>
          <w:sz w:val="32"/>
          <w:szCs w:val="32"/>
          <w:lang w:val="en-US" w:eastAsia="zh-CN"/>
        </w:rPr>
        <w:t>（试行）</w:t>
      </w:r>
      <w:r>
        <w:rPr>
          <w:rFonts w:hint="eastAsia" w:ascii="Times New Roman" w:hAnsi="Times New Roman" w:eastAsia="仿宋_GB2312" w:cs="Times New Roman"/>
          <w:color w:val="auto"/>
          <w:sz w:val="32"/>
          <w:szCs w:val="32"/>
          <w:lang w:val="en-US"/>
        </w:rPr>
        <w:t>（以下简称“实施办法”）</w:t>
      </w:r>
      <w:r>
        <w:rPr>
          <w:rFonts w:ascii="Times New Roman" w:hAnsi="Times New Roman" w:eastAsia="仿宋_GB2312" w:cs="Times New Roman"/>
          <w:color w:val="auto"/>
          <w:sz w:val="32"/>
          <w:szCs w:val="32"/>
          <w:lang w:val="en-US"/>
        </w:rPr>
        <w:t>在</w:t>
      </w:r>
      <w:r>
        <w:rPr>
          <w:rFonts w:hint="eastAsia" w:ascii="Times New Roman" w:hAnsi="Times New Roman" w:eastAsia="仿宋_GB2312" w:cs="Times New Roman"/>
          <w:color w:val="auto"/>
          <w:sz w:val="32"/>
          <w:szCs w:val="32"/>
          <w:lang w:val="en-US"/>
        </w:rPr>
        <w:t>官渡区</w:t>
      </w:r>
      <w:r>
        <w:rPr>
          <w:rFonts w:hint="eastAsia" w:ascii="Times New Roman" w:hAnsi="Times New Roman" w:eastAsia="仿宋_GB2312" w:cs="Times New Roman"/>
          <w:color w:val="auto"/>
          <w:sz w:val="32"/>
          <w:szCs w:val="32"/>
          <w:lang w:val="en-US" w:eastAsia="zh-CN"/>
        </w:rPr>
        <w:t>委</w:t>
      </w:r>
      <w:r>
        <w:rPr>
          <w:rFonts w:ascii="Times New Roman" w:hAnsi="Times New Roman" w:eastAsia="仿宋_GB2312" w:cs="Times New Roman"/>
          <w:color w:val="auto"/>
          <w:sz w:val="32"/>
          <w:szCs w:val="32"/>
          <w:lang w:val="en-US"/>
        </w:rPr>
        <w:t>人才工作领导小组（以下简称“领导小组”）领导下，由</w:t>
      </w:r>
      <w:r>
        <w:rPr>
          <w:rFonts w:hint="eastAsia" w:ascii="Times New Roman" w:hAnsi="Times New Roman" w:eastAsia="仿宋_GB2312" w:cs="Times New Roman"/>
          <w:color w:val="auto"/>
          <w:sz w:val="32"/>
          <w:szCs w:val="32"/>
          <w:lang w:val="en-US" w:eastAsia="zh-CN"/>
        </w:rPr>
        <w:t>官渡区委</w:t>
      </w:r>
      <w:r>
        <w:rPr>
          <w:rFonts w:ascii="Times New Roman" w:hAnsi="Times New Roman" w:eastAsia="仿宋_GB2312" w:cs="Times New Roman"/>
          <w:color w:val="auto"/>
          <w:sz w:val="32"/>
          <w:szCs w:val="32"/>
          <w:lang w:val="en-US"/>
        </w:rPr>
        <w:t>人才工作领导小组办公室（以下简称“</w:t>
      </w:r>
      <w:r>
        <w:rPr>
          <w:rFonts w:hint="eastAsia" w:ascii="Times New Roman" w:hAnsi="Times New Roman" w:eastAsia="仿宋_GB2312" w:cs="Times New Roman"/>
          <w:color w:val="auto"/>
          <w:sz w:val="32"/>
          <w:szCs w:val="32"/>
          <w:lang w:val="en-US" w:eastAsia="zh-CN"/>
        </w:rPr>
        <w:t>区委人才办</w:t>
      </w:r>
      <w:r>
        <w:rPr>
          <w:rFonts w:ascii="Times New Roman" w:hAnsi="Times New Roman" w:eastAsia="仿宋_GB2312" w:cs="Times New Roman"/>
          <w:color w:val="auto"/>
          <w:sz w:val="32"/>
          <w:szCs w:val="32"/>
          <w:lang w:val="en-US"/>
        </w:rPr>
        <w:t>”）牵头，会同相关单位组织实施。</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lang w:val="en-US"/>
        </w:rPr>
      </w:pPr>
      <w:r>
        <w:rPr>
          <w:rFonts w:hint="eastAsia" w:ascii="Times New Roman" w:hAnsi="Times New Roman" w:eastAsia="黑体" w:cs="Times New Roman"/>
          <w:color w:val="auto"/>
          <w:sz w:val="32"/>
          <w:lang w:val="en-US" w:eastAsia="zh-CN"/>
        </w:rPr>
        <w:t>第四条</w:t>
      </w:r>
      <w:r>
        <w:rPr>
          <w:rFonts w:hint="eastAsia" w:ascii="Times New Roman" w:hAnsi="Times New Roman" w:eastAsia="仿宋_GB2312" w:cs="Times New Roman"/>
          <w:color w:val="auto"/>
          <w:sz w:val="32"/>
          <w:szCs w:val="32"/>
          <w:lang w:val="en-US" w:eastAsia="zh-CN"/>
        </w:rPr>
        <w:t xml:space="preserve">  区委人才办</w:t>
      </w:r>
      <w:r>
        <w:rPr>
          <w:rFonts w:ascii="Times New Roman" w:hAnsi="Times New Roman" w:eastAsia="仿宋_GB2312" w:cs="Times New Roman"/>
          <w:color w:val="auto"/>
          <w:sz w:val="32"/>
          <w:szCs w:val="32"/>
          <w:lang w:val="en-US"/>
        </w:rPr>
        <w:t>负责人才引进工作的统筹协调。领导小组成员单位和有关行业主管部门要按照工作职能各司其职、密切配合，</w:t>
      </w:r>
      <w:r>
        <w:rPr>
          <w:rFonts w:hint="eastAsia" w:ascii="Times New Roman" w:hAnsi="Times New Roman" w:eastAsia="仿宋_GB2312" w:cs="Times New Roman"/>
          <w:color w:val="auto"/>
          <w:sz w:val="32"/>
          <w:szCs w:val="32"/>
          <w:lang w:val="en-US" w:eastAsia="zh-CN"/>
        </w:rPr>
        <w:t>制定主管行业人才引进政策，</w:t>
      </w:r>
      <w:r>
        <w:rPr>
          <w:rFonts w:ascii="Times New Roman" w:hAnsi="Times New Roman" w:eastAsia="仿宋_GB2312" w:cs="Times New Roman"/>
          <w:color w:val="auto"/>
          <w:sz w:val="32"/>
          <w:szCs w:val="32"/>
          <w:lang w:val="en-US"/>
        </w:rPr>
        <w:t>做好人才引进服务工作。用人单位要采取措施，做好高层次人才的培养、使用、管理、服务工作，充分发挥人才的作用，切实防止和纠正闲置、浪费人才的现象。</w:t>
      </w:r>
    </w:p>
    <w:p>
      <w:pPr>
        <w:pageBreakBefore w:val="0"/>
        <w:numPr>
          <w:ilvl w:val="-1"/>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color w:val="auto"/>
          <w:sz w:val="32"/>
          <w:szCs w:val="32"/>
          <w:lang w:val="en-US" w:eastAsia="zh-CN"/>
        </w:rPr>
      </w:pPr>
    </w:p>
    <w:p>
      <w:pPr>
        <w:pageBreakBefore w:val="0"/>
        <w:numPr>
          <w:ilvl w:val="0"/>
          <w:numId w:val="1"/>
        </w:numPr>
        <w:kinsoku/>
        <w:wordWrap/>
        <w:overflowPunct/>
        <w:topLinePunct w:val="0"/>
        <w:autoSpaceDE/>
        <w:autoSpaceDN/>
        <w:bidi w:val="0"/>
        <w:adjustRightInd/>
        <w:snapToGrid/>
        <w:spacing w:line="560" w:lineRule="exact"/>
        <w:ind w:left="0" w:leftChars="0" w:firstLineChars="0"/>
        <w:jc w:val="center"/>
        <w:textAlignment w:val="auto"/>
      </w:pPr>
      <w:r>
        <w:rPr>
          <w:rFonts w:hint="eastAsia" w:ascii="Times New Roman" w:hAnsi="Times New Roman" w:eastAsia="黑体" w:cs="Times New Roman"/>
          <w:color w:val="auto"/>
          <w:sz w:val="32"/>
          <w:szCs w:val="32"/>
          <w:lang w:val="en-US" w:eastAsia="zh-CN"/>
        </w:rPr>
        <w:t xml:space="preserve"> </w:t>
      </w:r>
      <w:r>
        <w:rPr>
          <w:rFonts w:ascii="Times New Roman" w:hAnsi="Times New Roman" w:eastAsia="黑体" w:cs="Times New Roman"/>
          <w:color w:val="auto"/>
          <w:sz w:val="32"/>
          <w:szCs w:val="32"/>
        </w:rPr>
        <w:t>引</w:t>
      </w:r>
      <w:r>
        <w:rPr>
          <w:rFonts w:hint="eastAsia" w:ascii="Times New Roman" w:hAnsi="Times New Roman" w:eastAsia="黑体" w:cs="Times New Roman"/>
          <w:color w:val="auto"/>
          <w:sz w:val="32"/>
          <w:szCs w:val="32"/>
          <w:lang w:val="en-US" w:eastAsia="zh-CN"/>
        </w:rPr>
        <w:t>进</w:t>
      </w:r>
      <w:r>
        <w:rPr>
          <w:rFonts w:ascii="Times New Roman" w:hAnsi="Times New Roman" w:eastAsia="黑体" w:cs="Times New Roman"/>
          <w:color w:val="auto"/>
          <w:sz w:val="32"/>
          <w:szCs w:val="32"/>
        </w:rPr>
        <w:t>对象和</w:t>
      </w:r>
      <w:r>
        <w:rPr>
          <w:rFonts w:hint="eastAsia" w:ascii="Times New Roman" w:hAnsi="Times New Roman" w:eastAsia="黑体" w:cs="Times New Roman"/>
          <w:color w:val="auto"/>
          <w:sz w:val="32"/>
          <w:szCs w:val="32"/>
          <w:lang w:val="en-US" w:eastAsia="zh-CN"/>
        </w:rPr>
        <w:t>分类</w:t>
      </w:r>
    </w:p>
    <w:p>
      <w:pPr>
        <w:pageBreakBefore w:val="0"/>
        <w:kinsoku/>
        <w:wordWrap/>
        <w:overflowPunct/>
        <w:topLinePunct w:val="0"/>
        <w:bidi w:val="0"/>
        <w:adjustRightInd/>
        <w:snapToGrid/>
        <w:spacing w:line="560" w:lineRule="exact"/>
        <w:textAlignment w:val="auto"/>
      </w:pPr>
    </w:p>
    <w:p>
      <w:pPr>
        <w:pageBreakBefore w:val="0"/>
        <w:numPr>
          <w:ilvl w:val="0"/>
          <w:numId w:val="0"/>
        </w:numPr>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本办法所指人才引进</w:t>
      </w:r>
      <w:r>
        <w:rPr>
          <w:rFonts w:hint="eastAsia" w:ascii="仿宋_GB2312" w:hAnsi="仿宋_GB2312" w:eastAsia="仿宋_GB2312" w:cs="仿宋_GB2312"/>
          <w:color w:val="auto"/>
          <w:sz w:val="32"/>
          <w:szCs w:val="32"/>
          <w:lang w:val="en-US" w:eastAsia="zh-CN"/>
        </w:rPr>
        <w:t>，是指从官渡区以外引进，共</w:t>
      </w:r>
      <w:r>
        <w:rPr>
          <w:rFonts w:hint="eastAsia" w:ascii="仿宋_GB2312" w:hAnsi="仿宋_GB2312" w:eastAsia="仿宋_GB2312" w:cs="仿宋_GB2312"/>
          <w:color w:val="auto"/>
          <w:sz w:val="32"/>
          <w:szCs w:val="32"/>
          <w:lang w:val="en-US"/>
        </w:rPr>
        <w:t>分为两类</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rPr>
      </w:pPr>
      <w:bookmarkStart w:id="0" w:name="_Hlk146743778"/>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val="en-US"/>
        </w:rPr>
        <w:t>事业单位引进人才</w:t>
      </w:r>
      <w:r>
        <w:rPr>
          <w:rFonts w:hint="eastAsia" w:ascii="楷体_GB2312" w:hAnsi="楷体_GB2312" w:eastAsia="楷体_GB2312" w:cs="楷体_GB2312"/>
          <w:color w:val="auto"/>
          <w:sz w:val="32"/>
          <w:szCs w:val="32"/>
          <w:lang w:val="en-US" w:eastAsia="zh-CN"/>
        </w:rPr>
        <w:t>：</w:t>
      </w:r>
      <w:r>
        <w:rPr>
          <w:rFonts w:hint="eastAsia" w:ascii="Times New Roman" w:hAnsi="Times New Roman" w:eastAsia="仿宋_GB2312" w:cs="Times New Roman"/>
          <w:color w:val="auto"/>
          <w:sz w:val="32"/>
          <w:szCs w:val="32"/>
          <w:lang w:val="en-US" w:eastAsia="zh-CN"/>
        </w:rPr>
        <w:t>适用于</w:t>
      </w:r>
      <w:r>
        <w:rPr>
          <w:rFonts w:hint="eastAsia" w:ascii="Times New Roman" w:hAnsi="Times New Roman" w:eastAsia="仿宋_GB2312" w:cs="Times New Roman"/>
          <w:color w:val="auto"/>
          <w:sz w:val="32"/>
          <w:szCs w:val="32"/>
          <w:lang w:val="en-US"/>
        </w:rPr>
        <w:t>官</w:t>
      </w:r>
      <w:r>
        <w:rPr>
          <w:rFonts w:hint="eastAsia" w:ascii="仿宋_GB2312" w:hAnsi="仿宋_GB2312" w:eastAsia="仿宋_GB2312" w:cs="仿宋_GB2312"/>
          <w:color w:val="auto"/>
          <w:sz w:val="32"/>
          <w:szCs w:val="32"/>
          <w:lang w:val="en-US"/>
        </w:rPr>
        <w:t>渡区</w:t>
      </w:r>
      <w:bookmarkEnd w:id="0"/>
      <w:r>
        <w:rPr>
          <w:rFonts w:hint="eastAsia" w:ascii="仿宋_GB2312" w:hAnsi="仿宋_GB2312" w:eastAsia="仿宋_GB2312" w:cs="仿宋_GB2312"/>
          <w:color w:val="auto"/>
          <w:sz w:val="32"/>
          <w:szCs w:val="32"/>
          <w:lang w:val="en-US"/>
        </w:rPr>
        <w:t>属事业单位</w:t>
      </w:r>
      <w:r>
        <w:rPr>
          <w:rFonts w:hint="eastAsia" w:ascii="仿宋_GB2312" w:hAnsi="仿宋_GB2312" w:eastAsia="仿宋_GB2312" w:cs="仿宋_GB2312"/>
          <w:color w:val="auto"/>
          <w:sz w:val="32"/>
          <w:szCs w:val="32"/>
          <w:lang w:val="en-US" w:eastAsia="zh-CN"/>
        </w:rPr>
        <w:t>引</w:t>
      </w:r>
      <w:r>
        <w:rPr>
          <w:rFonts w:hint="eastAsia" w:ascii="仿宋_GB2312" w:hAnsi="仿宋_GB2312" w:eastAsia="仿宋_GB2312" w:cs="仿宋_GB2312"/>
          <w:color w:val="auto"/>
          <w:sz w:val="32"/>
          <w:szCs w:val="32"/>
          <w:lang w:val="en-US"/>
        </w:rPr>
        <w:t>进紧缺、急需人才</w:t>
      </w:r>
      <w:r>
        <w:rPr>
          <w:rFonts w:hint="eastAsia" w:ascii="仿宋_GB2312" w:hAnsi="仿宋_GB2312" w:eastAsia="仿宋_GB2312" w:cs="仿宋_GB2312"/>
          <w:color w:val="auto"/>
          <w:sz w:val="32"/>
          <w:szCs w:val="32"/>
          <w:lang w:val="en-US" w:eastAsia="zh-CN"/>
        </w:rPr>
        <w:t>（编内、编外）。</w:t>
      </w:r>
      <w:r>
        <w:rPr>
          <w:rFonts w:hint="eastAsia" w:ascii="仿宋_GB2312" w:hAnsi="仿宋_GB2312" w:eastAsia="仿宋_GB2312" w:cs="仿宋_GB2312"/>
          <w:b w:val="0"/>
          <w:bCs w:val="0"/>
          <w:color w:val="auto"/>
          <w:sz w:val="32"/>
          <w:szCs w:val="32"/>
          <w:lang w:val="en-US" w:eastAsia="zh-CN"/>
        </w:rPr>
        <w:t>引进范围</w:t>
      </w:r>
      <w:r>
        <w:rPr>
          <w:rFonts w:hint="default" w:ascii="Times New Roman" w:hAnsi="Times New Roman" w:eastAsia="仿宋_GB2312" w:cs="Times New Roman"/>
          <w:b w:val="0"/>
          <w:bCs w:val="0"/>
          <w:color w:val="auto"/>
          <w:sz w:val="32"/>
          <w:szCs w:val="32"/>
          <w:lang w:val="en-US"/>
        </w:rPr>
        <w:t>重点</w:t>
      </w:r>
      <w:r>
        <w:rPr>
          <w:rFonts w:hint="default" w:ascii="Times New Roman" w:hAnsi="Times New Roman" w:eastAsia="仿宋_GB2312" w:cs="Times New Roman"/>
          <w:color w:val="auto"/>
          <w:sz w:val="32"/>
          <w:szCs w:val="32"/>
          <w:lang w:val="en-US"/>
        </w:rPr>
        <w:t>在教育卫生、文化体育、科技信息等领域。</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lang w:val="en-US"/>
        </w:rPr>
        <w:t>企业引进人才</w:t>
      </w:r>
      <w:r>
        <w:rPr>
          <w:rFonts w:hint="eastAsia" w:ascii="楷体_GB2312" w:hAnsi="楷体_GB2312" w:eastAsia="楷体_GB2312" w:cs="楷体_GB2312"/>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适用于在昆明市官</w:t>
      </w:r>
      <w:r>
        <w:rPr>
          <w:rFonts w:hint="eastAsia" w:ascii="仿宋_GB2312" w:hAnsi="仿宋_GB2312" w:eastAsia="仿宋_GB2312" w:cs="仿宋_GB2312"/>
          <w:color w:val="auto"/>
          <w:sz w:val="32"/>
          <w:szCs w:val="32"/>
          <w:lang w:val="en-US"/>
        </w:rPr>
        <w:t>渡区</w:t>
      </w:r>
      <w:r>
        <w:rPr>
          <w:rFonts w:hint="eastAsia" w:ascii="仿宋_GB2312" w:hAnsi="仿宋_GB2312" w:eastAsia="仿宋_GB2312" w:cs="仿宋_GB2312"/>
          <w:color w:val="auto"/>
          <w:sz w:val="32"/>
          <w:szCs w:val="32"/>
          <w:lang w:val="en-US" w:eastAsia="zh-CN"/>
        </w:rPr>
        <w:t>范围内从事合法生产经营活动的企业或组织，有健全的财务管理制度、独立承担民事责任（含专业服务机构）、实行独立核算的企业，科研机构、中介服务机构、其他经认定的单位在上述单位中工作的人才。</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引进范围</w:t>
      </w:r>
      <w:r>
        <w:rPr>
          <w:rFonts w:hint="default" w:ascii="Times New Roman" w:hAnsi="Times New Roman" w:eastAsia="仿宋_GB2312" w:cs="Times New Roman"/>
          <w:b w:val="0"/>
          <w:bCs w:val="0"/>
          <w:color w:val="auto"/>
          <w:sz w:val="32"/>
          <w:szCs w:val="32"/>
          <w:lang w:val="en-US"/>
        </w:rPr>
        <w:t>重点</w:t>
      </w:r>
      <w:r>
        <w:rPr>
          <w:rFonts w:hint="default" w:ascii="Times New Roman" w:hAnsi="Times New Roman" w:eastAsia="仿宋_GB2312" w:cs="Times New Roman"/>
          <w:color w:val="auto"/>
          <w:sz w:val="32"/>
          <w:szCs w:val="32"/>
          <w:lang w:val="en-US"/>
        </w:rPr>
        <w:t>在</w:t>
      </w:r>
      <w:r>
        <w:rPr>
          <w:rFonts w:hint="eastAsia" w:ascii="Times New Roman" w:hAnsi="Times New Roman" w:eastAsia="仿宋_GB2312" w:cs="Times New Roman"/>
          <w:color w:val="auto"/>
          <w:sz w:val="32"/>
          <w:szCs w:val="32"/>
          <w:lang w:val="en-US" w:eastAsia="zh-CN"/>
        </w:rPr>
        <w:t>总部经济、数字经济、对外贸易文旅康养、新型工业</w:t>
      </w:r>
      <w:r>
        <w:rPr>
          <w:rFonts w:hint="default" w:ascii="Times New Roman" w:hAnsi="Times New Roman" w:eastAsia="仿宋_GB2312" w:cs="Times New Roman"/>
          <w:color w:val="auto"/>
          <w:sz w:val="32"/>
          <w:szCs w:val="32"/>
          <w:lang w:val="en-US"/>
        </w:rPr>
        <w:t>等</w:t>
      </w:r>
      <w:r>
        <w:rPr>
          <w:rFonts w:hint="eastAsia" w:ascii="Times New Roman" w:hAnsi="Times New Roman" w:eastAsia="仿宋_GB2312" w:cs="Times New Roman"/>
          <w:color w:val="auto"/>
          <w:sz w:val="32"/>
          <w:szCs w:val="32"/>
          <w:lang w:val="en-US" w:eastAsia="zh-CN"/>
        </w:rPr>
        <w:t>区内重点</w:t>
      </w:r>
      <w:r>
        <w:rPr>
          <w:rFonts w:hint="default" w:ascii="Times New Roman" w:hAnsi="Times New Roman" w:eastAsia="仿宋_GB2312" w:cs="Times New Roman"/>
          <w:color w:val="auto"/>
          <w:sz w:val="32"/>
          <w:szCs w:val="32"/>
          <w:lang w:val="en-US"/>
        </w:rPr>
        <w:t>产业，以及</w:t>
      </w:r>
      <w:r>
        <w:rPr>
          <w:rFonts w:hint="eastAsia" w:ascii="Times New Roman" w:hAnsi="Times New Roman" w:eastAsia="仿宋_GB2312" w:cs="Times New Roman"/>
          <w:color w:val="auto"/>
          <w:sz w:val="32"/>
          <w:szCs w:val="32"/>
          <w:lang w:val="en-US" w:eastAsia="zh-CN"/>
        </w:rPr>
        <w:t>新一代信息技术</w:t>
      </w:r>
      <w:r>
        <w:rPr>
          <w:rFonts w:hint="default" w:ascii="Times New Roman" w:hAnsi="Times New Roman" w:eastAsia="仿宋_GB2312" w:cs="Times New Roman"/>
          <w:color w:val="auto"/>
          <w:sz w:val="32"/>
          <w:szCs w:val="32"/>
          <w:lang w:val="en-US"/>
        </w:rPr>
        <w:t>、</w:t>
      </w:r>
      <w:r>
        <w:rPr>
          <w:rFonts w:ascii="Times New Roman" w:hAnsi="Times New Roman" w:eastAsia="仿宋_GB2312" w:cs="Times New Roman"/>
          <w:color w:val="auto"/>
          <w:sz w:val="32"/>
          <w:szCs w:val="32"/>
          <w:lang w:val="en-US"/>
        </w:rPr>
        <w:t>生物</w:t>
      </w:r>
      <w:r>
        <w:rPr>
          <w:rFonts w:hint="eastAsia" w:ascii="Times New Roman" w:hAnsi="Times New Roman" w:eastAsia="仿宋_GB2312" w:cs="Times New Roman"/>
          <w:color w:val="auto"/>
          <w:sz w:val="32"/>
          <w:szCs w:val="32"/>
          <w:lang w:val="en-US" w:eastAsia="zh-CN"/>
        </w:rPr>
        <w:t>、高端装备制造等</w:t>
      </w:r>
      <w:r>
        <w:rPr>
          <w:rFonts w:ascii="Times New Roman" w:hAnsi="Times New Roman" w:eastAsia="仿宋_GB2312" w:cs="Times New Roman"/>
          <w:color w:val="auto"/>
          <w:sz w:val="32"/>
          <w:szCs w:val="32"/>
          <w:lang w:val="en-US"/>
        </w:rPr>
        <w:t>高新技术产业。</w:t>
      </w:r>
    </w:p>
    <w:p>
      <w:pPr>
        <w:pageBreakBefore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22"/>
          <w:szCs w:val="22"/>
          <w:lang w:val="en-US"/>
        </w:rPr>
      </w:pP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黑体" w:cs="Times New Roman"/>
          <w:color w:val="auto"/>
          <w:sz w:val="32"/>
          <w:szCs w:val="22"/>
          <w:lang w:val="en-US" w:eastAsia="zh-CN"/>
        </w:rPr>
        <w:t xml:space="preserve">  </w:t>
      </w:r>
      <w:r>
        <w:rPr>
          <w:rFonts w:hint="eastAsia" w:ascii="Times New Roman" w:hAnsi="Times New Roman" w:eastAsia="黑体" w:cs="Times New Roman"/>
          <w:color w:val="auto"/>
          <w:sz w:val="32"/>
          <w:szCs w:val="22"/>
          <w:lang w:val="en-US" w:eastAsia="zh-CN"/>
        </w:rPr>
        <w:t xml:space="preserve"> </w:t>
      </w:r>
      <w:r>
        <w:rPr>
          <w:rFonts w:hint="default" w:ascii="Times New Roman" w:hAnsi="Times New Roman" w:eastAsia="黑体" w:cs="Times New Roman"/>
          <w:color w:val="auto"/>
          <w:sz w:val="32"/>
          <w:szCs w:val="22"/>
          <w:lang w:val="en-US"/>
        </w:rPr>
        <w:t>第六条</w:t>
      </w:r>
      <w:r>
        <w:rPr>
          <w:rFonts w:hint="eastAsia" w:ascii="Times New Roman" w:hAnsi="Times New Roman" w:eastAsia="黑体" w:cs="Times New Roman"/>
          <w:color w:val="auto"/>
          <w:sz w:val="32"/>
          <w:szCs w:val="22"/>
          <w:lang w:val="en-US" w:eastAsia="zh-CN"/>
        </w:rPr>
        <w:t xml:space="preserve">  </w:t>
      </w:r>
      <w:r>
        <w:rPr>
          <w:rFonts w:hint="default" w:ascii="Times New Roman" w:hAnsi="Times New Roman" w:eastAsia="仿宋_GB2312" w:cs="Times New Roman"/>
          <w:color w:val="auto"/>
          <w:sz w:val="32"/>
          <w:szCs w:val="32"/>
          <w:lang w:val="en-US"/>
        </w:rPr>
        <w:t>根据《官渡高层次人才</w:t>
      </w:r>
      <w:r>
        <w:rPr>
          <w:rFonts w:hint="eastAsia" w:ascii="Times New Roman" w:hAnsi="Times New Roman" w:eastAsia="仿宋_GB2312" w:cs="Times New Roman"/>
          <w:color w:val="auto"/>
          <w:sz w:val="32"/>
          <w:szCs w:val="32"/>
          <w:lang w:val="en-US" w:eastAsia="zh-CN"/>
        </w:rPr>
        <w:t>（团队）</w:t>
      </w:r>
      <w:r>
        <w:rPr>
          <w:rFonts w:hint="default" w:ascii="Times New Roman" w:hAnsi="Times New Roman" w:eastAsia="仿宋_GB2312" w:cs="Times New Roman"/>
          <w:color w:val="auto"/>
          <w:sz w:val="32"/>
          <w:szCs w:val="32"/>
          <w:lang w:val="en-US"/>
        </w:rPr>
        <w:t>分类认定目录》（见附件，以下简称《目录》）和有关规定认定的</w:t>
      </w:r>
      <w:r>
        <w:rPr>
          <w:rFonts w:hint="default" w:ascii="Times New Roman" w:hAnsi="Times New Roman" w:eastAsia="仿宋_GB2312" w:cs="Times New Roman"/>
          <w:color w:val="auto"/>
          <w:sz w:val="32"/>
          <w:szCs w:val="32"/>
          <w:lang w:val="en-US" w:eastAsia="zh-CN"/>
        </w:rPr>
        <w:t>国际</w:t>
      </w:r>
      <w:r>
        <w:rPr>
          <w:rFonts w:hint="default" w:ascii="Times New Roman" w:hAnsi="Times New Roman" w:eastAsia="仿宋_GB2312" w:cs="Times New Roman"/>
          <w:color w:val="auto"/>
          <w:sz w:val="32"/>
          <w:szCs w:val="32"/>
          <w:lang w:val="en-US"/>
        </w:rPr>
        <w:t>顶尖人才、</w:t>
      </w:r>
      <w:r>
        <w:rPr>
          <w:rFonts w:hint="default" w:ascii="Times New Roman" w:hAnsi="Times New Roman" w:eastAsia="仿宋_GB2312" w:cs="Times New Roman"/>
          <w:color w:val="auto"/>
          <w:sz w:val="32"/>
          <w:szCs w:val="32"/>
          <w:lang w:val="en-US" w:eastAsia="zh-CN"/>
        </w:rPr>
        <w:t>国内领军</w:t>
      </w:r>
      <w:r>
        <w:rPr>
          <w:rFonts w:hint="default" w:ascii="Times New Roman" w:hAnsi="Times New Roman" w:eastAsia="仿宋_GB2312" w:cs="Times New Roman"/>
          <w:color w:val="auto"/>
          <w:sz w:val="32"/>
          <w:szCs w:val="32"/>
          <w:lang w:val="en-US"/>
        </w:rPr>
        <w:t>人才、</w:t>
      </w:r>
      <w:r>
        <w:rPr>
          <w:rFonts w:hint="default" w:ascii="Times New Roman" w:hAnsi="Times New Roman" w:eastAsia="仿宋_GB2312" w:cs="Times New Roman"/>
          <w:color w:val="auto"/>
          <w:sz w:val="32"/>
          <w:szCs w:val="32"/>
          <w:lang w:val="en-US" w:eastAsia="zh-CN"/>
        </w:rPr>
        <w:t>省级杰出</w:t>
      </w:r>
      <w:r>
        <w:rPr>
          <w:rFonts w:hint="default" w:ascii="Times New Roman" w:hAnsi="Times New Roman" w:eastAsia="仿宋_GB2312" w:cs="Times New Roman"/>
          <w:color w:val="auto"/>
          <w:sz w:val="32"/>
          <w:szCs w:val="32"/>
          <w:lang w:val="en-US"/>
        </w:rPr>
        <w:t>人才、</w:t>
      </w:r>
      <w:r>
        <w:rPr>
          <w:rFonts w:hint="default" w:ascii="Times New Roman" w:hAnsi="Times New Roman" w:eastAsia="仿宋_GB2312" w:cs="Times New Roman"/>
          <w:color w:val="auto"/>
          <w:sz w:val="32"/>
          <w:szCs w:val="32"/>
          <w:lang w:val="en-US" w:eastAsia="zh-CN"/>
        </w:rPr>
        <w:t>市级拔尖</w:t>
      </w:r>
      <w:r>
        <w:rPr>
          <w:rFonts w:hint="default" w:ascii="Times New Roman" w:hAnsi="Times New Roman" w:eastAsia="仿宋_GB2312" w:cs="Times New Roman"/>
          <w:color w:val="auto"/>
          <w:sz w:val="32"/>
          <w:szCs w:val="32"/>
          <w:lang w:val="en-US"/>
        </w:rPr>
        <w:t>人才、青年优秀人才（分别用A类、B类、C类、D类、E类代指）</w:t>
      </w:r>
      <w:r>
        <w:rPr>
          <w:rFonts w:hint="default" w:ascii="Times New Roman" w:hAnsi="Times New Roman" w:eastAsia="仿宋_GB2312" w:cs="Times New Roman"/>
          <w:color w:val="auto"/>
          <w:sz w:val="32"/>
          <w:szCs w:val="32"/>
          <w:lang w:val="en-US" w:eastAsia="zh-CN"/>
        </w:rPr>
        <w:t>以及高层次创新创业团队，</w:t>
      </w:r>
      <w:r>
        <w:rPr>
          <w:rFonts w:hint="default" w:ascii="Times New Roman" w:hAnsi="Times New Roman" w:eastAsia="仿宋_GB2312" w:cs="Times New Roman"/>
          <w:color w:val="auto"/>
          <w:sz w:val="32"/>
          <w:szCs w:val="32"/>
          <w:lang w:val="en-US"/>
        </w:rPr>
        <w:t>《目录》根据官渡区经济社会发展及各阶段人才需求状况采取动态更新管理，经领导小组同意，可调整内容。</w:t>
      </w:r>
    </w:p>
    <w:p>
      <w:pPr>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auto"/>
          <w:sz w:val="32"/>
          <w:szCs w:val="32"/>
          <w:lang w:val="en-US"/>
        </w:rPr>
      </w:pPr>
      <w:r>
        <w:rPr>
          <w:rFonts w:ascii="Times New Roman" w:hAnsi="Times New Roman" w:cs="Times New Roman" w:eastAsiaTheme="majorEastAsia"/>
          <w:color w:val="auto"/>
          <w:sz w:val="32"/>
          <w:szCs w:val="32"/>
          <w:lang w:val="en-US"/>
        </w:rPr>
        <w:t xml:space="preserve">  </w:t>
      </w:r>
      <w:r>
        <w:rPr>
          <w:rFonts w:hint="eastAsia" w:ascii="Times New Roman" w:hAnsi="Times New Roman" w:cs="Times New Roman" w:eastAsiaTheme="majorEastAsia"/>
          <w:color w:val="auto"/>
          <w:sz w:val="32"/>
          <w:szCs w:val="32"/>
          <w:lang w:val="en-US" w:eastAsia="zh-CN"/>
        </w:rPr>
        <w:t xml:space="preserve"> </w:t>
      </w:r>
      <w:r>
        <w:rPr>
          <w:rFonts w:ascii="Times New Roman" w:hAnsi="Times New Roman" w:cs="Times New Roman" w:eastAsiaTheme="majorEastAsia"/>
          <w:color w:val="auto"/>
          <w:sz w:val="32"/>
          <w:szCs w:val="32"/>
          <w:lang w:val="en-US"/>
        </w:rPr>
        <w:t xml:space="preserve"> </w:t>
      </w:r>
    </w:p>
    <w:p>
      <w:pPr>
        <w:pStyle w:val="5"/>
        <w:pageBreakBefore w:val="0"/>
        <w:kinsoku/>
        <w:wordWrap/>
        <w:overflowPunct/>
        <w:topLinePunct w:val="0"/>
        <w:bidi w:val="0"/>
        <w:adjustRightInd/>
        <w:snapToGrid/>
        <w:spacing w:before="0" w:after="0" w:line="560" w:lineRule="exact"/>
        <w:ind w:left="0"/>
        <w:jc w:val="center"/>
        <w:textAlignment w:val="auto"/>
        <w:rPr>
          <w:rFonts w:ascii="Times New Roman" w:hAnsi="Times New Roman" w:eastAsia="黑体" w:cs="Times New Roman"/>
          <w:color w:val="auto"/>
          <w:lang w:val="en-US"/>
        </w:rPr>
      </w:pPr>
      <w:r>
        <w:rPr>
          <w:rFonts w:hint="default" w:ascii="Times New Roman" w:hAnsi="Times New Roman" w:cs="Times New Roman"/>
          <w:color w:val="auto"/>
          <w:lang w:val="en-US"/>
        </w:rPr>
        <w:t>第三章 引进方式及程序</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color w:val="auto"/>
          <w:sz w:val="32"/>
          <w:lang w:val="en-US"/>
        </w:rPr>
      </w:pP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rPr>
      </w:pPr>
      <w:r>
        <w:rPr>
          <w:rFonts w:ascii="Times New Roman" w:hAnsi="Times New Roman" w:eastAsia="黑体" w:cs="Times New Roman"/>
          <w:color w:val="auto"/>
          <w:sz w:val="32"/>
          <w:lang w:val="en-US"/>
        </w:rPr>
        <w:t>第</w:t>
      </w:r>
      <w:r>
        <w:rPr>
          <w:rFonts w:hint="eastAsia" w:ascii="Times New Roman" w:hAnsi="Times New Roman" w:eastAsia="黑体" w:cs="Times New Roman"/>
          <w:color w:val="auto"/>
          <w:sz w:val="32"/>
          <w:szCs w:val="22"/>
          <w:lang w:val="en-US" w:eastAsia="zh-CN"/>
        </w:rPr>
        <w:t>七</w:t>
      </w:r>
      <w:r>
        <w:rPr>
          <w:rFonts w:ascii="Times New Roman" w:hAnsi="Times New Roman" w:eastAsia="黑体" w:cs="Times New Roman"/>
          <w:color w:val="auto"/>
          <w:sz w:val="32"/>
          <w:lang w:val="en-US"/>
        </w:rPr>
        <w:t>条</w:t>
      </w:r>
      <w:r>
        <w:rPr>
          <w:rFonts w:hint="default" w:ascii="Times New Roman" w:hAnsi="Times New Roman" w:cs="Times New Roman" w:eastAsiaTheme="minorEastAsia"/>
          <w:color w:val="auto"/>
          <w:sz w:val="32"/>
          <w:szCs w:val="32"/>
          <w:lang w:val="en-US" w:eastAsia="zh-CN"/>
        </w:rPr>
        <w:t xml:space="preserve">  </w:t>
      </w:r>
      <w:r>
        <w:rPr>
          <w:rFonts w:hint="default" w:ascii="Times New Roman" w:hAnsi="Times New Roman" w:eastAsia="仿宋_GB2312" w:cs="Times New Roman"/>
          <w:color w:val="auto"/>
          <w:sz w:val="32"/>
          <w:szCs w:val="32"/>
          <w:lang w:val="en-US"/>
        </w:rPr>
        <w:t>引进高层次人才（团队）实行刚性引进和柔性引进两种方式。</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rPr>
      </w:pP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pacing w:val="0"/>
          <w:sz w:val="32"/>
          <w:szCs w:val="32"/>
          <w:highlight w:val="none"/>
          <w:u w:val="none"/>
          <w:lang w:val="en-US" w:eastAsia="zh-CN"/>
        </w:rPr>
        <w:t>刚性引进</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rPr>
        <w:t>采取调动、聘用、工商注册、税务登记等方式，将户口、人事关系和注册纳税地等转入官渡区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pacing w:val="0"/>
          <w:sz w:val="32"/>
          <w:szCs w:val="32"/>
          <w:highlight w:val="none"/>
          <w:u w:val="none"/>
          <w:lang w:val="en-US" w:eastAsia="zh-CN"/>
        </w:rPr>
        <w:t>引进人才为申报起始日前2年内从区外全职引进（调入）的在职在岗人员,或尚未在官渡区工作、但已签订引进协议并承诺在合同签订之日起3个月内到岗且连续工作时间不少于5年</w:t>
      </w:r>
      <w:r>
        <w:rPr>
          <w:rFonts w:hint="eastAsia" w:ascii="Times New Roman" w:hAnsi="Times New Roman" w:eastAsia="仿宋_GB2312" w:cs="Times New Roman"/>
          <w:color w:val="auto"/>
          <w:spacing w:val="0"/>
          <w:sz w:val="32"/>
          <w:szCs w:val="32"/>
          <w:highlight w:val="none"/>
          <w:u w:val="none"/>
          <w:lang w:val="en-US" w:eastAsia="zh-CN"/>
        </w:rPr>
        <w:t>的人员</w:t>
      </w:r>
      <w:r>
        <w:rPr>
          <w:rFonts w:hint="default" w:ascii="Times New Roman" w:hAnsi="Times New Roman" w:eastAsia="仿宋_GB2312" w:cs="Times New Roman"/>
          <w:color w:val="auto"/>
          <w:spacing w:val="0"/>
          <w:sz w:val="32"/>
          <w:szCs w:val="32"/>
          <w:highlight w:val="none"/>
          <w:u w:val="none"/>
          <w:lang w:val="en-US" w:eastAsia="zh-CN"/>
        </w:rPr>
        <w:t>。</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（二</w:t>
      </w:r>
      <w:r>
        <w:rPr>
          <w:rFonts w:hint="eastAsia" w:ascii="Times New Roman" w:hAnsi="Times New Roman" w:eastAsia="仿宋_GB2312" w:cs="Times New Roman"/>
          <w:color w:val="auto"/>
          <w:sz w:val="32"/>
          <w:szCs w:val="32"/>
          <w:lang w:val="en-US" w:eastAsia="zh-CN"/>
        </w:rPr>
        <w:t>）</w:t>
      </w:r>
      <w:r>
        <w:rPr>
          <w:rFonts w:hint="eastAsia" w:ascii="楷体_GB2312" w:hAnsi="楷体_GB2312" w:eastAsia="楷体_GB2312" w:cs="楷体_GB2312"/>
          <w:color w:val="auto"/>
          <w:spacing w:val="0"/>
          <w:sz w:val="32"/>
          <w:szCs w:val="32"/>
          <w:highlight w:val="none"/>
          <w:u w:val="none"/>
          <w:lang w:val="en-US" w:eastAsia="zh-CN"/>
        </w:rPr>
        <w:t>柔性引进</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rPr>
        <w:t>打破国籍、户籍、地域、身份、档案、人事关系等人才流动中的刚性制约，不改变和影响人才与所属单位人事关系，主要包括智力引进、智力借入、业余兼职、人才创业、人才派遣等多种方式</w:t>
      </w:r>
      <w:r>
        <w:rPr>
          <w:rFonts w:hint="eastAsia" w:ascii="Times New Roman" w:hAnsi="Times New Roman" w:eastAsia="仿宋_GB2312" w:cs="Times New Roman"/>
          <w:color w:val="auto"/>
          <w:sz w:val="32"/>
          <w:szCs w:val="32"/>
          <w:lang w:val="en-US" w:eastAsia="zh-CN"/>
        </w:rPr>
        <w:t>，由用人单位围绕官渡区中长期产业规划和人才工作需要，在充分协商的基础上与各类高层次人才（团队）签订引进协议（合同），原则上</w:t>
      </w:r>
      <w:r>
        <w:rPr>
          <w:rFonts w:hint="default" w:ascii="Times New Roman" w:hAnsi="Times New Roman" w:eastAsia="仿宋_GB2312" w:cs="Times New Roman"/>
          <w:color w:val="auto"/>
          <w:spacing w:val="0"/>
          <w:sz w:val="32"/>
          <w:szCs w:val="32"/>
          <w:highlight w:val="none"/>
          <w:u w:val="none"/>
          <w:lang w:val="en-US" w:eastAsia="zh-CN"/>
        </w:rPr>
        <w:t>按协议及合同约定</w:t>
      </w:r>
      <w:r>
        <w:rPr>
          <w:rFonts w:hint="default" w:ascii="Times New Roman" w:hAnsi="Times New Roman" w:eastAsia="仿宋_GB2312" w:cs="Times New Roman"/>
          <w:color w:val="auto"/>
          <w:sz w:val="32"/>
          <w:szCs w:val="32"/>
          <w:lang w:val="en-US"/>
        </w:rPr>
        <w:t>每年在</w:t>
      </w:r>
      <w:r>
        <w:rPr>
          <w:rFonts w:hint="eastAsia" w:ascii="Times New Roman" w:hAnsi="Times New Roman" w:eastAsia="仿宋_GB2312" w:cs="Times New Roman"/>
          <w:color w:val="auto"/>
          <w:sz w:val="32"/>
          <w:szCs w:val="32"/>
          <w:lang w:val="en-US" w:eastAsia="zh-CN"/>
        </w:rPr>
        <w:t>官渡区累计服务</w:t>
      </w:r>
      <w:r>
        <w:rPr>
          <w:rFonts w:hint="default" w:ascii="Times New Roman" w:hAnsi="Times New Roman" w:eastAsia="仿宋_GB2312" w:cs="Times New Roman"/>
          <w:color w:val="auto"/>
          <w:sz w:val="32"/>
          <w:szCs w:val="32"/>
          <w:lang w:val="en-US"/>
        </w:rPr>
        <w:t>不少于3个月</w:t>
      </w:r>
      <w:r>
        <w:rPr>
          <w:rFonts w:hint="eastAsia" w:ascii="Times New Roman" w:hAnsi="Times New Roman" w:eastAsia="仿宋_GB2312" w:cs="Times New Roman"/>
          <w:color w:val="auto"/>
          <w:sz w:val="32"/>
          <w:szCs w:val="32"/>
          <w:lang w:val="en-US" w:eastAsia="zh-CN"/>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rPr>
      </w:pPr>
      <w:r>
        <w:rPr>
          <w:rFonts w:ascii="Times New Roman" w:hAnsi="Times New Roman" w:eastAsia="黑体" w:cs="Times New Roman"/>
          <w:color w:val="auto"/>
          <w:sz w:val="32"/>
          <w:lang w:val="en-US"/>
        </w:rPr>
        <w:t>第</w:t>
      </w:r>
      <w:r>
        <w:rPr>
          <w:rFonts w:hint="eastAsia" w:ascii="Times New Roman" w:hAnsi="Times New Roman" w:eastAsia="黑体" w:cs="Times New Roman"/>
          <w:color w:val="auto"/>
          <w:sz w:val="32"/>
          <w:szCs w:val="22"/>
          <w:lang w:val="en-US" w:eastAsia="zh-CN"/>
        </w:rPr>
        <w:t>八</w:t>
      </w:r>
      <w:r>
        <w:rPr>
          <w:rFonts w:ascii="Times New Roman" w:hAnsi="Times New Roman" w:eastAsia="黑体" w:cs="Times New Roman"/>
          <w:color w:val="auto"/>
          <w:sz w:val="32"/>
          <w:lang w:val="en-US"/>
        </w:rPr>
        <w:t>条</w:t>
      </w:r>
      <w:r>
        <w:rPr>
          <w:rFonts w:hint="default" w:ascii="Times New Roman" w:hAnsi="Times New Roman" w:cs="Times New Roman" w:eastAsiaTheme="majorEastAsia"/>
          <w:color w:val="auto"/>
          <w:sz w:val="32"/>
          <w:szCs w:val="32"/>
          <w:lang w:val="en-US" w:eastAsia="zh-CN"/>
        </w:rPr>
        <w:t xml:space="preserve">  </w:t>
      </w:r>
      <w:r>
        <w:rPr>
          <w:rFonts w:hint="default" w:ascii="Times New Roman" w:hAnsi="Times New Roman" w:eastAsia="仿宋_GB2312" w:cs="Times New Roman"/>
          <w:color w:val="auto"/>
          <w:sz w:val="32"/>
          <w:szCs w:val="32"/>
          <w:lang w:val="en-US"/>
        </w:rPr>
        <w:t xml:space="preserve">引进的人才（团队）应遵纪守法，诚实守信，身体健康，具有良好的职业道德。有下列情况者不在本办法引进之列： </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rPr>
        <w:t xml:space="preserve">（一）受过司法机关刑事处罚的； </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rPr>
        <w:t xml:space="preserve">（二）处于党纪、政纪处分所规定的限制期内的； </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rPr>
        <w:t>（三）涉嫌违纪违法正在接受调查尚未做出结论的；</w:t>
      </w:r>
    </w:p>
    <w:p>
      <w:pPr>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rPr>
        <w:t>（四）有其他不宜引进情形的。</w:t>
      </w:r>
    </w:p>
    <w:p>
      <w:pPr>
        <w:pageBreakBefore w:val="0"/>
        <w:numPr>
          <w:ilvl w:val="-1"/>
          <w:numId w:val="0"/>
        </w:numPr>
        <w:kinsoku/>
        <w:wordWrap/>
        <w:overflowPunct/>
        <w:topLinePunct w:val="0"/>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22"/>
          <w:lang w:val="en-US" w:eastAsia="zh-CN"/>
        </w:rPr>
        <w:t>第九条</w:t>
      </w:r>
      <w:r>
        <w:rPr>
          <w:rFonts w:hint="default" w:ascii="Times New Roman" w:hAnsi="Times New Roman" w:cs="Times New Roman" w:eastAsiaTheme="minorEastAsia"/>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申报工作具体实施程序：</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pacing w:val="0"/>
          <w:sz w:val="32"/>
          <w:szCs w:val="32"/>
          <w:highlight w:val="none"/>
          <w:u w:val="none"/>
          <w:lang w:val="en-US" w:eastAsia="zh-CN"/>
        </w:rPr>
      </w:pP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val="en-US"/>
        </w:rPr>
        <w:t>计划管理。</w:t>
      </w:r>
      <w:r>
        <w:rPr>
          <w:rFonts w:hint="eastAsia" w:ascii="仿宋_GB2312" w:hAnsi="仿宋_GB2312" w:eastAsia="仿宋_GB2312" w:cs="仿宋_GB2312"/>
          <w:color w:val="auto"/>
          <w:sz w:val="32"/>
          <w:szCs w:val="32"/>
          <w:lang w:val="en-US"/>
        </w:rPr>
        <w:t>本着急需、紧缺、实用的原则，由</w:t>
      </w:r>
      <w:r>
        <w:rPr>
          <w:rFonts w:hint="eastAsia" w:ascii="仿宋_GB2312" w:hAnsi="仿宋_GB2312" w:eastAsia="仿宋_GB2312" w:cs="仿宋_GB2312"/>
          <w:color w:val="auto"/>
          <w:sz w:val="32"/>
          <w:szCs w:val="32"/>
          <w:lang w:val="en-US" w:eastAsia="zh-CN"/>
        </w:rPr>
        <w:t>行业主管</w:t>
      </w:r>
      <w:r>
        <w:rPr>
          <w:rFonts w:hint="eastAsia" w:ascii="仿宋_GB2312" w:hAnsi="仿宋_GB2312" w:eastAsia="仿宋_GB2312" w:cs="仿宋_GB2312"/>
          <w:color w:val="auto"/>
          <w:sz w:val="32"/>
          <w:szCs w:val="32"/>
          <w:lang w:val="en-US"/>
        </w:rPr>
        <w:t>单位围绕全区经济社会发展和产业发展需求，分类分级编制人才需求计划，经区人社局汇总初审，并制定官渡区高层次人才</w:t>
      </w:r>
      <w:r>
        <w:rPr>
          <w:rFonts w:hint="eastAsia" w:ascii="仿宋_GB2312" w:hAnsi="仿宋_GB2312" w:eastAsia="仿宋_GB2312" w:cs="仿宋_GB2312"/>
          <w:color w:val="auto"/>
          <w:sz w:val="32"/>
          <w:szCs w:val="32"/>
          <w:lang w:val="en-US" w:eastAsia="zh-CN"/>
        </w:rPr>
        <w:t>（团队）引进实施</w:t>
      </w:r>
      <w:r>
        <w:rPr>
          <w:rFonts w:hint="eastAsia" w:ascii="仿宋_GB2312" w:hAnsi="仿宋_GB2312" w:eastAsia="仿宋_GB2312" w:cs="仿宋_GB2312"/>
          <w:color w:val="auto"/>
          <w:sz w:val="32"/>
          <w:szCs w:val="32"/>
          <w:lang w:val="en-US"/>
        </w:rPr>
        <w:t>方案，</w:t>
      </w:r>
      <w:r>
        <w:rPr>
          <w:rFonts w:hint="eastAsia" w:ascii="仿宋_GB2312" w:hAnsi="仿宋_GB2312" w:eastAsia="仿宋_GB2312" w:cs="仿宋_GB2312"/>
          <w:color w:val="auto"/>
          <w:spacing w:val="0"/>
          <w:sz w:val="32"/>
          <w:szCs w:val="32"/>
          <w:highlight w:val="none"/>
          <w:u w:val="none"/>
          <w:lang w:val="en-US" w:eastAsia="zh-CN"/>
        </w:rPr>
        <w:t>明确认定工作的标准条件、申报程序、时间进度和申报要求等，</w:t>
      </w:r>
      <w:r>
        <w:rPr>
          <w:rFonts w:hint="eastAsia" w:ascii="仿宋_GB2312" w:hAnsi="仿宋_GB2312" w:eastAsia="仿宋_GB2312" w:cs="仿宋_GB2312"/>
          <w:color w:val="auto"/>
          <w:sz w:val="32"/>
          <w:szCs w:val="32"/>
          <w:lang w:val="en-US" w:eastAsia="zh-CN"/>
        </w:rPr>
        <w:t>经区委人才办</w:t>
      </w:r>
      <w:r>
        <w:rPr>
          <w:rFonts w:hint="eastAsia" w:ascii="仿宋_GB2312" w:hAnsi="仿宋_GB2312" w:eastAsia="仿宋_GB2312" w:cs="仿宋_GB2312"/>
          <w:color w:val="auto"/>
          <w:sz w:val="32"/>
          <w:szCs w:val="32"/>
          <w:lang w:val="en-US"/>
        </w:rPr>
        <w:t>审核后，报</w:t>
      </w:r>
      <w:r>
        <w:rPr>
          <w:rFonts w:hint="eastAsia" w:ascii="仿宋_GB2312" w:hAnsi="仿宋_GB2312" w:eastAsia="仿宋_GB2312" w:cs="仿宋_GB2312"/>
          <w:color w:val="auto"/>
          <w:sz w:val="32"/>
          <w:szCs w:val="32"/>
          <w:lang w:val="en-US" w:eastAsia="zh-CN"/>
        </w:rPr>
        <w:t>领导小组</w:t>
      </w:r>
      <w:r>
        <w:rPr>
          <w:rFonts w:hint="eastAsia" w:ascii="仿宋_GB2312" w:hAnsi="仿宋_GB2312" w:eastAsia="仿宋_GB2312" w:cs="仿宋_GB2312"/>
          <w:color w:val="auto"/>
          <w:sz w:val="32"/>
          <w:szCs w:val="32"/>
          <w:lang w:val="en-US"/>
        </w:rPr>
        <w:t>审定。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仿宋_GB2312" w:hAnsi="仿宋_GB2312" w:eastAsia="仿宋_GB2312" w:cs="仿宋_GB2312"/>
          <w:color w:val="auto"/>
          <w:spacing w:val="0"/>
          <w:sz w:val="32"/>
          <w:szCs w:val="32"/>
          <w:highlight w:val="none"/>
          <w:u w:val="none"/>
          <w:lang w:val="en-US" w:eastAsia="zh-CN"/>
        </w:rPr>
      </w:pPr>
      <w:r>
        <w:rPr>
          <w:rFonts w:hint="eastAsia" w:ascii="楷体_GB2312" w:hAnsi="楷体_GB2312" w:eastAsia="楷体_GB2312" w:cs="楷体_GB2312"/>
          <w:color w:val="auto"/>
          <w:sz w:val="32"/>
          <w:szCs w:val="32"/>
          <w:lang w:val="en-US" w:eastAsia="zh-CN"/>
        </w:rPr>
        <w:t>（二）发布通知。</w:t>
      </w:r>
      <w:r>
        <w:rPr>
          <w:rFonts w:hint="eastAsia" w:ascii="仿宋_GB2312" w:hAnsi="仿宋_GB2312" w:eastAsia="仿宋_GB2312" w:cs="仿宋_GB2312"/>
          <w:color w:val="auto"/>
          <w:spacing w:val="0"/>
          <w:sz w:val="32"/>
          <w:szCs w:val="32"/>
          <w:highlight w:val="none"/>
          <w:u w:val="none"/>
          <w:lang w:val="en-US" w:eastAsia="zh-CN"/>
        </w:rPr>
        <w:t>区委人才办公开发布实施方案。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仿宋_GB2312" w:hAnsi="仿宋_GB2312" w:eastAsia="仿宋_GB2312" w:cs="仿宋_GB2312"/>
          <w:color w:val="auto"/>
          <w:spacing w:val="0"/>
          <w:sz w:val="32"/>
          <w:szCs w:val="32"/>
          <w:highlight w:val="none"/>
          <w:u w:val="none"/>
          <w:lang w:val="en-US" w:eastAsia="zh-CN"/>
        </w:rPr>
      </w:pPr>
      <w:r>
        <w:rPr>
          <w:rFonts w:hint="eastAsia" w:ascii="楷体_GB2312" w:hAnsi="楷体_GB2312" w:eastAsia="楷体_GB2312" w:cs="楷体_GB2312"/>
          <w:color w:val="auto"/>
          <w:spacing w:val="0"/>
          <w:sz w:val="32"/>
          <w:szCs w:val="32"/>
          <w:highlight w:val="none"/>
          <w:u w:val="none"/>
          <w:lang w:val="en-US" w:eastAsia="zh-CN"/>
        </w:rPr>
        <w:t>（三）人才申报。</w:t>
      </w:r>
      <w:r>
        <w:rPr>
          <w:rFonts w:hint="eastAsia" w:ascii="仿宋_GB2312" w:hAnsi="仿宋_GB2312" w:eastAsia="仿宋_GB2312" w:cs="仿宋_GB2312"/>
          <w:color w:val="auto"/>
          <w:spacing w:val="0"/>
          <w:sz w:val="32"/>
          <w:szCs w:val="32"/>
          <w:highlight w:val="none"/>
          <w:u w:val="none"/>
          <w:lang w:val="en-US" w:eastAsia="zh-CN"/>
        </w:rPr>
        <w:t>用人单位和申报人根据通知填写相关资料并提交行业主管单位。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仿宋_GB2312" w:hAnsi="仿宋_GB2312" w:eastAsia="仿宋_GB2312" w:cs="仿宋_GB2312"/>
          <w:color w:val="auto"/>
          <w:spacing w:val="0"/>
          <w:sz w:val="32"/>
          <w:szCs w:val="32"/>
          <w:highlight w:val="none"/>
          <w:u w:val="none"/>
          <w:lang w:val="en-US" w:eastAsia="zh-CN"/>
        </w:rPr>
      </w:pPr>
      <w:r>
        <w:rPr>
          <w:rFonts w:hint="eastAsia" w:ascii="楷体_GB2312" w:hAnsi="楷体_GB2312" w:eastAsia="楷体_GB2312" w:cs="楷体_GB2312"/>
          <w:color w:val="auto"/>
          <w:spacing w:val="0"/>
          <w:sz w:val="32"/>
          <w:szCs w:val="32"/>
          <w:highlight w:val="none"/>
          <w:u w:val="none"/>
          <w:lang w:val="en-US" w:eastAsia="zh-CN"/>
        </w:rPr>
        <w:t>（四）初评认定。</w:t>
      </w:r>
      <w:r>
        <w:rPr>
          <w:rFonts w:hint="eastAsia" w:ascii="仿宋_GB2312" w:hAnsi="仿宋_GB2312" w:eastAsia="仿宋_GB2312" w:cs="仿宋_GB2312"/>
          <w:color w:val="auto"/>
          <w:spacing w:val="0"/>
          <w:sz w:val="32"/>
          <w:szCs w:val="32"/>
          <w:highlight w:val="none"/>
          <w:u w:val="none"/>
          <w:lang w:val="en-US" w:eastAsia="zh-CN"/>
        </w:rPr>
        <w:t>行业主管单位根据《目录》，制定本行业人才认定文件，对申报的原始资料进行审核认定，并提出分类建议。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仿宋_GB2312" w:hAnsi="仿宋_GB2312" w:eastAsia="仿宋_GB2312" w:cs="仿宋_GB2312"/>
          <w:color w:val="auto"/>
          <w:spacing w:val="0"/>
          <w:sz w:val="32"/>
          <w:szCs w:val="32"/>
          <w:highlight w:val="none"/>
          <w:u w:val="none"/>
          <w:lang w:val="en-US" w:eastAsia="zh-CN"/>
        </w:rPr>
      </w:pPr>
      <w:r>
        <w:rPr>
          <w:rFonts w:hint="eastAsia" w:ascii="楷体_GB2312" w:hAnsi="楷体_GB2312" w:eastAsia="楷体_GB2312" w:cs="楷体_GB2312"/>
          <w:color w:val="auto"/>
          <w:spacing w:val="0"/>
          <w:sz w:val="32"/>
          <w:szCs w:val="32"/>
          <w:highlight w:val="none"/>
          <w:u w:val="none"/>
          <w:lang w:val="en-US" w:eastAsia="zh-CN"/>
        </w:rPr>
        <w:t>（五）复审认定。</w:t>
      </w:r>
      <w:r>
        <w:rPr>
          <w:rFonts w:hint="eastAsia" w:ascii="仿宋_GB2312" w:hAnsi="仿宋_GB2312" w:eastAsia="仿宋_GB2312" w:cs="仿宋_GB2312"/>
          <w:color w:val="auto"/>
          <w:spacing w:val="0"/>
          <w:sz w:val="32"/>
          <w:szCs w:val="32"/>
          <w:highlight w:val="none"/>
          <w:u w:val="none"/>
          <w:lang w:val="en-US" w:eastAsia="zh-CN"/>
        </w:rPr>
        <w:t>区委人才办会同区人社局对行业主管单位提出的分类建议进行复审，根据工作需要组织专家会商，通过会议讨论、答辩考核等方式确定人才类别。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default" w:ascii="Times New Roman" w:hAnsi="Times New Roman" w:eastAsia="仿宋_GB2312" w:cs="Times New Roman"/>
          <w:color w:val="auto"/>
          <w:spacing w:val="0"/>
          <w:sz w:val="32"/>
          <w:szCs w:val="32"/>
          <w:highlight w:val="none"/>
          <w:u w:val="none"/>
          <w:lang w:val="en-US" w:eastAsia="zh-CN"/>
        </w:rPr>
      </w:pPr>
      <w:r>
        <w:rPr>
          <w:rFonts w:hint="eastAsia" w:ascii="楷体_GB2312" w:hAnsi="楷体_GB2312" w:eastAsia="楷体_GB2312" w:cs="楷体_GB2312"/>
          <w:color w:val="auto"/>
          <w:spacing w:val="0"/>
          <w:sz w:val="32"/>
          <w:szCs w:val="32"/>
          <w:highlight w:val="none"/>
          <w:u w:val="none"/>
          <w:lang w:val="en-US" w:eastAsia="zh-CN"/>
        </w:rPr>
        <w:t>（六）资格审查。</w:t>
      </w:r>
      <w:r>
        <w:rPr>
          <w:rFonts w:hint="eastAsia" w:ascii="仿宋_GB2312" w:hAnsi="仿宋_GB2312" w:eastAsia="仿宋_GB2312" w:cs="仿宋_GB2312"/>
          <w:color w:val="auto"/>
          <w:sz w:val="32"/>
          <w:szCs w:val="32"/>
          <w:highlight w:val="none"/>
          <w:u w:val="none"/>
          <w:lang w:val="en-US" w:eastAsia="zh-CN"/>
        </w:rPr>
        <w:t>区委人才办牵头，</w:t>
      </w:r>
      <w:r>
        <w:rPr>
          <w:rFonts w:hint="eastAsia" w:ascii="仿宋_GB2312" w:hAnsi="仿宋_GB2312" w:eastAsia="仿宋_GB2312" w:cs="仿宋_GB2312"/>
          <w:color w:val="auto"/>
          <w:sz w:val="32"/>
          <w:szCs w:val="32"/>
          <w:highlight w:val="none"/>
          <w:u w:val="none"/>
          <w:lang w:val="en-US"/>
        </w:rPr>
        <w:t>区人社局按申报人管理权限征求纪检监察、法检、公安、税务等部</w:t>
      </w:r>
      <w:r>
        <w:rPr>
          <w:rFonts w:hint="eastAsia" w:ascii="Times New Roman" w:hAnsi="Times New Roman" w:eastAsia="仿宋_GB2312" w:cs="Times New Roman"/>
          <w:color w:val="auto"/>
          <w:sz w:val="32"/>
          <w:szCs w:val="32"/>
          <w:highlight w:val="none"/>
          <w:u w:val="none"/>
          <w:lang w:val="en-US"/>
        </w:rPr>
        <w:t>门意见，对用人单位和申报人的遵纪守法、收入纳税等情况审查，形成拟入选名单</w:t>
      </w:r>
      <w:r>
        <w:rPr>
          <w:rFonts w:hint="default" w:ascii="Times New Roman" w:hAnsi="Times New Roman" w:eastAsia="仿宋_GB2312" w:cs="Times New Roman"/>
          <w:color w:val="auto"/>
          <w:spacing w:val="0"/>
          <w:sz w:val="32"/>
          <w:szCs w:val="32"/>
          <w:highlight w:val="none"/>
          <w:u w:val="none"/>
          <w:lang w:val="en-US" w:eastAsia="zh-CN"/>
        </w:rPr>
        <w:t>。</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pacing w:val="0"/>
          <w:sz w:val="32"/>
          <w:szCs w:val="32"/>
          <w:highlight w:val="none"/>
          <w:u w:val="none"/>
          <w:lang w:val="en-US" w:eastAsia="zh-CN"/>
        </w:rPr>
        <w:t>（七）公示发布。</w:t>
      </w:r>
      <w:r>
        <w:rPr>
          <w:rFonts w:hint="default" w:ascii="Times New Roman" w:hAnsi="Times New Roman" w:eastAsia="仿宋_GB2312" w:cs="Times New Roman"/>
          <w:color w:val="auto"/>
          <w:spacing w:val="0"/>
          <w:sz w:val="32"/>
          <w:szCs w:val="32"/>
          <w:highlight w:val="none"/>
          <w:u w:val="none"/>
          <w:lang w:val="en-US" w:eastAsia="zh-CN"/>
        </w:rPr>
        <w:t>拟入选名单经领导小组会议审议通过后面向社会公示5个工作日（按规定不予公示的除外）。经公示无异议的拟入选名单，正式纳入官渡高层次人才</w:t>
      </w:r>
      <w:r>
        <w:rPr>
          <w:rFonts w:hint="eastAsia" w:ascii="Times New Roman" w:hAnsi="Times New Roman" w:eastAsia="仿宋_GB2312" w:cs="Times New Roman"/>
          <w:color w:val="auto"/>
          <w:spacing w:val="0"/>
          <w:sz w:val="32"/>
          <w:szCs w:val="32"/>
          <w:highlight w:val="none"/>
          <w:u w:val="none"/>
          <w:lang w:val="en-US" w:eastAsia="zh-CN"/>
        </w:rPr>
        <w:t>（团队）入选者</w:t>
      </w:r>
      <w:r>
        <w:rPr>
          <w:rFonts w:hint="default" w:ascii="Times New Roman" w:hAnsi="Times New Roman" w:eastAsia="仿宋_GB2312" w:cs="Times New Roman"/>
          <w:color w:val="auto"/>
          <w:spacing w:val="0"/>
          <w:sz w:val="32"/>
          <w:szCs w:val="32"/>
          <w:highlight w:val="none"/>
          <w:u w:val="none"/>
          <w:lang w:val="en-US" w:eastAsia="zh-CN"/>
        </w:rPr>
        <w:t>予以支持。</w:t>
      </w:r>
    </w:p>
    <w:p>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黑体" w:cs="Times New Roman"/>
          <w:color w:val="auto"/>
          <w:sz w:val="32"/>
          <w:szCs w:val="32"/>
          <w:lang w:val="en-US"/>
        </w:rPr>
        <w:t>第</w:t>
      </w:r>
      <w:r>
        <w:rPr>
          <w:rFonts w:hint="default" w:ascii="Times New Roman" w:hAnsi="Times New Roman" w:eastAsia="黑体" w:cs="Times New Roman"/>
          <w:color w:val="auto"/>
          <w:sz w:val="32"/>
          <w:szCs w:val="32"/>
          <w:lang w:val="en-US" w:eastAsia="zh-CN"/>
        </w:rPr>
        <w:t>十</w:t>
      </w:r>
      <w:r>
        <w:rPr>
          <w:rFonts w:hint="default" w:ascii="Times New Roman" w:hAnsi="Times New Roman" w:eastAsia="黑体" w:cs="Times New Roman"/>
          <w:color w:val="auto"/>
          <w:sz w:val="32"/>
          <w:szCs w:val="32"/>
          <w:lang w:val="en-US"/>
        </w:rPr>
        <w:t>条</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rPr>
        <w:t>急需紧缺的人才（团队），按照归口管理原则，由</w:t>
      </w:r>
      <w:r>
        <w:rPr>
          <w:rFonts w:hint="eastAsia" w:ascii="Times New Roman" w:hAnsi="Times New Roman" w:eastAsia="仿宋_GB2312" w:cs="Times New Roman"/>
          <w:color w:val="auto"/>
          <w:sz w:val="32"/>
          <w:szCs w:val="32"/>
          <w:lang w:val="en-US" w:eastAsia="zh-CN"/>
        </w:rPr>
        <w:t>行业主管单位</w:t>
      </w:r>
      <w:r>
        <w:rPr>
          <w:rFonts w:hint="default" w:ascii="Times New Roman" w:hAnsi="Times New Roman" w:eastAsia="仿宋_GB2312" w:cs="Times New Roman"/>
          <w:color w:val="auto"/>
          <w:sz w:val="32"/>
          <w:szCs w:val="32"/>
          <w:lang w:val="en-US"/>
        </w:rPr>
        <w:t>组织申报，报区委、区政府</w:t>
      </w:r>
      <w:r>
        <w:rPr>
          <w:rFonts w:hint="eastAsia" w:ascii="Times New Roman" w:hAnsi="Times New Roman" w:eastAsia="仿宋_GB2312" w:cs="Times New Roman"/>
          <w:color w:val="auto"/>
          <w:sz w:val="32"/>
          <w:szCs w:val="32"/>
          <w:lang w:val="en-US" w:eastAsia="zh-CN"/>
        </w:rPr>
        <w:t>后可</w:t>
      </w:r>
      <w:r>
        <w:rPr>
          <w:rFonts w:hint="default" w:ascii="Times New Roman" w:hAnsi="Times New Roman" w:eastAsia="仿宋_GB2312" w:cs="Times New Roman"/>
          <w:color w:val="auto"/>
          <w:sz w:val="32"/>
          <w:szCs w:val="32"/>
          <w:lang w:val="en-US"/>
        </w:rPr>
        <w:t>采取委托专业人才引进（招聘）机构代为引进</w:t>
      </w:r>
      <w:r>
        <w:rPr>
          <w:rFonts w:hint="eastAsia"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lang w:val="en-US"/>
        </w:rPr>
        <w:t xml:space="preserve">“一人一议、一事一策”的方式引进。 </w:t>
      </w:r>
    </w:p>
    <w:p>
      <w:pPr>
        <w:pageBreakBefore w:val="0"/>
        <w:kinsoku/>
        <w:wordWrap/>
        <w:overflowPunct/>
        <w:topLinePunct w:val="0"/>
        <w:autoSpaceDE/>
        <w:autoSpaceDN/>
        <w:bidi w:val="0"/>
        <w:adjustRightInd/>
        <w:snapToGrid/>
        <w:spacing w:line="560" w:lineRule="exact"/>
        <w:jc w:val="center"/>
        <w:textAlignment w:val="auto"/>
        <w:outlineLvl w:val="1"/>
        <w:rPr>
          <w:rFonts w:ascii="Times New Roman" w:hAnsi="Times New Roman" w:eastAsia="黑体" w:cs="Times New Roman"/>
          <w:color w:val="auto"/>
          <w:sz w:val="32"/>
          <w:szCs w:val="32"/>
          <w:lang w:val="en-US"/>
        </w:rPr>
      </w:pPr>
    </w:p>
    <w:p>
      <w:pPr>
        <w:pageBreakBefore w:val="0"/>
        <w:kinsoku/>
        <w:wordWrap/>
        <w:overflowPunct/>
        <w:topLinePunct w:val="0"/>
        <w:autoSpaceDE/>
        <w:autoSpaceDN/>
        <w:bidi w:val="0"/>
        <w:adjustRightInd/>
        <w:snapToGrid/>
        <w:spacing w:line="560" w:lineRule="exact"/>
        <w:jc w:val="center"/>
        <w:textAlignment w:val="auto"/>
        <w:outlineLvl w:val="1"/>
        <w:rPr>
          <w:rFonts w:ascii="Times New Roman" w:hAnsi="Times New Roman" w:eastAsia="黑体" w:cs="Times New Roman"/>
          <w:color w:val="auto"/>
          <w:sz w:val="32"/>
          <w:szCs w:val="32"/>
          <w:lang w:val="en-US"/>
        </w:rPr>
      </w:pPr>
      <w:r>
        <w:rPr>
          <w:rFonts w:ascii="Times New Roman" w:hAnsi="Times New Roman" w:eastAsia="黑体" w:cs="Times New Roman"/>
          <w:color w:val="auto"/>
          <w:sz w:val="32"/>
          <w:szCs w:val="32"/>
          <w:lang w:val="en-US"/>
        </w:rPr>
        <w:t>第四章 政策</w:t>
      </w:r>
      <w:bookmarkStart w:id="1" w:name="_Hlk146754442"/>
      <w:r>
        <w:rPr>
          <w:rFonts w:ascii="Times New Roman" w:hAnsi="Times New Roman" w:eastAsia="黑体" w:cs="Times New Roman"/>
          <w:color w:val="auto"/>
          <w:sz w:val="32"/>
          <w:szCs w:val="32"/>
          <w:lang w:val="en-US"/>
        </w:rPr>
        <w:t>待遇</w:t>
      </w:r>
      <w:bookmarkEnd w:id="1"/>
      <w:r>
        <w:rPr>
          <w:rFonts w:hint="eastAsia" w:ascii="Times New Roman" w:hAnsi="Times New Roman" w:eastAsia="黑体" w:cs="Times New Roman"/>
          <w:color w:val="auto"/>
          <w:sz w:val="32"/>
          <w:szCs w:val="32"/>
          <w:lang w:val="en-US" w:eastAsia="zh-CN"/>
        </w:rPr>
        <w:t>及支持措施</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color w:val="auto"/>
          <w:sz w:val="32"/>
          <w:szCs w:val="32"/>
          <w:lang w:val="en-US"/>
        </w:rPr>
      </w:pPr>
    </w:p>
    <w:p>
      <w:pPr>
        <w:pageBreakBefore w:val="0"/>
        <w:kinsoku/>
        <w:wordWrap/>
        <w:overflowPunct/>
        <w:topLinePunct w:val="0"/>
        <w:autoSpaceDE/>
        <w:autoSpaceDN/>
        <w:bidi w:val="0"/>
        <w:adjustRightInd/>
        <w:snapToGrid/>
        <w:spacing w:line="560" w:lineRule="exact"/>
        <w:ind w:firstLine="0" w:firstLineChars="0"/>
        <w:textAlignment w:val="auto"/>
        <w:outlineLvl w:val="1"/>
        <w:rPr>
          <w:rFonts w:hint="default" w:ascii="Times New Roman" w:hAnsi="Times New Roman" w:eastAsia="仿宋_GB2312" w:cs="Times New Roman"/>
          <w:color w:val="auto"/>
          <w:sz w:val="32"/>
          <w:szCs w:val="32"/>
          <w:lang w:val="en-US"/>
        </w:rPr>
      </w:pPr>
      <w:r>
        <w:rPr>
          <w:rFonts w:hint="default" w:ascii="Times New Roman" w:hAnsi="Times New Roman" w:cs="Times New Roman"/>
          <w:color w:val="auto"/>
          <w:sz w:val="32"/>
          <w:szCs w:val="32"/>
          <w:lang w:val="en-US" w:eastAsia="zh-CN"/>
        </w:rPr>
        <w:t xml:space="preserve">    </w:t>
      </w:r>
      <w:r>
        <w:rPr>
          <w:rFonts w:hint="default" w:ascii="Times New Roman" w:hAnsi="Times New Roman" w:eastAsia="黑体" w:cs="Times New Roman"/>
          <w:color w:val="auto"/>
          <w:sz w:val="32"/>
          <w:szCs w:val="32"/>
          <w:lang w:val="en-US"/>
        </w:rPr>
        <w:t>第十</w:t>
      </w:r>
      <w:r>
        <w:rPr>
          <w:rFonts w:hint="eastAsia" w:ascii="Times New Roman" w:hAnsi="Times New Roman" w:eastAsia="黑体" w:cs="Times New Roman"/>
          <w:color w:val="auto"/>
          <w:sz w:val="32"/>
          <w:szCs w:val="32"/>
          <w:lang w:val="en-US" w:eastAsia="zh-CN"/>
        </w:rPr>
        <w:t>一</w:t>
      </w:r>
      <w:r>
        <w:rPr>
          <w:rFonts w:hint="default" w:ascii="Times New Roman" w:hAnsi="Times New Roman" w:eastAsia="黑体" w:cs="Times New Roman"/>
          <w:color w:val="auto"/>
          <w:sz w:val="32"/>
          <w:szCs w:val="32"/>
          <w:lang w:val="en-US"/>
        </w:rPr>
        <w:t>条</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经考核审定后，官渡高层次人才</w:t>
      </w:r>
      <w:r>
        <w:rPr>
          <w:rFonts w:hint="eastAsia" w:ascii="Times New Roman" w:hAnsi="Times New Roman" w:eastAsia="仿宋_GB2312" w:cs="Times New Roman"/>
          <w:color w:val="auto"/>
          <w:sz w:val="32"/>
          <w:szCs w:val="32"/>
          <w:lang w:val="en-US" w:eastAsia="zh-CN"/>
        </w:rPr>
        <w:t>（团队）</w:t>
      </w:r>
      <w:r>
        <w:rPr>
          <w:rFonts w:hint="default" w:ascii="Times New Roman" w:hAnsi="Times New Roman" w:eastAsia="仿宋_GB2312" w:cs="Times New Roman"/>
          <w:color w:val="auto"/>
          <w:sz w:val="32"/>
          <w:szCs w:val="32"/>
          <w:lang w:val="en-US" w:eastAsia="zh-CN"/>
        </w:rPr>
        <w:t>入选者可</w:t>
      </w:r>
      <w:r>
        <w:rPr>
          <w:rFonts w:hint="default" w:ascii="Times New Roman" w:hAnsi="Times New Roman" w:eastAsia="仿宋_GB2312" w:cs="Times New Roman"/>
          <w:color w:val="auto"/>
          <w:sz w:val="32"/>
          <w:szCs w:val="32"/>
          <w:lang w:val="en-US"/>
        </w:rPr>
        <w:t>享受</w:t>
      </w:r>
      <w:r>
        <w:rPr>
          <w:rFonts w:hint="default" w:ascii="Times New Roman" w:hAnsi="Times New Roman" w:eastAsia="仿宋_GB2312" w:cs="Times New Roman"/>
          <w:color w:val="auto"/>
          <w:sz w:val="32"/>
          <w:szCs w:val="32"/>
          <w:lang w:val="en-US" w:eastAsia="zh-CN"/>
        </w:rPr>
        <w:t>以下相关</w:t>
      </w:r>
      <w:r>
        <w:rPr>
          <w:rFonts w:hint="default" w:ascii="Times New Roman" w:hAnsi="Times New Roman" w:eastAsia="仿宋_GB2312" w:cs="Times New Roman"/>
          <w:color w:val="auto"/>
          <w:sz w:val="32"/>
          <w:szCs w:val="32"/>
          <w:lang w:val="en-US"/>
        </w:rPr>
        <w:t>待遇</w:t>
      </w:r>
      <w:r>
        <w:rPr>
          <w:rFonts w:hint="default" w:ascii="Times New Roman" w:hAnsi="Times New Roman" w:eastAsia="仿宋_GB2312" w:cs="Times New Roman"/>
          <w:color w:val="auto"/>
          <w:sz w:val="32"/>
          <w:szCs w:val="32"/>
          <w:lang w:val="en-US" w:eastAsia="zh-CN"/>
        </w:rPr>
        <w:t>及支持措施。</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color w:val="auto"/>
          <w:sz w:val="32"/>
          <w:szCs w:val="32"/>
          <w:lang w:val="en-US"/>
        </w:rPr>
      </w:pPr>
      <w:r>
        <w:rPr>
          <w:rFonts w:hint="eastAsia" w:ascii="楷体_GB2312" w:hAnsi="楷体_GB2312" w:eastAsia="楷体_GB2312" w:cs="楷体_GB2312"/>
          <w:color w:val="auto"/>
          <w:sz w:val="32"/>
          <w:szCs w:val="32"/>
          <w:lang w:val="en-US"/>
        </w:rPr>
        <w:t>（一）</w:t>
      </w:r>
      <w:r>
        <w:rPr>
          <w:rFonts w:hint="eastAsia" w:ascii="楷体_GB2312" w:hAnsi="楷体_GB2312" w:eastAsia="楷体_GB2312" w:cs="楷体_GB2312"/>
          <w:color w:val="auto"/>
          <w:sz w:val="32"/>
          <w:szCs w:val="32"/>
          <w:lang w:val="en-US" w:eastAsia="zh-CN"/>
        </w:rPr>
        <w:t>购房津贴</w:t>
      </w:r>
      <w:r>
        <w:rPr>
          <w:rFonts w:hint="eastAsia" w:ascii="楷体_GB2312" w:hAnsi="楷体_GB2312" w:eastAsia="楷体_GB2312" w:cs="楷体_GB2312"/>
          <w:color w:val="auto"/>
          <w:sz w:val="32"/>
          <w:szCs w:val="32"/>
          <w:lang w:val="en-US"/>
        </w:rPr>
        <w:t>。</w:t>
      </w:r>
      <w:r>
        <w:rPr>
          <w:rFonts w:ascii="Times New Roman" w:hAnsi="Times New Roman" w:eastAsia="仿宋_GB2312" w:cs="Times New Roman"/>
          <w:color w:val="auto"/>
          <w:sz w:val="32"/>
          <w:szCs w:val="32"/>
          <w:lang w:val="en-US"/>
        </w:rPr>
        <w:t>全职在官渡区工作的新引进人才，</w:t>
      </w:r>
      <w:r>
        <w:rPr>
          <w:rFonts w:hint="eastAsia" w:ascii="Times New Roman" w:hAnsi="Times New Roman" w:eastAsia="仿宋_GB2312" w:cs="Times New Roman"/>
          <w:color w:val="auto"/>
          <w:sz w:val="32"/>
          <w:szCs w:val="32"/>
          <w:lang w:val="en-US" w:eastAsia="zh-CN"/>
        </w:rPr>
        <w:t>在本区内新购房的</w:t>
      </w:r>
      <w:r>
        <w:rPr>
          <w:rFonts w:ascii="Times New Roman" w:hAnsi="Times New Roman" w:eastAsia="仿宋_GB2312" w:cs="Times New Roman"/>
          <w:color w:val="auto"/>
          <w:sz w:val="32"/>
          <w:szCs w:val="32"/>
          <w:lang w:val="en-US"/>
        </w:rPr>
        <w:t>A、B、C类人才</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按照补贴最高不超过购房总价的80%、50%、30%，</w:t>
      </w:r>
      <w:r>
        <w:rPr>
          <w:rFonts w:ascii="Times New Roman" w:hAnsi="Times New Roman" w:eastAsia="仿宋_GB2312" w:cs="Times New Roman"/>
          <w:color w:val="auto"/>
          <w:sz w:val="32"/>
          <w:szCs w:val="32"/>
          <w:lang w:val="en-US"/>
        </w:rPr>
        <w:t>分别</w:t>
      </w:r>
      <w:r>
        <w:rPr>
          <w:rFonts w:hint="eastAsia" w:ascii="Times New Roman" w:hAnsi="Times New Roman" w:eastAsia="仿宋_GB2312" w:cs="Times New Roman"/>
          <w:color w:val="auto"/>
          <w:sz w:val="32"/>
          <w:szCs w:val="32"/>
          <w:lang w:val="en-US" w:eastAsia="zh-CN"/>
        </w:rPr>
        <w:t>补贴最高不超过800</w:t>
      </w:r>
      <w:r>
        <w:rPr>
          <w:rFonts w:ascii="Times New Roman" w:hAnsi="Times New Roman" w:eastAsia="仿宋_GB2312" w:cs="Times New Roman"/>
          <w:color w:val="auto"/>
          <w:sz w:val="32"/>
          <w:szCs w:val="32"/>
          <w:lang w:val="en-US"/>
        </w:rPr>
        <w:t>万元、</w:t>
      </w:r>
      <w:r>
        <w:rPr>
          <w:rFonts w:hint="eastAsia" w:ascii="Times New Roman" w:hAnsi="Times New Roman" w:eastAsia="仿宋_GB2312" w:cs="Times New Roman"/>
          <w:color w:val="auto"/>
          <w:sz w:val="32"/>
          <w:szCs w:val="32"/>
          <w:lang w:val="en-US" w:eastAsia="zh-CN"/>
        </w:rPr>
        <w:t>400</w:t>
      </w:r>
      <w:r>
        <w:rPr>
          <w:rFonts w:ascii="Times New Roman" w:hAnsi="Times New Roman" w:eastAsia="仿宋_GB2312" w:cs="Times New Roman"/>
          <w:color w:val="auto"/>
          <w:sz w:val="32"/>
          <w:szCs w:val="32"/>
          <w:lang w:val="en-US"/>
        </w:rPr>
        <w:t>万元、</w:t>
      </w:r>
      <w:r>
        <w:rPr>
          <w:rFonts w:hint="eastAsia" w:ascii="Times New Roman" w:hAnsi="Times New Roman" w:eastAsia="仿宋_GB2312" w:cs="Times New Roman"/>
          <w:color w:val="auto"/>
          <w:sz w:val="32"/>
          <w:szCs w:val="32"/>
          <w:lang w:val="en-US" w:eastAsia="zh-CN"/>
        </w:rPr>
        <w:t>150</w:t>
      </w:r>
      <w:r>
        <w:rPr>
          <w:rFonts w:ascii="Times New Roman" w:hAnsi="Times New Roman" w:eastAsia="仿宋_GB2312" w:cs="Times New Roman"/>
          <w:color w:val="auto"/>
          <w:sz w:val="32"/>
          <w:szCs w:val="32"/>
          <w:lang w:val="en-US"/>
        </w:rPr>
        <w:t>万元</w:t>
      </w:r>
      <w:r>
        <w:rPr>
          <w:rFonts w:hint="eastAsia" w:ascii="Times New Roman" w:hAnsi="Times New Roman" w:eastAsia="仿宋_GB2312" w:cs="Times New Roman"/>
          <w:color w:val="auto"/>
          <w:sz w:val="32"/>
          <w:szCs w:val="32"/>
          <w:lang w:val="en-US" w:eastAsia="zh-CN"/>
        </w:rPr>
        <w:t>的购房</w:t>
      </w:r>
      <w:r>
        <w:rPr>
          <w:rFonts w:hint="default" w:ascii="Times New Roman" w:hAnsi="Times New Roman" w:eastAsia="仿宋_GB2312" w:cs="Times New Roman"/>
          <w:color w:val="auto"/>
          <w:sz w:val="32"/>
          <w:szCs w:val="32"/>
          <w:lang w:val="en-US" w:eastAsia="zh-CN"/>
        </w:rPr>
        <w:t>津贴</w:t>
      </w:r>
      <w:r>
        <w:rPr>
          <w:rFonts w:ascii="Times New Roman" w:hAnsi="Times New Roman" w:eastAsia="仿宋_GB2312" w:cs="Times New Roman"/>
          <w:color w:val="auto"/>
          <w:sz w:val="32"/>
          <w:szCs w:val="32"/>
          <w:lang w:val="en-US"/>
        </w:rPr>
        <w:t>，分5年</w:t>
      </w:r>
      <w:r>
        <w:rPr>
          <w:rFonts w:hint="default" w:ascii="Times New Roman" w:hAnsi="Times New Roman" w:eastAsia="仿宋_GB2312" w:cs="Times New Roman"/>
          <w:color w:val="auto"/>
          <w:sz w:val="32"/>
          <w:szCs w:val="32"/>
          <w:lang w:val="en-US"/>
        </w:rPr>
        <w:t>支付，在年度考核合格后</w:t>
      </w:r>
      <w:r>
        <w:rPr>
          <w:rFonts w:ascii="Times New Roman" w:hAnsi="Times New Roman" w:eastAsia="仿宋_GB2312" w:cs="Times New Roman"/>
          <w:color w:val="auto"/>
          <w:sz w:val="32"/>
          <w:szCs w:val="32"/>
          <w:lang w:val="en-US"/>
        </w:rPr>
        <w:t>发放</w:t>
      </w:r>
      <w:r>
        <w:rPr>
          <w:rFonts w:hint="default" w:ascii="Times New Roman" w:hAnsi="Times New Roman" w:eastAsia="仿宋_GB2312" w:cs="Times New Roman"/>
          <w:color w:val="auto"/>
          <w:sz w:val="32"/>
          <w:szCs w:val="32"/>
          <w:lang w:val="en-US"/>
        </w:rPr>
        <w:t>，</w:t>
      </w:r>
      <w:r>
        <w:rPr>
          <w:rFonts w:ascii="Times New Roman" w:hAnsi="Times New Roman" w:eastAsia="仿宋_GB2312" w:cs="Times New Roman"/>
          <w:color w:val="auto"/>
          <w:sz w:val="32"/>
          <w:szCs w:val="32"/>
          <w:lang w:val="en-US"/>
        </w:rPr>
        <w:t>每年支付20%。</w:t>
      </w:r>
      <w:r>
        <w:rPr>
          <w:rFonts w:hint="eastAsia" w:ascii="Times New Roman" w:hAnsi="Times New Roman" w:eastAsia="仿宋_GB2312" w:cs="Times New Roman"/>
          <w:color w:val="auto"/>
          <w:sz w:val="32"/>
          <w:szCs w:val="32"/>
          <w:lang w:val="en-US" w:eastAsia="zh-CN"/>
        </w:rPr>
        <w:t>由区级财政和</w:t>
      </w:r>
      <w:r>
        <w:rPr>
          <w:rFonts w:hint="default" w:ascii="Times New Roman" w:hAnsi="Times New Roman" w:eastAsia="仿宋_GB2312" w:cs="Times New Roman"/>
          <w:color w:val="auto"/>
          <w:sz w:val="32"/>
          <w:szCs w:val="32"/>
          <w:lang w:val="en-US"/>
        </w:rPr>
        <w:t>用人</w:t>
      </w:r>
      <w:r>
        <w:rPr>
          <w:rFonts w:hint="eastAsia" w:ascii="Times New Roman" w:hAnsi="Times New Roman" w:eastAsia="仿宋_GB2312" w:cs="Times New Roman"/>
          <w:color w:val="auto"/>
          <w:sz w:val="32"/>
          <w:szCs w:val="32"/>
          <w:lang w:val="en-US" w:eastAsia="zh-CN"/>
        </w:rPr>
        <w:t>单位按照各50%保障</w:t>
      </w:r>
      <w:r>
        <w:rPr>
          <w:rFonts w:hint="default" w:ascii="Times New Roman" w:hAnsi="Times New Roman" w:eastAsia="仿宋_GB2312" w:cs="Times New Roman"/>
          <w:color w:val="auto"/>
          <w:sz w:val="32"/>
          <w:szCs w:val="32"/>
          <w:lang w:val="en-US"/>
        </w:rPr>
        <w:t>，工作合同履行不足五年的，按实际达到的年数拨付。</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color w:val="auto"/>
          <w:sz w:val="32"/>
          <w:szCs w:val="32"/>
          <w:lang w:val="en-US"/>
        </w:rPr>
      </w:pPr>
      <w:r>
        <w:rPr>
          <w:rFonts w:hint="eastAsia" w:ascii="楷体_GB2312" w:hAnsi="楷体_GB2312" w:eastAsia="楷体_GB2312" w:cs="楷体_GB2312"/>
          <w:color w:val="auto"/>
          <w:sz w:val="32"/>
          <w:szCs w:val="32"/>
          <w:lang w:val="en-US"/>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lang w:val="en-US"/>
        </w:rPr>
        <w:t>）人才公寓。</w:t>
      </w:r>
      <w:r>
        <w:rPr>
          <w:rFonts w:ascii="Times New Roman" w:hAnsi="Times New Roman" w:eastAsia="仿宋_GB2312" w:cs="Times New Roman"/>
          <w:color w:val="auto"/>
          <w:sz w:val="32"/>
          <w:szCs w:val="32"/>
          <w:lang w:val="en-US"/>
        </w:rPr>
        <w:t>在</w:t>
      </w:r>
      <w:r>
        <w:rPr>
          <w:rFonts w:hint="eastAsia" w:ascii="Times New Roman" w:hAnsi="Times New Roman" w:eastAsia="仿宋_GB2312" w:cs="Times New Roman"/>
          <w:color w:val="auto"/>
          <w:sz w:val="32"/>
          <w:szCs w:val="32"/>
          <w:lang w:val="en-US"/>
        </w:rPr>
        <w:t>昆明市</w:t>
      </w:r>
      <w:r>
        <w:rPr>
          <w:rFonts w:hint="eastAsia" w:ascii="Times New Roman" w:hAnsi="Times New Roman" w:eastAsia="仿宋_GB2312" w:cs="Times New Roman"/>
          <w:color w:val="auto"/>
          <w:sz w:val="32"/>
          <w:szCs w:val="32"/>
          <w:lang w:val="en-US" w:eastAsia="zh-CN"/>
        </w:rPr>
        <w:t>主城区</w:t>
      </w:r>
      <w:r>
        <w:rPr>
          <w:rFonts w:hint="eastAsia" w:ascii="Times New Roman" w:hAnsi="Times New Roman" w:eastAsia="仿宋_GB2312" w:cs="Times New Roman"/>
          <w:color w:val="auto"/>
          <w:sz w:val="32"/>
          <w:szCs w:val="32"/>
          <w:lang w:val="en-US"/>
        </w:rPr>
        <w:t>内</w:t>
      </w:r>
      <w:r>
        <w:rPr>
          <w:rFonts w:ascii="Times New Roman" w:hAnsi="Times New Roman" w:eastAsia="仿宋_GB2312" w:cs="Times New Roman"/>
          <w:color w:val="auto"/>
          <w:sz w:val="32"/>
          <w:szCs w:val="32"/>
          <w:lang w:val="en-US"/>
        </w:rPr>
        <w:t>无住房的，可以按《官渡区人才公寓管理办法（试行）》规定申请租住人才公寓并享受租金补贴。</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color w:val="auto"/>
          <w:sz w:val="32"/>
          <w:szCs w:val="32"/>
          <w:lang w:val="en-US"/>
        </w:rPr>
      </w:pPr>
      <w:r>
        <w:rPr>
          <w:rFonts w:hint="eastAsia" w:ascii="楷体_GB2312" w:hAnsi="楷体_GB2312" w:eastAsia="楷体_GB2312" w:cs="楷体_GB2312"/>
          <w:color w:val="auto"/>
          <w:sz w:val="32"/>
          <w:szCs w:val="32"/>
          <w:lang w:val="en-US"/>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lang w:val="en-US"/>
        </w:rPr>
        <w:t>）项目支持。</w:t>
      </w:r>
      <w:r>
        <w:rPr>
          <w:rFonts w:ascii="Times New Roman" w:hAnsi="Times New Roman" w:eastAsia="仿宋_GB2312" w:cs="Times New Roman"/>
          <w:color w:val="auto"/>
          <w:sz w:val="32"/>
          <w:szCs w:val="32"/>
          <w:lang w:val="en-US"/>
        </w:rPr>
        <w:t>作为项目负责人主持开展</w:t>
      </w:r>
      <w:r>
        <w:rPr>
          <w:rFonts w:hint="eastAsia" w:ascii="Times New Roman" w:hAnsi="Times New Roman" w:eastAsia="仿宋_GB2312" w:cs="Times New Roman"/>
          <w:color w:val="auto"/>
          <w:sz w:val="32"/>
          <w:szCs w:val="32"/>
          <w:lang w:val="en-US"/>
        </w:rPr>
        <w:t>落地</w:t>
      </w:r>
      <w:r>
        <w:rPr>
          <w:rFonts w:ascii="Times New Roman" w:hAnsi="Times New Roman" w:eastAsia="仿宋_GB2312" w:cs="Times New Roman"/>
          <w:color w:val="auto"/>
          <w:sz w:val="32"/>
          <w:szCs w:val="32"/>
          <w:lang w:val="en-US"/>
        </w:rPr>
        <w:t>官渡区</w:t>
      </w:r>
      <w:r>
        <w:rPr>
          <w:rFonts w:hint="eastAsia" w:ascii="Times New Roman" w:hAnsi="Times New Roman" w:eastAsia="仿宋_GB2312" w:cs="Times New Roman"/>
          <w:color w:val="auto"/>
          <w:sz w:val="32"/>
          <w:szCs w:val="32"/>
          <w:lang w:val="en-US"/>
        </w:rPr>
        <w:t>并</w:t>
      </w:r>
      <w:r>
        <w:rPr>
          <w:rFonts w:ascii="Times New Roman" w:hAnsi="Times New Roman" w:eastAsia="仿宋_GB2312" w:cs="Times New Roman"/>
          <w:color w:val="auto"/>
          <w:sz w:val="32"/>
          <w:szCs w:val="32"/>
          <w:lang w:val="en-US"/>
        </w:rPr>
        <w:t>符合</w:t>
      </w:r>
      <w:r>
        <w:rPr>
          <w:rFonts w:hint="eastAsia" w:ascii="Times New Roman" w:hAnsi="Times New Roman" w:eastAsia="仿宋_GB2312" w:cs="Times New Roman"/>
          <w:color w:val="auto"/>
          <w:sz w:val="32"/>
          <w:szCs w:val="32"/>
          <w:lang w:val="en-US"/>
        </w:rPr>
        <w:t>官渡</w:t>
      </w:r>
      <w:r>
        <w:rPr>
          <w:rFonts w:ascii="Times New Roman" w:hAnsi="Times New Roman" w:eastAsia="仿宋_GB2312" w:cs="Times New Roman"/>
          <w:color w:val="auto"/>
          <w:sz w:val="32"/>
          <w:szCs w:val="32"/>
          <w:lang w:val="en-US"/>
        </w:rPr>
        <w:t>区重点产业发展方向且达到国内外先进水平的前沿性、关键性核心技术攻关项目，</w:t>
      </w:r>
      <w:r>
        <w:rPr>
          <w:rFonts w:hint="eastAsia" w:ascii="Times New Roman" w:hAnsi="Times New Roman" w:eastAsia="仿宋_GB2312" w:cs="Times New Roman"/>
          <w:color w:val="auto"/>
          <w:sz w:val="32"/>
          <w:szCs w:val="32"/>
          <w:lang w:val="en-US" w:eastAsia="zh-CN"/>
        </w:rPr>
        <w:t>区金融办发挥搭建平台的作用，对</w:t>
      </w:r>
      <w:r>
        <w:rPr>
          <w:rFonts w:ascii="Times New Roman" w:hAnsi="Times New Roman" w:eastAsia="仿宋_GB2312" w:cs="Times New Roman"/>
          <w:color w:val="auto"/>
          <w:sz w:val="32"/>
          <w:szCs w:val="32"/>
          <w:lang w:val="en-US"/>
        </w:rPr>
        <w:t>评审立项</w:t>
      </w:r>
      <w:r>
        <w:rPr>
          <w:rFonts w:hint="eastAsia" w:ascii="Times New Roman" w:hAnsi="Times New Roman" w:eastAsia="仿宋_GB2312" w:cs="Times New Roman"/>
          <w:color w:val="auto"/>
          <w:sz w:val="32"/>
          <w:szCs w:val="32"/>
          <w:lang w:val="en-US" w:eastAsia="zh-CN"/>
        </w:rPr>
        <w:t>的项目</w:t>
      </w:r>
      <w:r>
        <w:rPr>
          <w:rFonts w:ascii="Times New Roman" w:hAnsi="Times New Roman" w:eastAsia="仿宋_GB2312" w:cs="Times New Roman"/>
          <w:color w:val="auto"/>
          <w:sz w:val="32"/>
          <w:szCs w:val="32"/>
          <w:lang w:val="en-US"/>
        </w:rPr>
        <w:t>，可按</w:t>
      </w:r>
      <w:r>
        <w:rPr>
          <w:rFonts w:hint="eastAsia" w:ascii="Times New Roman" w:hAnsi="Times New Roman" w:eastAsia="仿宋_GB2312" w:cs="Times New Roman"/>
          <w:color w:val="auto"/>
          <w:sz w:val="32"/>
          <w:szCs w:val="32"/>
          <w:lang w:val="en-US"/>
        </w:rPr>
        <w:t>不超过</w:t>
      </w:r>
      <w:r>
        <w:rPr>
          <w:rFonts w:ascii="Times New Roman" w:hAnsi="Times New Roman" w:eastAsia="仿宋_GB2312" w:cs="Times New Roman"/>
          <w:color w:val="auto"/>
          <w:sz w:val="32"/>
          <w:szCs w:val="32"/>
          <w:lang w:val="en-US"/>
        </w:rPr>
        <w:t>项目实际投入的50%，</w:t>
      </w:r>
      <w:r>
        <w:rPr>
          <w:rFonts w:hint="eastAsia" w:ascii="Times New Roman" w:hAnsi="Times New Roman" w:eastAsia="仿宋_GB2312" w:cs="Times New Roman"/>
          <w:color w:val="auto"/>
          <w:sz w:val="32"/>
          <w:szCs w:val="32"/>
          <w:lang w:val="en-US"/>
        </w:rPr>
        <w:t>鼓励金融机构对项目给予金融支持</w:t>
      </w:r>
      <w:r>
        <w:rPr>
          <w:rFonts w:hint="eastAsia" w:ascii="Times New Roman" w:hAnsi="Times New Roman" w:eastAsia="仿宋_GB2312" w:cs="Times New Roman"/>
          <w:color w:val="auto"/>
          <w:sz w:val="32"/>
          <w:szCs w:val="32"/>
          <w:lang w:val="en-US" w:eastAsia="zh-CN"/>
        </w:rPr>
        <w:t>，</w:t>
      </w:r>
      <w:r>
        <w:rPr>
          <w:rFonts w:ascii="Times New Roman" w:hAnsi="Times New Roman" w:eastAsia="仿宋_GB2312" w:cs="Times New Roman"/>
          <w:color w:val="auto"/>
          <w:sz w:val="32"/>
          <w:szCs w:val="32"/>
          <w:lang w:val="en-US"/>
        </w:rPr>
        <w:t>给予A类最高不超过200万元</w:t>
      </w:r>
      <w:r>
        <w:rPr>
          <w:rFonts w:hint="eastAsia" w:ascii="Times New Roman" w:hAnsi="Times New Roman" w:eastAsia="仿宋_GB2312" w:cs="Times New Roman"/>
          <w:color w:val="auto"/>
          <w:sz w:val="32"/>
          <w:szCs w:val="32"/>
          <w:lang w:val="en-US" w:eastAsia="zh-CN"/>
        </w:rPr>
        <w:t>金融支持</w:t>
      </w:r>
      <w:r>
        <w:rPr>
          <w:rFonts w:ascii="Times New Roman" w:hAnsi="Times New Roman" w:eastAsia="仿宋_GB2312" w:cs="Times New Roman"/>
          <w:color w:val="auto"/>
          <w:sz w:val="32"/>
          <w:szCs w:val="32"/>
          <w:lang w:val="en-US"/>
        </w:rPr>
        <w:t>，B、C、D类人才最高不超过100万元</w:t>
      </w:r>
      <w:r>
        <w:rPr>
          <w:rFonts w:hint="eastAsia" w:ascii="Times New Roman" w:hAnsi="Times New Roman" w:eastAsia="仿宋_GB2312" w:cs="Times New Roman"/>
          <w:color w:val="auto"/>
          <w:sz w:val="32"/>
          <w:szCs w:val="32"/>
          <w:lang w:val="en-US" w:eastAsia="zh-CN"/>
        </w:rPr>
        <w:t>金融支持</w:t>
      </w:r>
      <w:r>
        <w:rPr>
          <w:rFonts w:ascii="Times New Roman" w:hAnsi="Times New Roman" w:eastAsia="仿宋_GB2312" w:cs="Times New Roman"/>
          <w:color w:val="auto"/>
          <w:sz w:val="32"/>
          <w:szCs w:val="32"/>
          <w:lang w:val="en-US"/>
        </w:rPr>
        <w:t>，E类人才最高不超过30万元的</w:t>
      </w:r>
      <w:r>
        <w:rPr>
          <w:rFonts w:hint="eastAsia" w:ascii="Times New Roman" w:hAnsi="Times New Roman" w:eastAsia="仿宋_GB2312" w:cs="Times New Roman"/>
          <w:color w:val="auto"/>
          <w:sz w:val="32"/>
          <w:szCs w:val="32"/>
          <w:lang w:val="en-US" w:eastAsia="zh-CN"/>
        </w:rPr>
        <w:t>金融支持，</w:t>
      </w:r>
      <w:r>
        <w:rPr>
          <w:rFonts w:ascii="Times New Roman" w:hAnsi="Times New Roman" w:eastAsia="仿宋_GB2312" w:cs="Times New Roman"/>
          <w:color w:val="auto"/>
          <w:sz w:val="32"/>
          <w:szCs w:val="32"/>
          <w:lang w:val="en-US"/>
        </w:rPr>
        <w:t>原则上每</w:t>
      </w:r>
      <w:r>
        <w:rPr>
          <w:rFonts w:hint="eastAsia" w:ascii="Times New Roman" w:hAnsi="Times New Roman" w:eastAsia="仿宋_GB2312" w:cs="Times New Roman"/>
          <w:color w:val="auto"/>
          <w:sz w:val="32"/>
          <w:szCs w:val="32"/>
          <w:lang w:val="en-US" w:eastAsia="zh-CN"/>
        </w:rPr>
        <w:t>个项目</w:t>
      </w:r>
      <w:r>
        <w:rPr>
          <w:rFonts w:ascii="Times New Roman" w:hAnsi="Times New Roman" w:eastAsia="仿宋_GB2312" w:cs="Times New Roman"/>
          <w:color w:val="auto"/>
          <w:sz w:val="32"/>
          <w:szCs w:val="32"/>
          <w:lang w:val="en-US"/>
        </w:rPr>
        <w:t>只可申请该支持措施一次。</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color w:val="auto"/>
          <w:sz w:val="32"/>
          <w:szCs w:val="32"/>
          <w:lang w:val="en-US"/>
        </w:rPr>
      </w:pPr>
      <w:r>
        <w:rPr>
          <w:rFonts w:hint="eastAsia" w:ascii="楷体_GB2312" w:hAnsi="楷体_GB2312" w:eastAsia="楷体_GB2312" w:cs="楷体_GB2312"/>
          <w:color w:val="auto"/>
          <w:sz w:val="32"/>
          <w:szCs w:val="32"/>
          <w:lang w:val="en-US"/>
        </w:rPr>
        <w:t>（</w:t>
      </w: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lang w:val="en-US"/>
        </w:rPr>
        <w:t>）创业支持。</w:t>
      </w:r>
      <w:r>
        <w:rPr>
          <w:rFonts w:ascii="Times New Roman" w:hAnsi="Times New Roman" w:eastAsia="仿宋_GB2312" w:cs="Times New Roman"/>
          <w:color w:val="auto"/>
          <w:sz w:val="32"/>
          <w:szCs w:val="32"/>
          <w:lang w:val="en-US"/>
        </w:rPr>
        <w:t>自主创业且担任法定代表人或首席执行官、首席技术官、首席财务官、首席运营官高管职务，符合</w:t>
      </w:r>
      <w:r>
        <w:rPr>
          <w:rFonts w:hint="eastAsia" w:ascii="Times New Roman" w:hAnsi="Times New Roman" w:eastAsia="仿宋_GB2312" w:cs="Times New Roman"/>
          <w:color w:val="auto"/>
          <w:sz w:val="32"/>
          <w:szCs w:val="32"/>
          <w:lang w:val="en-US"/>
        </w:rPr>
        <w:t>官渡</w:t>
      </w:r>
      <w:r>
        <w:rPr>
          <w:rFonts w:ascii="Times New Roman" w:hAnsi="Times New Roman" w:eastAsia="仿宋_GB2312" w:cs="Times New Roman"/>
          <w:color w:val="auto"/>
          <w:sz w:val="32"/>
          <w:szCs w:val="32"/>
          <w:lang w:val="en-US"/>
        </w:rPr>
        <w:t>区产业发展方向，可由按市场规则给予其企业投资支持；属于博士创业的，还可按有关政策入驻辖区内的产业园区并享受相关优惠和创业服务；近两年获得市场融资500万元以上且符合相关规定的企业和项目，可择优推荐参选省、市级青年人才创新创业优质项目；近三年获得市场A轮融资、融资总额在1500万元以上、产品已推向市场、现金流状况良好的企业，经评审可给予其最高</w:t>
      </w:r>
      <w:r>
        <w:rPr>
          <w:rFonts w:hint="eastAsia" w:ascii="Times New Roman" w:hAnsi="Times New Roman" w:eastAsia="仿宋_GB2312" w:cs="Times New Roman"/>
          <w:color w:val="auto"/>
          <w:sz w:val="32"/>
          <w:szCs w:val="32"/>
          <w:lang w:val="en-US" w:eastAsia="zh-CN"/>
        </w:rPr>
        <w:t>不超过</w:t>
      </w:r>
      <w:r>
        <w:rPr>
          <w:rFonts w:ascii="Times New Roman" w:hAnsi="Times New Roman" w:eastAsia="仿宋_GB2312" w:cs="Times New Roman"/>
          <w:color w:val="auto"/>
          <w:sz w:val="32"/>
          <w:szCs w:val="32"/>
          <w:lang w:val="en-US"/>
        </w:rPr>
        <w:t>300万元的创业</w:t>
      </w:r>
      <w:r>
        <w:rPr>
          <w:rFonts w:hint="eastAsia" w:ascii="Times New Roman" w:hAnsi="Times New Roman" w:eastAsia="仿宋_GB2312" w:cs="Times New Roman"/>
          <w:color w:val="auto"/>
          <w:sz w:val="32"/>
          <w:szCs w:val="32"/>
          <w:lang w:val="en-US" w:eastAsia="zh-CN"/>
        </w:rPr>
        <w:t>支持补贴</w:t>
      </w:r>
      <w:r>
        <w:rPr>
          <w:rFonts w:hint="eastAsia" w:ascii="Times New Roman" w:hAnsi="Times New Roman" w:eastAsia="仿宋_GB2312" w:cs="Times New Roman"/>
          <w:color w:val="auto"/>
          <w:sz w:val="32"/>
          <w:szCs w:val="32"/>
          <w:lang w:val="en-US"/>
        </w:rPr>
        <w:t>，创业支持补贴用于参与评审项目在官渡技术指导、专题讲座、现场指导等工作经费</w:t>
      </w:r>
      <w:r>
        <w:rPr>
          <w:rFonts w:ascii="Times New Roman" w:hAnsi="Times New Roman" w:eastAsia="仿宋_GB2312" w:cs="Times New Roman"/>
          <w:color w:val="auto"/>
          <w:sz w:val="32"/>
          <w:szCs w:val="32"/>
          <w:lang w:val="en-US"/>
        </w:rPr>
        <w:t>。</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仿宋_GB2312" w:cs="Times New Roman"/>
          <w:color w:val="auto"/>
          <w:sz w:val="32"/>
          <w:szCs w:val="32"/>
          <w:lang w:val="en-US"/>
        </w:rPr>
      </w:pPr>
      <w:r>
        <w:rPr>
          <w:rFonts w:hint="eastAsia" w:ascii="楷体_GB2312" w:hAnsi="楷体_GB2312" w:eastAsia="楷体_GB2312" w:cs="楷体_GB2312"/>
          <w:color w:val="auto"/>
          <w:sz w:val="32"/>
          <w:szCs w:val="32"/>
          <w:lang w:val="en-US"/>
        </w:rPr>
        <w:t>（</w:t>
      </w:r>
      <w:r>
        <w:rPr>
          <w:rFonts w:hint="eastAsia" w:ascii="楷体_GB2312" w:hAnsi="楷体_GB2312" w:eastAsia="楷体_GB2312" w:cs="楷体_GB2312"/>
          <w:color w:val="auto"/>
          <w:sz w:val="32"/>
          <w:szCs w:val="32"/>
          <w:lang w:val="en-US" w:eastAsia="zh-CN"/>
        </w:rPr>
        <w:t>五</w:t>
      </w:r>
      <w:r>
        <w:rPr>
          <w:rFonts w:hint="eastAsia" w:ascii="楷体_GB2312" w:hAnsi="楷体_GB2312" w:eastAsia="楷体_GB2312" w:cs="楷体_GB2312"/>
          <w:color w:val="auto"/>
          <w:sz w:val="32"/>
          <w:szCs w:val="32"/>
          <w:lang w:val="en-US"/>
        </w:rPr>
        <w:t>）培育奖励。</w:t>
      </w:r>
      <w:r>
        <w:rPr>
          <w:rFonts w:hint="eastAsia" w:ascii="Times New Roman" w:hAnsi="Times New Roman" w:eastAsia="仿宋_GB2312" w:cs="Times New Roman"/>
          <w:color w:val="auto"/>
          <w:sz w:val="32"/>
          <w:szCs w:val="32"/>
          <w:lang w:val="en-US"/>
        </w:rPr>
        <w:t>对在支持期内新入选A、B、C的官渡高层次人才</w:t>
      </w:r>
      <w:r>
        <w:rPr>
          <w:rFonts w:hint="eastAsia" w:ascii="Times New Roman" w:hAnsi="Times New Roman" w:eastAsia="仿宋_GB2312" w:cs="Times New Roman"/>
          <w:color w:val="auto"/>
          <w:sz w:val="32"/>
          <w:szCs w:val="32"/>
          <w:lang w:val="en-US" w:eastAsia="zh-CN"/>
        </w:rPr>
        <w:t>（团队）</w:t>
      </w:r>
      <w:r>
        <w:rPr>
          <w:rFonts w:hint="eastAsia" w:ascii="Times New Roman" w:hAnsi="Times New Roman" w:eastAsia="仿宋_GB2312" w:cs="Times New Roman"/>
          <w:color w:val="auto"/>
          <w:sz w:val="32"/>
          <w:szCs w:val="32"/>
          <w:lang w:val="en-US"/>
        </w:rPr>
        <w:t>入选者，分别给予5</w:t>
      </w:r>
      <w:r>
        <w:rPr>
          <w:rFonts w:hint="eastAsia" w:ascii="Times New Roman" w:hAnsi="Times New Roman"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lang w:val="en-US"/>
        </w:rPr>
        <w:t>万元、2</w:t>
      </w:r>
      <w:r>
        <w:rPr>
          <w:rFonts w:hint="eastAsia" w:ascii="Times New Roman" w:hAnsi="Times New Roman"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lang w:val="en-US"/>
        </w:rPr>
        <w:t>万元、</w:t>
      </w:r>
      <w:r>
        <w:rPr>
          <w:rFonts w:hint="eastAsia"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val="en-US"/>
        </w:rPr>
        <w:t>万元奖励。同时入选国家级、省级和市级重点人才工程和重点人才项目的，按从高从优不重复享受的原则执行。</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color w:val="auto"/>
          <w:sz w:val="32"/>
          <w:szCs w:val="32"/>
          <w:lang w:val="en-US"/>
        </w:rPr>
      </w:pPr>
      <w:r>
        <w:rPr>
          <w:rFonts w:hint="eastAsia" w:ascii="楷体_GB2312" w:hAnsi="楷体_GB2312" w:eastAsia="楷体_GB2312" w:cs="楷体_GB2312"/>
          <w:color w:val="auto"/>
          <w:sz w:val="32"/>
          <w:szCs w:val="32"/>
          <w:lang w:val="en-US"/>
        </w:rPr>
        <w:t>（</w:t>
      </w:r>
      <w:r>
        <w:rPr>
          <w:rFonts w:hint="eastAsia" w:ascii="楷体_GB2312" w:hAnsi="楷体_GB2312" w:eastAsia="楷体_GB2312" w:cs="楷体_GB2312"/>
          <w:color w:val="auto"/>
          <w:sz w:val="32"/>
          <w:szCs w:val="32"/>
          <w:lang w:val="en-US" w:eastAsia="zh-CN"/>
        </w:rPr>
        <w:t>六</w:t>
      </w:r>
      <w:r>
        <w:rPr>
          <w:rFonts w:hint="eastAsia" w:ascii="楷体_GB2312" w:hAnsi="楷体_GB2312" w:eastAsia="楷体_GB2312" w:cs="楷体_GB2312"/>
          <w:color w:val="auto"/>
          <w:sz w:val="32"/>
          <w:szCs w:val="32"/>
          <w:highlight w:val="none"/>
          <w:lang w:val="en-US"/>
        </w:rPr>
        <w:t>）</w:t>
      </w:r>
      <w:r>
        <w:rPr>
          <w:rFonts w:hint="eastAsia" w:ascii="楷体_GB2312" w:hAnsi="楷体_GB2312" w:eastAsia="楷体_GB2312" w:cs="楷体_GB2312"/>
          <w:color w:val="auto"/>
          <w:sz w:val="32"/>
          <w:szCs w:val="32"/>
          <w:highlight w:val="none"/>
          <w:lang w:val="en-US" w:eastAsia="zh-CN"/>
        </w:rPr>
        <w:t>引才奖励。</w:t>
      </w:r>
      <w:r>
        <w:rPr>
          <w:rFonts w:hint="default" w:ascii="Times New Roman" w:hAnsi="Times New Roman" w:eastAsia="仿宋_GB2312" w:cs="Times New Roman"/>
          <w:color w:val="auto"/>
          <w:sz w:val="32"/>
          <w:szCs w:val="32"/>
          <w:highlight w:val="none"/>
          <w:lang w:val="en-US" w:eastAsia="zh-CN"/>
        </w:rPr>
        <w:t>企事业用人单位或发挥关键作用的第三方成功引进、推荐高层次人才（</w:t>
      </w:r>
      <w:r>
        <w:rPr>
          <w:rFonts w:ascii="Times New Roman" w:hAnsi="Times New Roman" w:eastAsia="仿宋_GB2312" w:cs="Times New Roman"/>
          <w:color w:val="auto"/>
          <w:sz w:val="32"/>
          <w:szCs w:val="32"/>
          <w:highlight w:val="none"/>
          <w:lang w:val="en-US"/>
        </w:rPr>
        <w:t>A</w:t>
      </w:r>
      <w:r>
        <w:rPr>
          <w:rFonts w:hint="default" w:ascii="Times New Roman" w:hAnsi="Times New Roman" w:eastAsia="仿宋_GB2312" w:cs="Times New Roman"/>
          <w:color w:val="auto"/>
          <w:sz w:val="32"/>
          <w:szCs w:val="32"/>
          <w:highlight w:val="none"/>
          <w:lang w:val="en-US"/>
        </w:rPr>
        <w:t>类</w:t>
      </w:r>
      <w:r>
        <w:rPr>
          <w:rFonts w:ascii="Times New Roman" w:hAnsi="Times New Roman" w:eastAsia="仿宋_GB2312" w:cs="Times New Roman"/>
          <w:color w:val="auto"/>
          <w:sz w:val="32"/>
          <w:szCs w:val="32"/>
          <w:highlight w:val="none"/>
          <w:lang w:val="en-US"/>
        </w:rPr>
        <w:t>、B</w:t>
      </w:r>
      <w:r>
        <w:rPr>
          <w:rFonts w:hint="default" w:ascii="Times New Roman" w:hAnsi="Times New Roman" w:eastAsia="仿宋_GB2312" w:cs="Times New Roman"/>
          <w:color w:val="auto"/>
          <w:sz w:val="32"/>
          <w:szCs w:val="32"/>
          <w:highlight w:val="none"/>
          <w:lang w:val="en-US"/>
        </w:rPr>
        <w:t>类</w:t>
      </w:r>
      <w:r>
        <w:rPr>
          <w:rFonts w:ascii="Times New Roman" w:hAnsi="Times New Roman" w:eastAsia="仿宋_GB2312" w:cs="Times New Roman"/>
          <w:color w:val="auto"/>
          <w:sz w:val="32"/>
          <w:szCs w:val="32"/>
          <w:highlight w:val="none"/>
          <w:lang w:val="en-US"/>
        </w:rPr>
        <w:t>、C</w:t>
      </w:r>
      <w:r>
        <w:rPr>
          <w:rFonts w:hint="default" w:ascii="Times New Roman" w:hAnsi="Times New Roman" w:eastAsia="仿宋_GB2312" w:cs="Times New Roman"/>
          <w:color w:val="auto"/>
          <w:sz w:val="32"/>
          <w:szCs w:val="32"/>
          <w:highlight w:val="none"/>
          <w:lang w:val="en-US"/>
        </w:rPr>
        <w:t>类</w:t>
      </w:r>
      <w:r>
        <w:rPr>
          <w:rFonts w:ascii="Times New Roman" w:hAnsi="Times New Roman" w:eastAsia="仿宋_GB2312" w:cs="Times New Roman"/>
          <w:color w:val="auto"/>
          <w:sz w:val="32"/>
          <w:szCs w:val="32"/>
          <w:highlight w:val="none"/>
          <w:lang w:val="en-US"/>
        </w:rPr>
        <w:t>、D</w:t>
      </w:r>
      <w:r>
        <w:rPr>
          <w:rFonts w:hint="default" w:ascii="Times New Roman" w:hAnsi="Times New Roman" w:eastAsia="仿宋_GB2312" w:cs="Times New Roman"/>
          <w:color w:val="auto"/>
          <w:sz w:val="32"/>
          <w:szCs w:val="32"/>
          <w:highlight w:val="none"/>
          <w:lang w:val="en-US"/>
        </w:rPr>
        <w:t>类</w:t>
      </w:r>
      <w:r>
        <w:rPr>
          <w:rFonts w:ascii="Times New Roman" w:hAnsi="Times New Roman" w:eastAsia="仿宋_GB2312" w:cs="Times New Roman"/>
          <w:color w:val="auto"/>
          <w:sz w:val="32"/>
          <w:szCs w:val="32"/>
          <w:highlight w:val="none"/>
          <w:lang w:val="en-US"/>
        </w:rPr>
        <w:t>、E</w:t>
      </w:r>
      <w:r>
        <w:rPr>
          <w:rFonts w:hint="default" w:ascii="Times New Roman" w:hAnsi="Times New Roman" w:eastAsia="仿宋_GB2312" w:cs="Times New Roman"/>
          <w:color w:val="auto"/>
          <w:sz w:val="32"/>
          <w:szCs w:val="32"/>
          <w:highlight w:val="none"/>
          <w:lang w:val="en-US"/>
        </w:rPr>
        <w:t>类</w:t>
      </w:r>
      <w:r>
        <w:rPr>
          <w:rFonts w:hint="default" w:ascii="Times New Roman" w:hAnsi="Times New Roman" w:eastAsia="仿宋_GB2312" w:cs="Times New Roman"/>
          <w:color w:val="auto"/>
          <w:sz w:val="32"/>
          <w:szCs w:val="32"/>
          <w:highlight w:val="none"/>
          <w:lang w:val="en-US" w:eastAsia="zh-CN"/>
        </w:rPr>
        <w:t>），可按20万元/人、10万元/人、5万元/人、2万元/人、1万元/人的标准给予一次性奖励，最高不超过30万元。</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color w:val="auto"/>
          <w:sz w:val="32"/>
          <w:szCs w:val="32"/>
          <w:lang w:val="en-US"/>
        </w:rPr>
      </w:pPr>
      <w:r>
        <w:rPr>
          <w:rFonts w:hint="eastAsia" w:ascii="楷体_GB2312" w:hAnsi="楷体_GB2312" w:eastAsia="楷体_GB2312" w:cs="楷体_GB2312"/>
          <w:color w:val="auto"/>
          <w:sz w:val="32"/>
          <w:szCs w:val="32"/>
          <w:lang w:val="en-US"/>
        </w:rPr>
        <w:t>（</w:t>
      </w:r>
      <w:r>
        <w:rPr>
          <w:rFonts w:hint="eastAsia" w:ascii="楷体_GB2312" w:hAnsi="楷体_GB2312" w:eastAsia="楷体_GB2312" w:cs="楷体_GB2312"/>
          <w:color w:val="auto"/>
          <w:sz w:val="32"/>
          <w:szCs w:val="32"/>
          <w:lang w:val="en-US" w:eastAsia="zh-CN"/>
        </w:rPr>
        <w:t>七</w:t>
      </w:r>
      <w:r>
        <w:rPr>
          <w:rFonts w:hint="eastAsia" w:ascii="楷体_GB2312" w:hAnsi="楷体_GB2312" w:eastAsia="楷体_GB2312" w:cs="楷体_GB2312"/>
          <w:color w:val="auto"/>
          <w:sz w:val="32"/>
          <w:szCs w:val="32"/>
          <w:lang w:val="en-US"/>
        </w:rPr>
        <w:t>）户籍办理。</w:t>
      </w:r>
      <w:r>
        <w:rPr>
          <w:rFonts w:hint="default" w:ascii="Times New Roman" w:hAnsi="Times New Roman" w:eastAsia="仿宋_GB2312" w:cs="Times New Roman"/>
          <w:color w:val="auto"/>
          <w:sz w:val="32"/>
          <w:szCs w:val="32"/>
          <w:lang w:val="en-US"/>
        </w:rPr>
        <w:t xml:space="preserve">引进人才、团队成员户口迁来我区的，其配偶、未婚子女及父母的户口可随本人迁移到我区，由接收单位 负责，公安机关依法办理。 </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lang w:val="en-US"/>
        </w:rPr>
      </w:pPr>
      <w:r>
        <w:rPr>
          <w:rFonts w:hint="eastAsia" w:ascii="楷体_GB2312" w:hAnsi="楷体_GB2312" w:eastAsia="楷体_GB2312" w:cs="楷体_GB2312"/>
          <w:color w:val="auto"/>
          <w:sz w:val="32"/>
          <w:szCs w:val="32"/>
          <w:lang w:val="en-US"/>
        </w:rPr>
        <w:t>（</w:t>
      </w:r>
      <w:r>
        <w:rPr>
          <w:rFonts w:hint="eastAsia" w:ascii="楷体_GB2312" w:hAnsi="楷体_GB2312" w:eastAsia="楷体_GB2312" w:cs="楷体_GB2312"/>
          <w:color w:val="auto"/>
          <w:sz w:val="32"/>
          <w:szCs w:val="32"/>
          <w:lang w:val="en-US" w:eastAsia="zh-CN"/>
        </w:rPr>
        <w:t>八</w:t>
      </w:r>
      <w:r>
        <w:rPr>
          <w:rFonts w:hint="eastAsia" w:ascii="楷体_GB2312" w:hAnsi="楷体_GB2312" w:eastAsia="楷体_GB2312" w:cs="楷体_GB2312"/>
          <w:color w:val="auto"/>
          <w:sz w:val="32"/>
          <w:szCs w:val="32"/>
          <w:lang w:val="en-US"/>
        </w:rPr>
        <w:t>）医疗保障。</w:t>
      </w:r>
      <w:r>
        <w:rPr>
          <w:rFonts w:hint="default" w:ascii="Times New Roman" w:hAnsi="Times New Roman" w:eastAsia="仿宋_GB2312" w:cs="Times New Roman"/>
          <w:color w:val="auto"/>
          <w:sz w:val="32"/>
          <w:szCs w:val="32"/>
          <w:lang w:val="en-US"/>
        </w:rPr>
        <w:t>A、B、C、D类引进人才、团队成员在官渡区工作或服务期间，每年为其提供一次区属公立医院健康体检服务，享受区属公立医院看病就诊</w:t>
      </w:r>
      <w:r>
        <w:rPr>
          <w:rFonts w:hint="eastAsia" w:ascii="Times New Roman" w:hAnsi="Times New Roman" w:eastAsia="仿宋_GB2312" w:cs="Times New Roman"/>
          <w:color w:val="auto"/>
          <w:sz w:val="32"/>
          <w:szCs w:val="32"/>
          <w:lang w:val="en-US" w:eastAsia="zh-CN"/>
        </w:rPr>
        <w:t>人才绿色通道</w:t>
      </w:r>
      <w:r>
        <w:rPr>
          <w:rFonts w:hint="default" w:ascii="Times New Roman" w:hAnsi="Times New Roman" w:eastAsia="仿宋_GB2312" w:cs="Times New Roman"/>
          <w:color w:val="auto"/>
          <w:sz w:val="32"/>
          <w:szCs w:val="32"/>
          <w:lang w:val="en-US"/>
        </w:rPr>
        <w:t xml:space="preserve">服务。 </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color w:val="auto"/>
          <w:sz w:val="32"/>
          <w:szCs w:val="32"/>
          <w:lang w:val="en-US"/>
        </w:rPr>
      </w:pPr>
      <w:r>
        <w:rPr>
          <w:rFonts w:hint="eastAsia" w:ascii="楷体_GB2312" w:hAnsi="楷体_GB2312" w:eastAsia="楷体_GB2312" w:cs="楷体_GB2312"/>
          <w:color w:val="auto"/>
          <w:sz w:val="32"/>
          <w:szCs w:val="32"/>
          <w:lang w:val="en-US"/>
        </w:rPr>
        <w:t>（</w:t>
      </w:r>
      <w:r>
        <w:rPr>
          <w:rFonts w:hint="eastAsia" w:ascii="楷体_GB2312" w:hAnsi="楷体_GB2312" w:eastAsia="楷体_GB2312" w:cs="楷体_GB2312"/>
          <w:color w:val="auto"/>
          <w:sz w:val="32"/>
          <w:szCs w:val="32"/>
          <w:lang w:val="en-US" w:eastAsia="zh-CN"/>
        </w:rPr>
        <w:t>九</w:t>
      </w:r>
      <w:r>
        <w:rPr>
          <w:rFonts w:hint="eastAsia" w:ascii="楷体_GB2312" w:hAnsi="楷体_GB2312" w:eastAsia="楷体_GB2312" w:cs="楷体_GB2312"/>
          <w:color w:val="auto"/>
          <w:sz w:val="32"/>
          <w:szCs w:val="32"/>
          <w:lang w:val="en-US"/>
        </w:rPr>
        <w:t>）社会保障。</w:t>
      </w:r>
      <w:r>
        <w:rPr>
          <w:rFonts w:ascii="Times New Roman" w:hAnsi="Times New Roman" w:eastAsia="仿宋_GB2312" w:cs="Times New Roman"/>
          <w:color w:val="auto"/>
          <w:sz w:val="32"/>
          <w:szCs w:val="32"/>
          <w:lang w:val="en-US"/>
        </w:rPr>
        <w:t xml:space="preserve">引进人才、团队成员及其配偶、子女到我市居住或就业的，按照国家、省、市相关规定，可参加各项社会 </w:t>
      </w:r>
      <w:r>
        <w:rPr>
          <w:rFonts w:hint="eastAsia" w:ascii="Times New Roman" w:hAnsi="Times New Roman" w:eastAsia="仿宋_GB2312" w:cs="Times New Roman"/>
          <w:color w:val="auto"/>
          <w:sz w:val="32"/>
          <w:szCs w:val="32"/>
          <w:lang w:val="en-US" w:eastAsia="zh-CN"/>
        </w:rPr>
        <w:t>（医疗）</w:t>
      </w:r>
      <w:r>
        <w:rPr>
          <w:rFonts w:ascii="Times New Roman" w:hAnsi="Times New Roman" w:eastAsia="仿宋_GB2312" w:cs="Times New Roman"/>
          <w:color w:val="auto"/>
          <w:sz w:val="32"/>
          <w:szCs w:val="32"/>
          <w:lang w:val="en-US"/>
        </w:rPr>
        <w:t>保险并按规定缴纳社会</w:t>
      </w:r>
      <w:r>
        <w:rPr>
          <w:rFonts w:hint="eastAsia" w:ascii="Times New Roman" w:hAnsi="Times New Roman" w:eastAsia="仿宋_GB2312" w:cs="Times New Roman"/>
          <w:color w:val="auto"/>
          <w:sz w:val="32"/>
          <w:szCs w:val="32"/>
          <w:lang w:val="en-US" w:eastAsia="zh-CN"/>
        </w:rPr>
        <w:t>（医疗）</w:t>
      </w:r>
      <w:r>
        <w:rPr>
          <w:rFonts w:ascii="Times New Roman" w:hAnsi="Times New Roman" w:eastAsia="仿宋_GB2312" w:cs="Times New Roman"/>
          <w:color w:val="auto"/>
          <w:sz w:val="32"/>
          <w:szCs w:val="32"/>
          <w:lang w:val="en-US"/>
        </w:rPr>
        <w:t>保险费，达到国家、省、市规定的年龄和享受待遇的条件时，按规定享受社会</w:t>
      </w:r>
      <w:r>
        <w:rPr>
          <w:rFonts w:hint="eastAsia" w:ascii="Times New Roman" w:hAnsi="Times New Roman" w:eastAsia="仿宋_GB2312" w:cs="Times New Roman"/>
          <w:color w:val="auto"/>
          <w:sz w:val="32"/>
          <w:szCs w:val="32"/>
          <w:lang w:val="en-US" w:eastAsia="zh-CN"/>
        </w:rPr>
        <w:t>（医疗）</w:t>
      </w:r>
      <w:r>
        <w:rPr>
          <w:rFonts w:ascii="Times New Roman" w:hAnsi="Times New Roman" w:eastAsia="仿宋_GB2312" w:cs="Times New Roman"/>
          <w:color w:val="auto"/>
          <w:sz w:val="32"/>
          <w:szCs w:val="32"/>
          <w:lang w:val="en-US"/>
        </w:rPr>
        <w:t>保障待遇。</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color w:val="auto"/>
          <w:sz w:val="32"/>
          <w:szCs w:val="32"/>
          <w:lang w:val="en-US"/>
        </w:rPr>
      </w:pPr>
      <w:r>
        <w:rPr>
          <w:rFonts w:hint="eastAsia" w:ascii="楷体_GB2312" w:hAnsi="楷体_GB2312" w:eastAsia="楷体_GB2312" w:cs="楷体_GB2312"/>
          <w:color w:val="auto"/>
          <w:sz w:val="32"/>
          <w:szCs w:val="32"/>
          <w:lang w:val="en-US"/>
        </w:rPr>
        <w:t>（</w:t>
      </w:r>
      <w:r>
        <w:rPr>
          <w:rFonts w:hint="eastAsia" w:ascii="楷体_GB2312" w:hAnsi="楷体_GB2312" w:eastAsia="楷体_GB2312" w:cs="楷体_GB2312"/>
          <w:color w:val="auto"/>
          <w:sz w:val="32"/>
          <w:szCs w:val="32"/>
          <w:lang w:val="en-US" w:eastAsia="zh-CN"/>
        </w:rPr>
        <w:t>十</w:t>
      </w:r>
      <w:r>
        <w:rPr>
          <w:rFonts w:hint="eastAsia" w:ascii="楷体_GB2312" w:hAnsi="楷体_GB2312" w:eastAsia="楷体_GB2312" w:cs="楷体_GB2312"/>
          <w:color w:val="auto"/>
          <w:sz w:val="32"/>
          <w:szCs w:val="32"/>
          <w:lang w:val="en-US"/>
        </w:rPr>
        <w:t>）子女入学与配偶就业</w:t>
      </w:r>
      <w:r>
        <w:rPr>
          <w:rFonts w:hint="eastAsia" w:ascii="楷体_GB2312" w:hAnsi="楷体_GB2312" w:eastAsia="楷体_GB2312" w:cs="楷体_GB2312"/>
          <w:color w:val="auto"/>
          <w:sz w:val="32"/>
          <w:szCs w:val="32"/>
          <w:lang w:val="en-US" w:eastAsia="zh-CN"/>
        </w:rPr>
        <w:t>安置</w:t>
      </w:r>
      <w:r>
        <w:rPr>
          <w:rFonts w:hint="eastAsia" w:ascii="楷体_GB2312" w:hAnsi="楷体_GB2312" w:eastAsia="楷体_GB2312" w:cs="楷体_GB2312"/>
          <w:color w:val="auto"/>
          <w:sz w:val="32"/>
          <w:szCs w:val="32"/>
          <w:lang w:val="en-US"/>
        </w:rPr>
        <w:t>。</w:t>
      </w:r>
      <w:r>
        <w:rPr>
          <w:rFonts w:hint="eastAsia" w:ascii="Times New Roman" w:hAnsi="Times New Roman" w:eastAsia="仿宋_GB2312" w:cs="Times New Roman"/>
          <w:color w:val="auto"/>
          <w:sz w:val="32"/>
          <w:szCs w:val="32"/>
          <w:lang w:val="en-US" w:eastAsia="zh-CN"/>
        </w:rPr>
        <w:t>引进</w:t>
      </w:r>
      <w:r>
        <w:rPr>
          <w:rFonts w:ascii="Times New Roman" w:hAnsi="Times New Roman" w:eastAsia="仿宋_GB2312" w:cs="Times New Roman"/>
          <w:color w:val="auto"/>
          <w:sz w:val="32"/>
          <w:szCs w:val="32"/>
          <w:lang w:val="en-US"/>
        </w:rPr>
        <w:t>A、B、C、D类人才</w:t>
      </w:r>
      <w:r>
        <w:rPr>
          <w:rFonts w:hint="eastAsia" w:ascii="Times New Roman" w:hAnsi="Times New Roman" w:eastAsia="仿宋_GB2312" w:cs="Times New Roman"/>
          <w:color w:val="auto"/>
          <w:sz w:val="32"/>
          <w:szCs w:val="32"/>
          <w:lang w:val="en-US" w:eastAsia="zh-CN"/>
        </w:rPr>
        <w:t>，未成年</w:t>
      </w:r>
      <w:r>
        <w:rPr>
          <w:rFonts w:ascii="Times New Roman" w:hAnsi="Times New Roman" w:eastAsia="仿宋_GB2312" w:cs="Times New Roman"/>
          <w:color w:val="auto"/>
          <w:sz w:val="32"/>
          <w:szCs w:val="32"/>
          <w:lang w:val="en-US"/>
        </w:rPr>
        <w:t>子女</w:t>
      </w:r>
      <w:r>
        <w:rPr>
          <w:rFonts w:hint="eastAsia" w:ascii="Times New Roman" w:hAnsi="Times New Roman" w:eastAsia="仿宋_GB2312" w:cs="Times New Roman"/>
          <w:color w:val="auto"/>
          <w:sz w:val="32"/>
          <w:szCs w:val="32"/>
          <w:lang w:val="en-US" w:eastAsia="zh-CN"/>
        </w:rPr>
        <w:t>来我区就学的，幼儿园及</w:t>
      </w:r>
      <w:r>
        <w:rPr>
          <w:rFonts w:ascii="Times New Roman" w:hAnsi="Times New Roman" w:eastAsia="仿宋_GB2312" w:cs="Times New Roman"/>
          <w:color w:val="auto"/>
          <w:sz w:val="32"/>
          <w:szCs w:val="32"/>
          <w:lang w:val="en-US"/>
        </w:rPr>
        <w:t>义务教育阶段可由区教体局</w:t>
      </w:r>
      <w:r>
        <w:rPr>
          <w:rFonts w:hint="eastAsia" w:ascii="Times New Roman" w:hAnsi="Times New Roman" w:eastAsia="仿宋_GB2312" w:cs="Times New Roman"/>
          <w:color w:val="auto"/>
          <w:sz w:val="32"/>
          <w:szCs w:val="32"/>
          <w:lang w:val="en-US" w:eastAsia="zh-CN"/>
        </w:rPr>
        <w:t>按照就近就便原则</w:t>
      </w:r>
      <w:r>
        <w:rPr>
          <w:rFonts w:ascii="Times New Roman" w:hAnsi="Times New Roman" w:eastAsia="仿宋_GB2312" w:cs="Times New Roman"/>
          <w:color w:val="auto"/>
          <w:sz w:val="32"/>
          <w:szCs w:val="32"/>
          <w:lang w:val="en-US"/>
        </w:rPr>
        <w:t>统筹安排就读区属校</w:t>
      </w:r>
      <w:r>
        <w:rPr>
          <w:rFonts w:hint="eastAsia" w:ascii="Times New Roman" w:hAnsi="Times New Roman" w:eastAsia="仿宋_GB2312" w:cs="Times New Roman"/>
          <w:color w:val="auto"/>
          <w:sz w:val="32"/>
          <w:szCs w:val="32"/>
          <w:lang w:val="en-US" w:eastAsia="zh-CN"/>
        </w:rPr>
        <w:t>（园）</w:t>
      </w:r>
      <w:r>
        <w:rPr>
          <w:rFonts w:hint="default" w:ascii="Times New Roman" w:hAnsi="Times New Roman" w:eastAsia="仿宋_GB2312" w:cs="Times New Roman"/>
          <w:color w:val="auto"/>
          <w:sz w:val="32"/>
          <w:szCs w:val="32"/>
          <w:lang w:val="en-US"/>
        </w:rPr>
        <w:t>。</w:t>
      </w:r>
      <w:r>
        <w:rPr>
          <w:rFonts w:ascii="Times New Roman" w:hAnsi="Times New Roman" w:eastAsia="仿宋_GB2312" w:cs="Times New Roman"/>
          <w:color w:val="auto"/>
          <w:sz w:val="32"/>
          <w:szCs w:val="32"/>
          <w:lang w:val="en-US"/>
        </w:rPr>
        <w:t>其配偶愿意在本区就业的，可根据其原就业情况及个人条件</w:t>
      </w:r>
      <w:r>
        <w:rPr>
          <w:rFonts w:hint="eastAsia" w:ascii="Times New Roman" w:hAnsi="Times New Roman" w:eastAsia="仿宋_GB2312" w:cs="Times New Roman"/>
          <w:color w:val="auto"/>
          <w:sz w:val="32"/>
          <w:szCs w:val="32"/>
          <w:lang w:val="en-US" w:eastAsia="zh-CN"/>
        </w:rPr>
        <w:t>联系同性质的接收单位</w:t>
      </w:r>
      <w:r>
        <w:rPr>
          <w:rFonts w:ascii="Times New Roman" w:hAnsi="Times New Roman" w:eastAsia="仿宋_GB2312" w:cs="Times New Roman"/>
          <w:color w:val="auto"/>
          <w:sz w:val="32"/>
          <w:szCs w:val="32"/>
          <w:lang w:val="en-US"/>
        </w:rPr>
        <w:t>，按照双向选择的原则，由区人社局、意向就业单位（行业）主管部门及用人单位</w:t>
      </w:r>
      <w:r>
        <w:rPr>
          <w:rFonts w:hint="default" w:ascii="Times New Roman" w:hAnsi="Times New Roman" w:eastAsia="仿宋_GB2312" w:cs="Times New Roman"/>
          <w:color w:val="auto"/>
          <w:sz w:val="32"/>
          <w:szCs w:val="32"/>
          <w:lang w:val="en-US"/>
        </w:rPr>
        <w:t>进行对口安置</w:t>
      </w:r>
      <w:r>
        <w:rPr>
          <w:rFonts w:ascii="Times New Roman" w:hAnsi="Times New Roman" w:eastAsia="仿宋_GB2312" w:cs="Times New Roman"/>
          <w:color w:val="auto"/>
          <w:sz w:val="32"/>
          <w:szCs w:val="32"/>
          <w:lang w:val="en-US"/>
        </w:rPr>
        <w:t>。</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color w:val="auto"/>
          <w:sz w:val="32"/>
          <w:szCs w:val="32"/>
          <w:lang w:val="en-US"/>
        </w:rPr>
      </w:pPr>
      <w:r>
        <w:rPr>
          <w:rFonts w:hint="eastAsia" w:ascii="楷体_GB2312" w:hAnsi="楷体_GB2312" w:eastAsia="楷体_GB2312" w:cs="楷体_GB2312"/>
          <w:color w:val="auto"/>
          <w:sz w:val="32"/>
          <w:szCs w:val="32"/>
          <w:lang w:val="en-US"/>
        </w:rPr>
        <w:t>（</w:t>
      </w:r>
      <w:r>
        <w:rPr>
          <w:rFonts w:hint="eastAsia" w:ascii="楷体_GB2312" w:hAnsi="楷体_GB2312" w:eastAsia="楷体_GB2312" w:cs="楷体_GB2312"/>
          <w:color w:val="auto"/>
          <w:sz w:val="32"/>
          <w:szCs w:val="32"/>
          <w:lang w:val="en-US" w:eastAsia="zh-CN"/>
        </w:rPr>
        <w:t>十一</w:t>
      </w:r>
      <w:r>
        <w:rPr>
          <w:rFonts w:hint="eastAsia" w:ascii="楷体_GB2312" w:hAnsi="楷体_GB2312" w:eastAsia="楷体_GB2312" w:cs="楷体_GB2312"/>
          <w:color w:val="auto"/>
          <w:sz w:val="32"/>
          <w:szCs w:val="32"/>
          <w:lang w:val="en-US"/>
        </w:rPr>
        <w:t>）企业注册登记。</w:t>
      </w:r>
      <w:r>
        <w:rPr>
          <w:rFonts w:ascii="Times New Roman" w:hAnsi="Times New Roman" w:eastAsia="仿宋_GB2312" w:cs="Times New Roman"/>
          <w:color w:val="auto"/>
          <w:sz w:val="32"/>
          <w:szCs w:val="32"/>
          <w:lang w:val="en-US"/>
        </w:rPr>
        <w:t>办理企业注册登记时享受绿色通道服务，即时受理、限时办结。</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（十二）职称评定。</w:t>
      </w:r>
      <w:r>
        <w:rPr>
          <w:rFonts w:ascii="Times New Roman" w:hAnsi="Times New Roman" w:eastAsia="仿宋_GB2312" w:cs="Times New Roman"/>
          <w:color w:val="auto"/>
          <w:sz w:val="32"/>
          <w:szCs w:val="32"/>
          <w:lang w:val="en-US"/>
        </w:rPr>
        <w:t>工作期间表现突出的，可优先提拔使用或推荐申报</w:t>
      </w:r>
      <w:r>
        <w:rPr>
          <w:rFonts w:hint="eastAsia" w:ascii="Times New Roman" w:hAnsi="Times New Roman" w:eastAsia="仿宋_GB2312" w:cs="Times New Roman"/>
          <w:color w:val="auto"/>
          <w:sz w:val="32"/>
          <w:szCs w:val="32"/>
          <w:lang w:val="en-US" w:eastAsia="zh-CN"/>
        </w:rPr>
        <w:t>职称。</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黑体" w:cs="Times New Roman"/>
          <w:color w:val="auto"/>
          <w:sz w:val="32"/>
          <w:szCs w:val="22"/>
          <w:lang w:val="en-US" w:eastAsia="zh-CN"/>
        </w:rPr>
      </w:pPr>
      <w:r>
        <w:rPr>
          <w:rFonts w:hint="eastAsia" w:ascii="Times New Roman" w:hAnsi="Times New Roman" w:eastAsia="黑体" w:cs="Times New Roman"/>
          <w:color w:val="auto"/>
          <w:sz w:val="32"/>
          <w:szCs w:val="22"/>
          <w:lang w:val="en-US" w:eastAsia="zh-CN"/>
        </w:rPr>
        <w:t xml:space="preserve">第十二条  </w:t>
      </w:r>
      <w:r>
        <w:rPr>
          <w:rFonts w:hint="default" w:ascii="Times New Roman" w:hAnsi="Times New Roman" w:eastAsia="仿宋_GB2312" w:cs="Times New Roman"/>
          <w:color w:val="auto"/>
          <w:sz w:val="32"/>
          <w:szCs w:val="32"/>
          <w:lang w:val="en-US" w:eastAsia="zh-CN"/>
        </w:rPr>
        <w:t>官渡高层次人才</w:t>
      </w:r>
      <w:r>
        <w:rPr>
          <w:rFonts w:hint="eastAsia" w:ascii="Times New Roman" w:hAnsi="Times New Roman" w:eastAsia="仿宋_GB2312" w:cs="Times New Roman"/>
          <w:color w:val="auto"/>
          <w:sz w:val="32"/>
          <w:szCs w:val="32"/>
          <w:lang w:val="en-US" w:eastAsia="zh-CN"/>
        </w:rPr>
        <w:t>（团队）</w:t>
      </w:r>
      <w:r>
        <w:rPr>
          <w:rFonts w:hint="default" w:ascii="Times New Roman" w:hAnsi="Times New Roman" w:eastAsia="仿宋_GB2312" w:cs="Times New Roman"/>
          <w:color w:val="auto"/>
          <w:sz w:val="32"/>
          <w:szCs w:val="32"/>
          <w:lang w:val="en-US" w:eastAsia="zh-CN"/>
        </w:rPr>
        <w:t>入选者</w:t>
      </w:r>
      <w:r>
        <w:rPr>
          <w:rFonts w:hint="eastAsia" w:ascii="Times New Roman" w:hAnsi="Times New Roman" w:eastAsia="仿宋_GB2312" w:cs="Times New Roman"/>
          <w:color w:val="auto"/>
          <w:sz w:val="32"/>
          <w:szCs w:val="32"/>
          <w:lang w:val="en-US" w:eastAsia="zh-CN"/>
        </w:rPr>
        <w:t>支持期内，达到比原先认定类别更高层次认定条件的人员</w:t>
      </w:r>
      <w:r>
        <w:rPr>
          <w:rFonts w:ascii="Times New Roman" w:hAnsi="Times New Roman" w:eastAsia="仿宋_GB2312" w:cs="Times New Roman"/>
          <w:color w:val="auto"/>
          <w:sz w:val="32"/>
          <w:szCs w:val="32"/>
          <w:lang w:val="en-US"/>
        </w:rPr>
        <w:t>，</w:t>
      </w:r>
      <w:r>
        <w:rPr>
          <w:rFonts w:hint="eastAsia" w:ascii="Times New Roman" w:hAnsi="Times New Roman" w:eastAsia="仿宋_GB2312" w:cs="Times New Roman"/>
          <w:color w:val="auto"/>
          <w:sz w:val="32"/>
          <w:szCs w:val="32"/>
          <w:lang w:val="en-US" w:eastAsia="zh-CN"/>
        </w:rPr>
        <w:t>其</w:t>
      </w:r>
      <w:r>
        <w:rPr>
          <w:rFonts w:hint="default" w:ascii="Times New Roman" w:hAnsi="Times New Roman" w:eastAsia="仿宋_GB2312" w:cs="Times New Roman"/>
          <w:color w:val="auto"/>
          <w:sz w:val="32"/>
          <w:szCs w:val="32"/>
          <w:lang w:val="en-US" w:eastAsia="zh-CN"/>
        </w:rPr>
        <w:t>相关</w:t>
      </w:r>
      <w:r>
        <w:rPr>
          <w:rFonts w:hint="default" w:ascii="Times New Roman" w:hAnsi="Times New Roman" w:eastAsia="仿宋_GB2312" w:cs="Times New Roman"/>
          <w:color w:val="auto"/>
          <w:sz w:val="32"/>
          <w:szCs w:val="32"/>
          <w:lang w:val="en-US"/>
        </w:rPr>
        <w:t>待遇</w:t>
      </w:r>
      <w:r>
        <w:rPr>
          <w:rFonts w:hint="default" w:ascii="Times New Roman" w:hAnsi="Times New Roman" w:eastAsia="仿宋_GB2312" w:cs="Times New Roman"/>
          <w:color w:val="auto"/>
          <w:sz w:val="32"/>
          <w:szCs w:val="32"/>
          <w:lang w:val="en-US" w:eastAsia="zh-CN"/>
        </w:rPr>
        <w:t>及支持措施</w:t>
      </w:r>
      <w:r>
        <w:rPr>
          <w:rFonts w:ascii="Times New Roman" w:hAnsi="Times New Roman" w:eastAsia="仿宋_GB2312" w:cs="Times New Roman"/>
          <w:color w:val="auto"/>
          <w:sz w:val="32"/>
          <w:szCs w:val="32"/>
          <w:lang w:val="en-US"/>
        </w:rPr>
        <w:t>可补差发放。</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color w:val="auto"/>
          <w:sz w:val="32"/>
          <w:szCs w:val="32"/>
          <w:lang w:val="en-US"/>
        </w:rPr>
      </w:pPr>
      <w:r>
        <w:rPr>
          <w:rFonts w:hint="default" w:ascii="Times New Roman" w:hAnsi="Times New Roman" w:eastAsia="黑体" w:cs="Times New Roman"/>
          <w:color w:val="auto"/>
          <w:sz w:val="32"/>
          <w:szCs w:val="22"/>
          <w:lang w:val="en-US"/>
        </w:rPr>
        <w:t>第十</w:t>
      </w:r>
      <w:r>
        <w:rPr>
          <w:rFonts w:hint="eastAsia" w:ascii="Times New Roman" w:hAnsi="Times New Roman" w:eastAsia="黑体" w:cs="Times New Roman"/>
          <w:color w:val="auto"/>
          <w:sz w:val="32"/>
          <w:szCs w:val="22"/>
          <w:lang w:val="en-US" w:eastAsia="zh-CN"/>
        </w:rPr>
        <w:t>三</w:t>
      </w:r>
      <w:r>
        <w:rPr>
          <w:rFonts w:hint="default" w:ascii="Times New Roman" w:hAnsi="Times New Roman" w:eastAsia="黑体" w:cs="Times New Roman"/>
          <w:color w:val="auto"/>
          <w:sz w:val="32"/>
          <w:szCs w:val="22"/>
          <w:lang w:val="en-US"/>
        </w:rPr>
        <w:t>条</w:t>
      </w:r>
      <w:r>
        <w:rPr>
          <w:rFonts w:hint="default" w:ascii="Times New Roman" w:hAnsi="Times New Roman" w:cs="Times New Roman" w:eastAsiaTheme="minorEastAsia"/>
          <w:color w:val="auto"/>
          <w:sz w:val="32"/>
          <w:szCs w:val="32"/>
          <w:lang w:val="en-US"/>
        </w:rPr>
        <w:t xml:space="preserve"> </w:t>
      </w:r>
      <w:r>
        <w:rPr>
          <w:rFonts w:hint="eastAsia" w:ascii="Times New Roman" w:hAnsi="Times New Roman" w:cs="Times New Roman" w:eastAsiaTheme="minorEastAsia"/>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官渡高层次人才</w:t>
      </w:r>
      <w:r>
        <w:rPr>
          <w:rFonts w:hint="eastAsia" w:ascii="Times New Roman" w:hAnsi="Times New Roman" w:eastAsia="仿宋_GB2312" w:cs="Times New Roman"/>
          <w:color w:val="auto"/>
          <w:sz w:val="32"/>
          <w:szCs w:val="32"/>
          <w:lang w:val="en-US" w:eastAsia="zh-CN"/>
        </w:rPr>
        <w:t>（团队）</w:t>
      </w:r>
      <w:r>
        <w:rPr>
          <w:rFonts w:hint="default" w:ascii="Times New Roman" w:hAnsi="Times New Roman" w:eastAsia="仿宋_GB2312" w:cs="Times New Roman"/>
          <w:color w:val="auto"/>
          <w:sz w:val="32"/>
          <w:szCs w:val="32"/>
          <w:lang w:val="en-US" w:eastAsia="zh-CN"/>
        </w:rPr>
        <w:t>入选者</w:t>
      </w:r>
      <w:r>
        <w:rPr>
          <w:rFonts w:ascii="Times New Roman" w:hAnsi="Times New Roman" w:eastAsia="仿宋_GB2312" w:cs="Times New Roman"/>
          <w:color w:val="auto"/>
          <w:sz w:val="32"/>
          <w:szCs w:val="32"/>
          <w:lang w:val="en-US"/>
        </w:rPr>
        <w:t>，在享受本办法规定待遇的同时，可按各行业或用人单位规定享受其它政策待遇。</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黑体" w:cs="Times New Roman"/>
          <w:color w:val="auto"/>
          <w:sz w:val="32"/>
          <w:lang w:val="en-US"/>
        </w:rPr>
        <w:t>第</w:t>
      </w:r>
      <w:r>
        <w:rPr>
          <w:rFonts w:hint="eastAsia" w:ascii="Times New Roman" w:hAnsi="Times New Roman" w:eastAsia="黑体" w:cs="Times New Roman"/>
          <w:color w:val="auto"/>
          <w:sz w:val="32"/>
          <w:lang w:val="en-US" w:eastAsia="zh-CN"/>
        </w:rPr>
        <w:t>十四</w:t>
      </w:r>
      <w:r>
        <w:rPr>
          <w:rFonts w:ascii="Times New Roman" w:hAnsi="Times New Roman" w:eastAsia="黑体" w:cs="Times New Roman"/>
          <w:color w:val="auto"/>
          <w:sz w:val="32"/>
          <w:lang w:val="en-US"/>
        </w:rPr>
        <w:t>条</w:t>
      </w:r>
      <w:r>
        <w:rPr>
          <w:rFonts w:ascii="Times New Roman" w:hAnsi="Times New Roman" w:eastAsia="方正仿宋_GBK" w:cs="Times New Roman"/>
          <w:color w:val="auto"/>
          <w:sz w:val="32"/>
          <w:szCs w:val="32"/>
          <w:lang w:val="en-US"/>
        </w:rPr>
        <w:t xml:space="preserve">  </w:t>
      </w:r>
      <w:r>
        <w:rPr>
          <w:rFonts w:ascii="Times New Roman" w:hAnsi="Times New Roman" w:eastAsia="仿宋_GB2312" w:cs="Times New Roman"/>
          <w:color w:val="auto"/>
          <w:sz w:val="32"/>
          <w:szCs w:val="32"/>
          <w:lang w:val="en-US"/>
        </w:rPr>
        <w:t>各级党组织要加强对入选者的思想引导和政治引领，注意将入选者纳入各级党组织联系服务范围，定期组织国情研修、座谈交流、咨询服务等活动，引导入选者弘扬爱国奋斗精神、严守职业道德规范、勇于创新创业创造。同等条件下，优先推荐入选者作为党代表、人大代表或政协委员人选。</w:t>
      </w:r>
    </w:p>
    <w:p>
      <w:pPr>
        <w:pageBreakBefore w:val="0"/>
        <w:kinsoku/>
        <w:wordWrap/>
        <w:overflowPunct/>
        <w:topLinePunct w:val="0"/>
        <w:autoSpaceDE/>
        <w:autoSpaceDN/>
        <w:bidi w:val="0"/>
        <w:adjustRightInd/>
        <w:snapToGrid/>
        <w:spacing w:line="560" w:lineRule="exact"/>
        <w:ind w:firstLine="640" w:firstLineChars="200"/>
        <w:jc w:val="left"/>
        <w:textAlignment w:val="auto"/>
        <w:outlineLvl w:val="1"/>
        <w:rPr>
          <w:rFonts w:ascii="Times New Roman" w:hAnsi="Times New Roman" w:eastAsia="仿宋_GB2312" w:cs="Times New Roman"/>
          <w:color w:val="auto"/>
          <w:sz w:val="32"/>
          <w:szCs w:val="32"/>
          <w:lang w:val="en-US"/>
        </w:rPr>
      </w:pPr>
    </w:p>
    <w:p>
      <w:pPr>
        <w:pageBreakBefore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cs="Times New Roman"/>
          <w:color w:val="auto"/>
          <w:sz w:val="32"/>
        </w:rPr>
      </w:pPr>
      <w:r>
        <w:rPr>
          <w:rFonts w:ascii="Times New Roman" w:hAnsi="Times New Roman" w:eastAsia="黑体" w:cs="Times New Roman"/>
          <w:color w:val="auto"/>
          <w:sz w:val="32"/>
          <w:szCs w:val="32"/>
        </w:rPr>
        <w:t>第五章</w:t>
      </w:r>
      <w:r>
        <w:rPr>
          <w:rFonts w:ascii="Times New Roman" w:hAnsi="Times New Roman" w:eastAsia="黑体" w:cs="Times New Roman"/>
          <w:color w:val="auto"/>
          <w:sz w:val="32"/>
          <w:szCs w:val="32"/>
          <w:lang w:val="en-US"/>
        </w:rPr>
        <w:t xml:space="preserve">  </w:t>
      </w:r>
      <w:r>
        <w:rPr>
          <w:rFonts w:ascii="Times New Roman" w:hAnsi="Times New Roman" w:eastAsia="黑体" w:cs="Times New Roman"/>
          <w:color w:val="auto"/>
          <w:sz w:val="32"/>
          <w:szCs w:val="32"/>
        </w:rPr>
        <w:t>考核管理</w:t>
      </w:r>
      <w:r>
        <w:rPr>
          <w:rFonts w:hint="eastAsia" w:ascii="Times New Roman" w:hAnsi="Times New Roman" w:eastAsia="黑体" w:cs="Times New Roman"/>
          <w:color w:val="auto"/>
          <w:sz w:val="32"/>
          <w:szCs w:val="32"/>
        </w:rPr>
        <w:t>与保障</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color w:val="auto"/>
          <w:sz w:val="32"/>
          <w:lang w:val="en-US"/>
        </w:rPr>
      </w:pP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黑体" w:cs="Times New Roman"/>
          <w:color w:val="auto"/>
          <w:sz w:val="32"/>
          <w:lang w:val="en-US"/>
        </w:rPr>
        <w:t>第十</w:t>
      </w:r>
      <w:r>
        <w:rPr>
          <w:rFonts w:hint="eastAsia" w:ascii="Times New Roman" w:hAnsi="Times New Roman" w:eastAsia="黑体" w:cs="Times New Roman"/>
          <w:color w:val="auto"/>
          <w:sz w:val="32"/>
          <w:lang w:val="en-US" w:eastAsia="zh-CN"/>
        </w:rPr>
        <w:t>五</w:t>
      </w:r>
      <w:r>
        <w:rPr>
          <w:rFonts w:ascii="Times New Roman" w:hAnsi="Times New Roman" w:eastAsia="黑体" w:cs="Times New Roman"/>
          <w:color w:val="auto"/>
          <w:sz w:val="32"/>
          <w:lang w:val="en-US"/>
        </w:rPr>
        <w:t>条</w:t>
      </w:r>
      <w:r>
        <w:rPr>
          <w:rFonts w:ascii="Times New Roman" w:hAnsi="Times New Roman" w:eastAsia="方正仿宋_GBK" w:cs="Times New Roman"/>
          <w:color w:val="auto"/>
          <w:sz w:val="32"/>
          <w:szCs w:val="32"/>
          <w:lang w:val="en-US"/>
        </w:rPr>
        <w:t xml:space="preserve">  </w:t>
      </w:r>
      <w:r>
        <w:rPr>
          <w:rFonts w:ascii="Times New Roman" w:hAnsi="Times New Roman" w:eastAsia="仿宋_GB2312" w:cs="Times New Roman"/>
          <w:color w:val="auto"/>
          <w:sz w:val="32"/>
          <w:szCs w:val="32"/>
          <w:lang w:val="en-US"/>
        </w:rPr>
        <w:t>区人社局牵头</w:t>
      </w:r>
      <w:r>
        <w:rPr>
          <w:rFonts w:hint="eastAsia" w:ascii="Times New Roman" w:hAnsi="Times New Roman" w:eastAsia="仿宋_GB2312" w:cs="Times New Roman"/>
          <w:color w:val="auto"/>
          <w:sz w:val="32"/>
          <w:szCs w:val="32"/>
          <w:lang w:val="en-US" w:eastAsia="zh-CN"/>
        </w:rPr>
        <w:t>建立</w:t>
      </w:r>
      <w:r>
        <w:rPr>
          <w:rFonts w:ascii="Times New Roman" w:hAnsi="Times New Roman" w:eastAsia="仿宋_GB2312" w:cs="Times New Roman"/>
          <w:color w:val="auto"/>
          <w:sz w:val="32"/>
          <w:szCs w:val="32"/>
          <w:lang w:val="en-US"/>
        </w:rPr>
        <w:t>人才服务</w:t>
      </w:r>
      <w:r>
        <w:rPr>
          <w:rFonts w:hint="eastAsia" w:ascii="Times New Roman" w:hAnsi="Times New Roman" w:eastAsia="仿宋_GB2312" w:cs="Times New Roman"/>
          <w:color w:val="auto"/>
          <w:sz w:val="32"/>
          <w:szCs w:val="32"/>
          <w:lang w:val="en-US" w:eastAsia="zh-CN"/>
        </w:rPr>
        <w:t>机制</w:t>
      </w:r>
      <w:r>
        <w:rPr>
          <w:rFonts w:ascii="Times New Roman" w:hAnsi="Times New Roman" w:eastAsia="仿宋_GB2312" w:cs="Times New Roman"/>
          <w:color w:val="auto"/>
          <w:sz w:val="32"/>
          <w:szCs w:val="32"/>
          <w:lang w:val="en-US"/>
        </w:rPr>
        <w:t>，为入选者发放</w:t>
      </w:r>
      <w:r>
        <w:rPr>
          <w:rFonts w:hint="eastAsia" w:ascii="Times New Roman" w:hAnsi="Times New Roman" w:eastAsia="仿宋_GB2312" w:cs="Times New Roman"/>
          <w:color w:val="auto"/>
          <w:sz w:val="32"/>
          <w:szCs w:val="32"/>
          <w:lang w:val="en-US"/>
        </w:rPr>
        <w:t>“</w:t>
      </w:r>
      <w:r>
        <w:rPr>
          <w:rFonts w:ascii="Times New Roman" w:hAnsi="Times New Roman" w:eastAsia="仿宋_GB2312" w:cs="Times New Roman"/>
          <w:color w:val="auto"/>
          <w:sz w:val="32"/>
          <w:szCs w:val="32"/>
          <w:lang w:val="en-US"/>
        </w:rPr>
        <w:t>官渡</w:t>
      </w:r>
      <w:r>
        <w:rPr>
          <w:rFonts w:hint="eastAsia" w:ascii="Times New Roman" w:hAnsi="Times New Roman" w:eastAsia="仿宋_GB2312" w:cs="Times New Roman"/>
          <w:color w:val="auto"/>
          <w:sz w:val="32"/>
          <w:szCs w:val="32"/>
          <w:lang w:val="en-US"/>
        </w:rPr>
        <w:t>英才”</w:t>
      </w:r>
      <w:r>
        <w:rPr>
          <w:rFonts w:ascii="Times New Roman" w:hAnsi="Times New Roman" w:eastAsia="仿宋_GB2312" w:cs="Times New Roman"/>
          <w:color w:val="auto"/>
          <w:sz w:val="32"/>
          <w:szCs w:val="32"/>
          <w:lang w:val="en-US"/>
        </w:rPr>
        <w:t>服务卡，服务管理办法另行制定。</w:t>
      </w:r>
    </w:p>
    <w:p>
      <w:pPr>
        <w:pageBreakBefore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cs="Times New Roman"/>
          <w:color w:val="auto"/>
          <w:sz w:val="32"/>
          <w:lang w:val="en-US"/>
        </w:rPr>
      </w:pPr>
      <w:r>
        <w:rPr>
          <w:rFonts w:ascii="Times New Roman" w:hAnsi="Times New Roman" w:eastAsia="黑体" w:cs="Times New Roman"/>
          <w:color w:val="auto"/>
          <w:sz w:val="32"/>
          <w:lang w:val="en-US"/>
        </w:rPr>
        <w:t>第十</w:t>
      </w:r>
      <w:r>
        <w:rPr>
          <w:rFonts w:hint="eastAsia" w:ascii="Times New Roman" w:hAnsi="Times New Roman" w:eastAsia="黑体" w:cs="Times New Roman"/>
          <w:color w:val="auto"/>
          <w:sz w:val="32"/>
          <w:lang w:val="en-US" w:eastAsia="zh-CN"/>
        </w:rPr>
        <w:t>六</w:t>
      </w:r>
      <w:r>
        <w:rPr>
          <w:rFonts w:ascii="Times New Roman" w:hAnsi="Times New Roman" w:eastAsia="黑体" w:cs="Times New Roman"/>
          <w:color w:val="auto"/>
          <w:sz w:val="32"/>
          <w:lang w:val="en-US"/>
        </w:rPr>
        <w:t>条</w:t>
      </w:r>
      <w:r>
        <w:rPr>
          <w:rFonts w:ascii="Times New Roman" w:hAnsi="Times New Roman" w:cs="Times New Roman"/>
          <w:color w:val="auto"/>
          <w:sz w:val="32"/>
          <w:lang w:val="en-US"/>
        </w:rPr>
        <w:t xml:space="preserve"> </w:t>
      </w:r>
      <w:r>
        <w:rPr>
          <w:rFonts w:ascii="Times New Roman" w:hAnsi="Times New Roman" w:eastAsia="方正仿宋_GBK" w:cs="Times New Roman"/>
          <w:color w:val="auto"/>
          <w:sz w:val="32"/>
          <w:lang w:val="en-US"/>
        </w:rPr>
        <w:t xml:space="preserve"> </w:t>
      </w:r>
      <w:r>
        <w:rPr>
          <w:rFonts w:hint="eastAsia" w:ascii="Times New Roman" w:hAnsi="Times New Roman" w:eastAsia="仿宋_GB2312" w:cs="Times New Roman"/>
          <w:color w:val="auto"/>
          <w:sz w:val="32"/>
          <w:szCs w:val="32"/>
          <w:lang w:val="en-US"/>
        </w:rPr>
        <w:t>官渡高层次人才</w:t>
      </w:r>
      <w:r>
        <w:rPr>
          <w:rFonts w:hint="eastAsia" w:ascii="Times New Roman" w:hAnsi="Times New Roman" w:eastAsia="仿宋_GB2312" w:cs="Times New Roman"/>
          <w:color w:val="auto"/>
          <w:sz w:val="32"/>
          <w:szCs w:val="32"/>
          <w:lang w:val="en-US" w:eastAsia="zh-CN"/>
        </w:rPr>
        <w:t>（团队）</w:t>
      </w:r>
      <w:r>
        <w:rPr>
          <w:rFonts w:hint="eastAsia" w:ascii="Times New Roman" w:hAnsi="Times New Roman" w:eastAsia="仿宋_GB2312" w:cs="Times New Roman"/>
          <w:color w:val="auto"/>
          <w:sz w:val="32"/>
          <w:szCs w:val="32"/>
          <w:lang w:val="en-US"/>
        </w:rPr>
        <w:t>入选者</w:t>
      </w:r>
      <w:r>
        <w:rPr>
          <w:rFonts w:ascii="Times New Roman" w:hAnsi="Times New Roman" w:eastAsia="仿宋_GB2312" w:cs="Times New Roman"/>
          <w:color w:val="auto"/>
          <w:sz w:val="32"/>
          <w:szCs w:val="32"/>
          <w:lang w:val="en-US"/>
        </w:rPr>
        <w:t>应积极参加官渡区有关部门举办的人才活动，原则上每年至少参加一次。</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color w:val="auto"/>
          <w:sz w:val="32"/>
          <w:szCs w:val="32"/>
          <w:lang w:val="en-US"/>
        </w:rPr>
      </w:pPr>
      <w:r>
        <w:rPr>
          <w:rFonts w:ascii="Times New Roman" w:hAnsi="Times New Roman" w:eastAsia="黑体" w:cs="Times New Roman"/>
          <w:color w:val="auto"/>
          <w:sz w:val="32"/>
          <w:lang w:val="en-US"/>
        </w:rPr>
        <w:t>第</w:t>
      </w:r>
      <w:r>
        <w:rPr>
          <w:rFonts w:hint="eastAsia" w:ascii="Times New Roman" w:hAnsi="Times New Roman" w:eastAsia="黑体" w:cs="Times New Roman"/>
          <w:color w:val="auto"/>
          <w:sz w:val="32"/>
          <w:lang w:val="en-US" w:eastAsia="zh-CN"/>
        </w:rPr>
        <w:t>十七</w:t>
      </w:r>
      <w:r>
        <w:rPr>
          <w:rFonts w:ascii="Times New Roman" w:hAnsi="Times New Roman" w:eastAsia="黑体" w:cs="Times New Roman"/>
          <w:color w:val="auto"/>
          <w:sz w:val="32"/>
          <w:lang w:val="en-US"/>
        </w:rPr>
        <w:t>条</w:t>
      </w:r>
      <w:r>
        <w:rPr>
          <w:rFonts w:ascii="Times New Roman" w:hAnsi="Times New Roman" w:eastAsia="方正仿宋_GBK" w:cs="Times New Roman"/>
          <w:color w:val="auto"/>
          <w:sz w:val="32"/>
          <w:lang w:val="en-US"/>
        </w:rPr>
        <w:t xml:space="preserve"> </w:t>
      </w:r>
      <w:r>
        <w:rPr>
          <w:rFonts w:hint="eastAsia" w:ascii="Times New Roman" w:hAnsi="Times New Roman" w:eastAsia="方正仿宋_GBK" w:cs="Times New Roman"/>
          <w:color w:val="auto"/>
          <w:sz w:val="32"/>
          <w:lang w:val="en-US" w:eastAsia="zh-CN"/>
        </w:rPr>
        <w:t xml:space="preserve"> </w:t>
      </w:r>
      <w:r>
        <w:rPr>
          <w:rFonts w:ascii="Times New Roman" w:hAnsi="Times New Roman" w:eastAsia="仿宋_GB2312" w:cs="Times New Roman"/>
          <w:color w:val="auto"/>
          <w:sz w:val="32"/>
          <w:szCs w:val="32"/>
          <w:lang w:val="en-US"/>
        </w:rPr>
        <w:t>建立</w:t>
      </w:r>
      <w:r>
        <w:rPr>
          <w:rFonts w:hint="eastAsia" w:ascii="仿宋_GB2312" w:hAnsi="仿宋_GB2312" w:eastAsia="仿宋_GB2312" w:cs="仿宋_GB2312"/>
          <w:color w:val="auto"/>
          <w:sz w:val="32"/>
          <w:szCs w:val="32"/>
          <w:lang w:val="en-US"/>
        </w:rPr>
        <w:t>目标管理和动态管理</w:t>
      </w:r>
      <w:r>
        <w:rPr>
          <w:rFonts w:hint="eastAsia" w:ascii="仿宋_GB2312" w:hAnsi="仿宋_GB2312" w:eastAsia="仿宋_GB2312" w:cs="仿宋_GB2312"/>
          <w:color w:val="auto"/>
          <w:sz w:val="32"/>
          <w:szCs w:val="32"/>
          <w:lang w:val="en-US" w:eastAsia="zh-CN"/>
        </w:rPr>
        <w:t>制度</w:t>
      </w:r>
      <w:r>
        <w:rPr>
          <w:rFonts w:ascii="Times New Roman" w:hAnsi="Times New Roman" w:eastAsia="仿宋_GB2312" w:cs="Times New Roman"/>
          <w:color w:val="auto"/>
          <w:sz w:val="32"/>
          <w:szCs w:val="32"/>
          <w:lang w:val="en-US"/>
        </w:rPr>
        <w:t>：</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color w:val="auto"/>
          <w:sz w:val="32"/>
          <w:szCs w:val="32"/>
          <w:lang w:val="en-US"/>
        </w:rPr>
      </w:pPr>
      <w:r>
        <w:rPr>
          <w:rFonts w:hint="eastAsia" w:ascii="楷体_GB2312" w:hAnsi="楷体_GB2312" w:eastAsia="楷体_GB2312" w:cs="楷体_GB2312"/>
          <w:color w:val="auto"/>
          <w:sz w:val="32"/>
          <w:szCs w:val="32"/>
          <w:lang w:val="en-US"/>
        </w:rPr>
        <w:t>（一）</w:t>
      </w:r>
      <w:r>
        <w:rPr>
          <w:rFonts w:hint="eastAsia" w:ascii="楷体_GB2312" w:hAnsi="楷体_GB2312" w:eastAsia="楷体_GB2312" w:cs="楷体_GB2312"/>
          <w:color w:val="auto"/>
          <w:sz w:val="32"/>
          <w:szCs w:val="32"/>
          <w:lang w:val="en-US" w:eastAsia="zh-CN"/>
        </w:rPr>
        <w:t>制定考核评价细则。</w:t>
      </w:r>
      <w:r>
        <w:rPr>
          <w:rFonts w:ascii="Times New Roman" w:hAnsi="Times New Roman" w:eastAsia="仿宋_GB2312" w:cs="Times New Roman"/>
          <w:color w:val="auto"/>
          <w:sz w:val="32"/>
          <w:szCs w:val="32"/>
          <w:lang w:val="en-US"/>
        </w:rPr>
        <w:t>各用人单位拟定本单位高层次人才</w:t>
      </w:r>
      <w:r>
        <w:rPr>
          <w:rFonts w:hint="eastAsia" w:ascii="Times New Roman" w:hAnsi="Times New Roman" w:eastAsia="仿宋_GB2312" w:cs="Times New Roman"/>
          <w:color w:val="auto"/>
          <w:sz w:val="32"/>
          <w:szCs w:val="32"/>
          <w:lang w:val="en-US" w:eastAsia="zh-CN"/>
        </w:rPr>
        <w:t>（团队）</w:t>
      </w:r>
      <w:r>
        <w:rPr>
          <w:rFonts w:ascii="Times New Roman" w:hAnsi="Times New Roman" w:eastAsia="仿宋_GB2312" w:cs="Times New Roman"/>
          <w:color w:val="auto"/>
          <w:sz w:val="32"/>
          <w:szCs w:val="32"/>
          <w:lang w:val="en-US"/>
        </w:rPr>
        <w:t>考核评价细则，由</w:t>
      </w:r>
      <w:r>
        <w:rPr>
          <w:rFonts w:hint="eastAsia" w:ascii="Times New Roman" w:hAnsi="Times New Roman" w:eastAsia="仿宋_GB2312" w:cs="Times New Roman"/>
          <w:color w:val="auto"/>
          <w:sz w:val="32"/>
          <w:szCs w:val="32"/>
          <w:lang w:val="en-US" w:eastAsia="zh-CN"/>
        </w:rPr>
        <w:t>行业主管单位</w:t>
      </w:r>
      <w:r>
        <w:rPr>
          <w:rFonts w:ascii="Times New Roman" w:hAnsi="Times New Roman" w:eastAsia="仿宋_GB2312" w:cs="Times New Roman"/>
          <w:color w:val="auto"/>
          <w:sz w:val="32"/>
          <w:szCs w:val="32"/>
          <w:lang w:val="en-US"/>
        </w:rPr>
        <w:t>审核后，报</w:t>
      </w:r>
      <w:r>
        <w:rPr>
          <w:rFonts w:hint="eastAsia" w:ascii="Times New Roman" w:hAnsi="Times New Roman" w:eastAsia="仿宋_GB2312" w:cs="Times New Roman"/>
          <w:color w:val="auto"/>
          <w:sz w:val="32"/>
          <w:szCs w:val="32"/>
          <w:lang w:val="en-US" w:eastAsia="zh-CN"/>
        </w:rPr>
        <w:t>区委人才办</w:t>
      </w:r>
      <w:r>
        <w:rPr>
          <w:rFonts w:ascii="Times New Roman" w:hAnsi="Times New Roman" w:eastAsia="仿宋_GB2312" w:cs="Times New Roman"/>
          <w:color w:val="auto"/>
          <w:sz w:val="32"/>
          <w:szCs w:val="32"/>
          <w:lang w:val="en-US"/>
        </w:rPr>
        <w:t>备案。</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（二）制定年度目标。</w:t>
      </w:r>
      <w:r>
        <w:rPr>
          <w:rFonts w:ascii="Times New Roman" w:hAnsi="Times New Roman" w:eastAsia="仿宋_GB2312" w:cs="Times New Roman"/>
          <w:color w:val="auto"/>
          <w:sz w:val="32"/>
          <w:szCs w:val="32"/>
          <w:lang w:val="en-US"/>
        </w:rPr>
        <w:t>每年年初由用人单位根据考核细则，对引进人才</w:t>
      </w:r>
      <w:r>
        <w:rPr>
          <w:rFonts w:hint="eastAsia" w:ascii="Times New Roman" w:hAnsi="Times New Roman" w:eastAsia="仿宋_GB2312" w:cs="Times New Roman"/>
          <w:color w:val="auto"/>
          <w:sz w:val="32"/>
          <w:szCs w:val="32"/>
          <w:lang w:val="en-US" w:eastAsia="zh-CN"/>
        </w:rPr>
        <w:t>（团队）</w:t>
      </w:r>
      <w:r>
        <w:rPr>
          <w:rFonts w:ascii="Times New Roman" w:hAnsi="Times New Roman" w:eastAsia="仿宋_GB2312" w:cs="Times New Roman"/>
          <w:color w:val="auto"/>
          <w:sz w:val="32"/>
          <w:szCs w:val="32"/>
          <w:lang w:val="en-US"/>
        </w:rPr>
        <w:t>制定年度目标</w:t>
      </w:r>
      <w:r>
        <w:rPr>
          <w:rFonts w:hint="eastAsia" w:ascii="Times New Roman" w:hAnsi="Times New Roman" w:eastAsia="仿宋_GB2312" w:cs="Times New Roman"/>
          <w:color w:val="auto"/>
          <w:sz w:val="32"/>
          <w:szCs w:val="32"/>
          <w:lang w:val="en-US" w:eastAsia="zh-CN"/>
        </w:rPr>
        <w:t>。</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（三）全面进行考核。</w:t>
      </w:r>
      <w:r>
        <w:rPr>
          <w:rFonts w:ascii="Times New Roman" w:hAnsi="Times New Roman" w:eastAsia="仿宋_GB2312" w:cs="Times New Roman"/>
          <w:color w:val="auto"/>
          <w:sz w:val="32"/>
          <w:szCs w:val="32"/>
          <w:lang w:val="en-US"/>
        </w:rPr>
        <w:t>年底由</w:t>
      </w:r>
      <w:r>
        <w:rPr>
          <w:rFonts w:hint="eastAsia" w:ascii="Times New Roman" w:hAnsi="Times New Roman" w:eastAsia="仿宋_GB2312" w:cs="Times New Roman"/>
          <w:color w:val="auto"/>
          <w:sz w:val="32"/>
          <w:szCs w:val="32"/>
          <w:lang w:val="en-US" w:eastAsia="zh-CN"/>
        </w:rPr>
        <w:t>各行业主管</w:t>
      </w:r>
      <w:r>
        <w:rPr>
          <w:rFonts w:ascii="Times New Roman" w:hAnsi="Times New Roman" w:eastAsia="仿宋_GB2312" w:cs="Times New Roman"/>
          <w:color w:val="auto"/>
          <w:sz w:val="32"/>
          <w:szCs w:val="32"/>
          <w:lang w:val="en-US"/>
        </w:rPr>
        <w:t>单位</w:t>
      </w:r>
      <w:r>
        <w:rPr>
          <w:rFonts w:hint="eastAsia" w:ascii="Times New Roman" w:hAnsi="Times New Roman" w:eastAsia="仿宋_GB2312" w:cs="Times New Roman"/>
          <w:color w:val="auto"/>
          <w:sz w:val="32"/>
          <w:szCs w:val="32"/>
          <w:lang w:val="en-US" w:eastAsia="zh-CN"/>
        </w:rPr>
        <w:t>牵头</w:t>
      </w:r>
      <w:r>
        <w:rPr>
          <w:rFonts w:ascii="Times New Roman" w:hAnsi="Times New Roman" w:eastAsia="仿宋_GB2312" w:cs="Times New Roman"/>
          <w:color w:val="auto"/>
          <w:sz w:val="32"/>
          <w:szCs w:val="32"/>
          <w:lang w:val="en-US"/>
        </w:rPr>
        <w:t>，以用人单位为主体，对引进人才</w:t>
      </w:r>
      <w:r>
        <w:rPr>
          <w:rFonts w:hint="eastAsia" w:ascii="Times New Roman" w:hAnsi="Times New Roman" w:eastAsia="仿宋_GB2312" w:cs="Times New Roman"/>
          <w:color w:val="auto"/>
          <w:sz w:val="32"/>
          <w:szCs w:val="32"/>
          <w:lang w:val="en-US" w:eastAsia="zh-CN"/>
        </w:rPr>
        <w:t>（团队）</w:t>
      </w:r>
      <w:r>
        <w:rPr>
          <w:rFonts w:ascii="Times New Roman" w:hAnsi="Times New Roman" w:eastAsia="仿宋_GB2312" w:cs="Times New Roman"/>
          <w:color w:val="auto"/>
          <w:sz w:val="32"/>
          <w:szCs w:val="32"/>
          <w:lang w:val="en-US"/>
        </w:rPr>
        <w:t>的德、能、勤、绩、廉等情况进行考核</w:t>
      </w:r>
      <w:r>
        <w:rPr>
          <w:rFonts w:hint="eastAsia" w:ascii="Times New Roman" w:hAnsi="Times New Roman" w:eastAsia="仿宋_GB2312" w:cs="Times New Roman"/>
          <w:color w:val="auto"/>
          <w:sz w:val="32"/>
          <w:szCs w:val="32"/>
          <w:lang w:val="en-US" w:eastAsia="zh-CN"/>
        </w:rPr>
        <w:t>，</w:t>
      </w:r>
      <w:r>
        <w:rPr>
          <w:rFonts w:ascii="Times New Roman" w:hAnsi="Times New Roman" w:eastAsia="仿宋_GB2312" w:cs="Times New Roman"/>
          <w:color w:val="auto"/>
          <w:sz w:val="32"/>
          <w:szCs w:val="32"/>
          <w:lang w:val="en-US"/>
        </w:rPr>
        <w:t>将待遇与贡献挂钩</w:t>
      </w:r>
      <w:r>
        <w:rPr>
          <w:rFonts w:hint="eastAsia" w:ascii="Times New Roman" w:hAnsi="Times New Roman" w:eastAsia="仿宋_GB2312" w:cs="Times New Roman"/>
          <w:color w:val="auto"/>
          <w:sz w:val="32"/>
          <w:szCs w:val="32"/>
          <w:lang w:val="en-US" w:eastAsia="zh-CN"/>
        </w:rPr>
        <w:t>，</w:t>
      </w:r>
      <w:r>
        <w:rPr>
          <w:rFonts w:ascii="Times New Roman" w:hAnsi="Times New Roman" w:eastAsia="仿宋_GB2312" w:cs="Times New Roman"/>
          <w:color w:val="auto"/>
          <w:sz w:val="32"/>
          <w:szCs w:val="32"/>
          <w:lang w:val="en-US"/>
        </w:rPr>
        <w:t>重点考核年初制定目标完成情况</w:t>
      </w:r>
      <w:r>
        <w:rPr>
          <w:rFonts w:hint="eastAsia" w:ascii="Times New Roman" w:hAnsi="Times New Roman" w:eastAsia="仿宋_GB2312" w:cs="Times New Roman"/>
          <w:color w:val="auto"/>
          <w:sz w:val="32"/>
          <w:szCs w:val="32"/>
          <w:lang w:val="en-US" w:eastAsia="zh-CN"/>
        </w:rPr>
        <w:t>。</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（四）考核结果兑现。</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仿宋_GB2312" w:cs="Times New Roman"/>
          <w:color w:val="auto"/>
          <w:sz w:val="32"/>
          <w:szCs w:val="32"/>
          <w:lang w:val="en-US"/>
        </w:rPr>
      </w:pPr>
      <w:r>
        <w:rPr>
          <w:rFonts w:ascii="Times New Roman" w:hAnsi="Times New Roman" w:eastAsia="仿宋_GB2312" w:cs="Times New Roman"/>
          <w:color w:val="auto"/>
          <w:sz w:val="32"/>
          <w:szCs w:val="32"/>
          <w:lang w:val="en-US"/>
        </w:rPr>
        <w:t>1.</w:t>
      </w:r>
      <w:r>
        <w:rPr>
          <w:rFonts w:hint="eastAsia" w:ascii="Times New Roman" w:hAnsi="Times New Roman" w:eastAsia="仿宋_GB2312" w:cs="Times New Roman"/>
          <w:color w:val="auto"/>
          <w:sz w:val="32"/>
          <w:szCs w:val="32"/>
          <w:lang w:val="en-US"/>
        </w:rPr>
        <w:t>考核优秀</w:t>
      </w:r>
      <w:r>
        <w:rPr>
          <w:rFonts w:hint="eastAsia" w:ascii="Times New Roman" w:hAnsi="Times New Roman" w:eastAsia="仿宋_GB2312" w:cs="Times New Roman"/>
          <w:color w:val="auto"/>
          <w:sz w:val="32"/>
          <w:szCs w:val="32"/>
          <w:lang w:val="en-US" w:eastAsia="zh-CN"/>
        </w:rPr>
        <w:t>的，</w:t>
      </w:r>
      <w:r>
        <w:rPr>
          <w:rFonts w:hint="eastAsia" w:ascii="Times New Roman" w:hAnsi="Times New Roman" w:eastAsia="仿宋_GB2312" w:cs="Times New Roman"/>
          <w:color w:val="auto"/>
          <w:sz w:val="32"/>
          <w:szCs w:val="32"/>
          <w:lang w:val="en-US"/>
        </w:rPr>
        <w:t>全职在官渡区工作的A、B、C、D类人才，</w:t>
      </w:r>
      <w:r>
        <w:rPr>
          <w:rFonts w:hint="eastAsia" w:ascii="Times New Roman" w:hAnsi="Times New Roman" w:eastAsia="仿宋_GB2312" w:cs="Times New Roman"/>
          <w:color w:val="auto"/>
          <w:sz w:val="32"/>
          <w:szCs w:val="32"/>
          <w:lang w:val="en-US" w:eastAsia="zh-CN"/>
        </w:rPr>
        <w:t>除</w:t>
      </w:r>
      <w:r>
        <w:rPr>
          <w:rFonts w:hint="eastAsia" w:ascii="Times New Roman" w:hAnsi="Times New Roman" w:eastAsia="仿宋_GB2312" w:cs="Times New Roman"/>
          <w:color w:val="auto"/>
          <w:sz w:val="32"/>
          <w:szCs w:val="32"/>
          <w:lang w:val="en-US"/>
        </w:rPr>
        <w:t>享受本办法规定的年度政策待遇</w:t>
      </w:r>
      <w:r>
        <w:rPr>
          <w:rFonts w:hint="eastAsia" w:ascii="Times New Roman" w:hAnsi="Times New Roman" w:eastAsia="仿宋_GB2312" w:cs="Times New Roman"/>
          <w:color w:val="auto"/>
          <w:sz w:val="32"/>
          <w:szCs w:val="32"/>
          <w:lang w:val="en-US" w:eastAsia="zh-CN"/>
        </w:rPr>
        <w:t>以外，还</w:t>
      </w:r>
      <w:r>
        <w:rPr>
          <w:rFonts w:hint="eastAsia" w:ascii="Times New Roman" w:hAnsi="Times New Roman" w:eastAsia="仿宋_GB2312" w:cs="Times New Roman"/>
          <w:color w:val="auto"/>
          <w:sz w:val="32"/>
          <w:szCs w:val="32"/>
          <w:lang w:val="en-US"/>
        </w:rPr>
        <w:t>分别给予每年</w:t>
      </w:r>
      <w:r>
        <w:rPr>
          <w:rFonts w:hint="eastAsia" w:ascii="Times New Roman" w:hAnsi="Times New Roman" w:eastAsia="仿宋_GB2312" w:cs="Times New Roman"/>
          <w:color w:val="auto"/>
          <w:sz w:val="32"/>
          <w:szCs w:val="32"/>
          <w:lang w:val="en-US" w:eastAsia="zh-CN"/>
        </w:rPr>
        <w:t>35</w:t>
      </w:r>
      <w:r>
        <w:rPr>
          <w:rFonts w:hint="eastAsia" w:ascii="Times New Roman" w:hAnsi="Times New Roman" w:eastAsia="仿宋_GB2312" w:cs="Times New Roman"/>
          <w:color w:val="auto"/>
          <w:sz w:val="32"/>
          <w:szCs w:val="32"/>
          <w:lang w:val="en-US"/>
        </w:rPr>
        <w:t>万元、</w:t>
      </w:r>
      <w:r>
        <w:rPr>
          <w:rFonts w:hint="eastAsia" w:ascii="Times New Roman" w:hAnsi="Times New Roman" w:eastAsia="仿宋_GB2312" w:cs="Times New Roman"/>
          <w:color w:val="auto"/>
          <w:sz w:val="32"/>
          <w:szCs w:val="32"/>
          <w:lang w:val="en-US" w:eastAsia="zh-CN"/>
        </w:rPr>
        <w:t>25</w:t>
      </w:r>
      <w:r>
        <w:rPr>
          <w:rFonts w:hint="eastAsia" w:ascii="Times New Roman" w:hAnsi="Times New Roman" w:eastAsia="仿宋_GB2312" w:cs="Times New Roman"/>
          <w:color w:val="auto"/>
          <w:sz w:val="32"/>
          <w:szCs w:val="32"/>
          <w:lang w:val="en-US"/>
        </w:rPr>
        <w:t>万元、</w:t>
      </w:r>
      <w:r>
        <w:rPr>
          <w:rFonts w:hint="eastAsia" w:ascii="Times New Roman" w:hAnsi="Times New Roman" w:eastAsia="仿宋_GB2312" w:cs="Times New Roman"/>
          <w:color w:val="auto"/>
          <w:sz w:val="32"/>
          <w:szCs w:val="32"/>
          <w:lang w:val="en-US" w:eastAsia="zh-CN"/>
        </w:rPr>
        <w:t>8</w:t>
      </w:r>
      <w:r>
        <w:rPr>
          <w:rFonts w:hint="eastAsia" w:ascii="Times New Roman" w:hAnsi="Times New Roman" w:eastAsia="仿宋_GB2312" w:cs="Times New Roman"/>
          <w:color w:val="auto"/>
          <w:sz w:val="32"/>
          <w:szCs w:val="32"/>
          <w:lang w:val="en-US"/>
        </w:rPr>
        <w:t>万元、</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val="en-US"/>
        </w:rPr>
        <w:t>万元的岗位津贴，</w:t>
      </w:r>
      <w:r>
        <w:rPr>
          <w:rFonts w:hint="eastAsia" w:ascii="Times New Roman" w:hAnsi="Times New Roman" w:eastAsia="仿宋_GB2312" w:cs="Times New Roman"/>
          <w:color w:val="auto"/>
          <w:sz w:val="32"/>
          <w:szCs w:val="32"/>
          <w:lang w:val="en-US" w:eastAsia="zh-CN"/>
        </w:rPr>
        <w:t>购房津贴与岗位津贴不重复享受。</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color w:val="auto"/>
          <w:sz w:val="32"/>
          <w:szCs w:val="32"/>
          <w:lang w:val="en-US"/>
        </w:rPr>
      </w:pPr>
      <w:r>
        <w:rPr>
          <w:rFonts w:ascii="Times New Roman" w:hAnsi="Times New Roman" w:eastAsia="仿宋_GB2312" w:cs="Times New Roman"/>
          <w:color w:val="auto"/>
          <w:sz w:val="32"/>
          <w:szCs w:val="32"/>
          <w:lang w:val="en-US"/>
        </w:rPr>
        <w:t xml:space="preserve">2.考核称职（合格）的，享受本办法规定的年度政策待遇。 </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color w:val="auto"/>
          <w:sz w:val="32"/>
          <w:szCs w:val="32"/>
          <w:lang w:val="en-US"/>
        </w:rPr>
      </w:pPr>
      <w:r>
        <w:rPr>
          <w:rFonts w:ascii="Times New Roman" w:hAnsi="Times New Roman" w:eastAsia="仿宋_GB2312" w:cs="Times New Roman"/>
          <w:color w:val="auto"/>
          <w:sz w:val="32"/>
          <w:szCs w:val="32"/>
          <w:lang w:val="en-US"/>
        </w:rPr>
        <w:t xml:space="preserve">3.考核为不称职（不合格）的，取消享受本办法规定的政策待遇。 </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color w:val="auto"/>
          <w:sz w:val="32"/>
          <w:szCs w:val="32"/>
          <w:lang w:val="en-US"/>
        </w:rPr>
      </w:pP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lang w:val="en-US"/>
        </w:rPr>
        <w:t xml:space="preserve">存在下列情形的退还本办法规定的待遇： </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color w:val="auto"/>
          <w:sz w:val="32"/>
          <w:szCs w:val="32"/>
          <w:lang w:val="en-US"/>
        </w:rPr>
      </w:pPr>
      <w:r>
        <w:rPr>
          <w:rFonts w:ascii="Times New Roman" w:hAnsi="Times New Roman" w:eastAsia="仿宋_GB2312" w:cs="Times New Roman"/>
          <w:color w:val="auto"/>
          <w:sz w:val="32"/>
          <w:szCs w:val="32"/>
          <w:lang w:val="en-US"/>
        </w:rPr>
        <w:t>（1）因个人原因辞职辞聘调离官渡区的，退出入选者，视工作履行情况收回部分</w:t>
      </w:r>
      <w:r>
        <w:rPr>
          <w:rFonts w:hint="eastAsia" w:ascii="Times New Roman" w:hAnsi="Times New Roman" w:eastAsia="仿宋_GB2312" w:cs="Times New Roman"/>
          <w:color w:val="auto"/>
          <w:sz w:val="32"/>
          <w:szCs w:val="32"/>
          <w:lang w:val="en-US" w:eastAsia="zh-CN"/>
        </w:rPr>
        <w:t>享受待遇</w:t>
      </w:r>
      <w:r>
        <w:rPr>
          <w:rFonts w:ascii="Times New Roman" w:hAnsi="Times New Roman" w:eastAsia="仿宋_GB2312" w:cs="Times New Roman"/>
          <w:color w:val="auto"/>
          <w:sz w:val="32"/>
          <w:szCs w:val="32"/>
          <w:lang w:val="en-US"/>
        </w:rPr>
        <w:t>，终止享受支持政策待遇。</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rPr>
        <w:t>（2）</w:t>
      </w:r>
      <w:r>
        <w:rPr>
          <w:rFonts w:ascii="Times New Roman" w:hAnsi="Times New Roman" w:eastAsia="仿宋_GB2312" w:cs="Times New Roman"/>
          <w:color w:val="auto"/>
          <w:sz w:val="32"/>
          <w:szCs w:val="32"/>
          <w:lang w:val="en-US"/>
        </w:rPr>
        <w:t xml:space="preserve">采取不正当手段成为引才对象的； </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color w:val="auto"/>
          <w:sz w:val="32"/>
          <w:szCs w:val="32"/>
          <w:lang w:val="en-US"/>
        </w:rPr>
      </w:pPr>
      <w:r>
        <w:rPr>
          <w:rFonts w:ascii="Times New Roman" w:hAnsi="Times New Roman" w:eastAsia="仿宋_GB2312" w:cs="Times New Roman"/>
          <w:color w:val="auto"/>
          <w:sz w:val="32"/>
          <w:szCs w:val="32"/>
          <w:lang w:val="en-US"/>
        </w:rPr>
        <w:t>（</w:t>
      </w:r>
      <w:r>
        <w:rPr>
          <w:rFonts w:hint="default" w:ascii="Times New Roman" w:hAnsi="Times New Roman" w:eastAsia="仿宋_GB2312" w:cs="Times New Roman"/>
          <w:color w:val="auto"/>
          <w:sz w:val="32"/>
          <w:szCs w:val="32"/>
          <w:lang w:val="en-US"/>
        </w:rPr>
        <w:t>3</w:t>
      </w:r>
      <w:r>
        <w:rPr>
          <w:rFonts w:ascii="Times New Roman" w:hAnsi="Times New Roman" w:eastAsia="仿宋_GB2312" w:cs="Times New Roman"/>
          <w:color w:val="auto"/>
          <w:sz w:val="32"/>
          <w:szCs w:val="32"/>
          <w:lang w:val="en-US"/>
        </w:rPr>
        <w:t>）有违纪违规行为造成恶劣影响或重大损失的；</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color w:val="auto"/>
          <w:sz w:val="32"/>
          <w:szCs w:val="32"/>
          <w:lang w:val="en-US"/>
        </w:rPr>
      </w:pPr>
      <w:r>
        <w:rPr>
          <w:rFonts w:ascii="Times New Roman" w:hAnsi="Times New Roman" w:eastAsia="仿宋_GB2312" w:cs="Times New Roman"/>
          <w:color w:val="auto"/>
          <w:sz w:val="32"/>
          <w:szCs w:val="32"/>
          <w:lang w:val="en-US"/>
        </w:rPr>
        <w:t>（</w:t>
      </w:r>
      <w:r>
        <w:rPr>
          <w:rFonts w:hint="default" w:ascii="Times New Roman" w:hAnsi="Times New Roman" w:eastAsia="仿宋_GB2312" w:cs="Times New Roman"/>
          <w:color w:val="auto"/>
          <w:sz w:val="32"/>
          <w:szCs w:val="32"/>
          <w:lang w:val="en-US"/>
        </w:rPr>
        <w:t>4</w:t>
      </w:r>
      <w:r>
        <w:rPr>
          <w:rFonts w:ascii="Times New Roman" w:hAnsi="Times New Roman" w:eastAsia="仿宋_GB2312" w:cs="Times New Roman"/>
          <w:color w:val="auto"/>
          <w:sz w:val="32"/>
          <w:szCs w:val="32"/>
          <w:lang w:val="en-US"/>
        </w:rPr>
        <w:t xml:space="preserve">）连续两年考核不称职（不合格）的； </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color w:val="auto"/>
          <w:sz w:val="32"/>
          <w:szCs w:val="32"/>
          <w:lang w:val="en-US"/>
        </w:rPr>
      </w:pPr>
      <w:r>
        <w:rPr>
          <w:rFonts w:ascii="Times New Roman" w:hAnsi="Times New Roman" w:eastAsia="仿宋_GB2312" w:cs="Times New Roman"/>
          <w:color w:val="auto"/>
          <w:sz w:val="32"/>
          <w:szCs w:val="32"/>
          <w:lang w:val="en-US"/>
        </w:rPr>
        <w:t>（</w:t>
      </w:r>
      <w:r>
        <w:rPr>
          <w:rFonts w:hint="default" w:ascii="Times New Roman" w:hAnsi="Times New Roman" w:eastAsia="仿宋_GB2312" w:cs="Times New Roman"/>
          <w:color w:val="auto"/>
          <w:sz w:val="32"/>
          <w:szCs w:val="32"/>
          <w:lang w:val="en-US"/>
        </w:rPr>
        <w:t>5</w:t>
      </w:r>
      <w:r>
        <w:rPr>
          <w:rFonts w:ascii="Times New Roman" w:hAnsi="Times New Roman" w:eastAsia="仿宋_GB2312" w:cs="Times New Roman"/>
          <w:color w:val="auto"/>
          <w:sz w:val="32"/>
          <w:szCs w:val="32"/>
          <w:lang w:val="en-US"/>
        </w:rPr>
        <w:t>）违反引进合同（协议）约定事项的。</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color w:val="auto"/>
          <w:sz w:val="32"/>
          <w:szCs w:val="32"/>
          <w:lang w:val="en-US"/>
        </w:rPr>
      </w:pPr>
      <w:r>
        <w:rPr>
          <w:rFonts w:hint="eastAsia" w:ascii="黑体" w:hAnsi="黑体" w:eastAsia="黑体" w:cs="黑体"/>
          <w:color w:val="auto"/>
          <w:sz w:val="32"/>
          <w:szCs w:val="32"/>
          <w:lang w:val="en-US" w:eastAsia="zh-CN"/>
        </w:rPr>
        <w:t>第十八条</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lang w:val="en-US"/>
        </w:rPr>
        <w:t>对</w:t>
      </w:r>
      <w:r>
        <w:rPr>
          <w:rFonts w:hint="eastAsia" w:ascii="Times New Roman" w:hAnsi="Times New Roman" w:eastAsia="仿宋_GB2312" w:cs="Times New Roman"/>
          <w:color w:val="auto"/>
          <w:sz w:val="32"/>
          <w:szCs w:val="32"/>
          <w:lang w:val="en-US" w:eastAsia="zh-CN"/>
        </w:rPr>
        <w:t>行业</w:t>
      </w:r>
      <w:r>
        <w:rPr>
          <w:rFonts w:ascii="Times New Roman" w:hAnsi="Times New Roman" w:eastAsia="仿宋_GB2312" w:cs="Times New Roman"/>
          <w:color w:val="auto"/>
          <w:sz w:val="32"/>
          <w:szCs w:val="32"/>
          <w:lang w:val="en-US"/>
        </w:rPr>
        <w:t>主管</w:t>
      </w:r>
      <w:r>
        <w:rPr>
          <w:rFonts w:hint="eastAsia" w:ascii="Times New Roman" w:hAnsi="Times New Roman" w:eastAsia="仿宋_GB2312" w:cs="Times New Roman"/>
          <w:color w:val="auto"/>
          <w:sz w:val="32"/>
          <w:szCs w:val="32"/>
          <w:lang w:val="en-US" w:eastAsia="zh-CN"/>
        </w:rPr>
        <w:t>单位</w:t>
      </w:r>
      <w:r>
        <w:rPr>
          <w:rFonts w:ascii="Times New Roman" w:hAnsi="Times New Roman" w:eastAsia="仿宋_GB2312" w:cs="Times New Roman"/>
          <w:color w:val="auto"/>
          <w:sz w:val="32"/>
          <w:szCs w:val="32"/>
          <w:lang w:val="en-US"/>
        </w:rPr>
        <w:t>，年底由领导小组重点针对人才</w:t>
      </w:r>
      <w:r>
        <w:rPr>
          <w:rFonts w:hint="eastAsia" w:ascii="Times New Roman" w:hAnsi="Times New Roman" w:eastAsia="仿宋_GB2312" w:cs="Times New Roman"/>
          <w:color w:val="auto"/>
          <w:sz w:val="32"/>
          <w:szCs w:val="32"/>
          <w:lang w:val="en-US" w:eastAsia="zh-CN"/>
        </w:rPr>
        <w:t>（团队）</w:t>
      </w:r>
      <w:r>
        <w:rPr>
          <w:rFonts w:ascii="Times New Roman" w:hAnsi="Times New Roman" w:eastAsia="仿宋_GB2312" w:cs="Times New Roman"/>
          <w:color w:val="auto"/>
          <w:sz w:val="32"/>
          <w:szCs w:val="32"/>
          <w:lang w:val="en-US"/>
        </w:rPr>
        <w:t xml:space="preserve">引进政策执行情况、使用情况、培养情况进行考核，考核结果纳入年度党建工作目标责任考核。 </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color w:val="auto"/>
          <w:sz w:val="32"/>
          <w:szCs w:val="32"/>
          <w:lang w:val="en-US"/>
        </w:rPr>
      </w:pPr>
      <w:r>
        <w:rPr>
          <w:rFonts w:hint="default" w:ascii="Times New Roman" w:hAnsi="Times New Roman" w:eastAsia="黑体" w:cs="Times New Roman"/>
          <w:color w:val="auto"/>
          <w:sz w:val="32"/>
          <w:szCs w:val="22"/>
          <w:lang w:val="en-US"/>
        </w:rPr>
        <w:t>第</w:t>
      </w:r>
      <w:r>
        <w:rPr>
          <w:rFonts w:hint="eastAsia" w:ascii="Times New Roman" w:hAnsi="Times New Roman" w:eastAsia="黑体" w:cs="Times New Roman"/>
          <w:color w:val="auto"/>
          <w:sz w:val="32"/>
          <w:szCs w:val="22"/>
          <w:lang w:val="en-US" w:eastAsia="zh-CN"/>
        </w:rPr>
        <w:t>十九</w:t>
      </w:r>
      <w:r>
        <w:rPr>
          <w:rFonts w:hint="default" w:ascii="Times New Roman" w:hAnsi="Times New Roman" w:eastAsia="黑体" w:cs="Times New Roman"/>
          <w:color w:val="auto"/>
          <w:sz w:val="32"/>
          <w:szCs w:val="22"/>
          <w:lang w:val="en-US"/>
        </w:rPr>
        <w:t>条</w:t>
      </w:r>
      <w:r>
        <w:rPr>
          <w:rFonts w:hint="eastAsia" w:ascii="Times New Roman" w:hAnsi="Times New Roman" w:cs="Times New Roman" w:eastAsiaTheme="minorEastAsia"/>
          <w:color w:val="auto"/>
          <w:sz w:val="32"/>
          <w:szCs w:val="32"/>
          <w:lang w:val="en-US" w:eastAsia="zh-CN"/>
        </w:rPr>
        <w:t xml:space="preserve">  </w:t>
      </w:r>
      <w:r>
        <w:rPr>
          <w:rFonts w:hint="default" w:ascii="Times New Roman" w:hAnsi="Times New Roman" w:eastAsia="仿宋_GB2312" w:cs="Times New Roman"/>
          <w:color w:val="auto"/>
          <w:sz w:val="32"/>
          <w:szCs w:val="32"/>
          <w:lang w:val="en-US"/>
        </w:rPr>
        <w:t>经费保障。人才引进、政策待遇所需资金列入</w:t>
      </w:r>
      <w:r>
        <w:rPr>
          <w:rFonts w:hint="eastAsia" w:ascii="Times New Roman" w:hAnsi="Times New Roman" w:eastAsia="仿宋_GB2312" w:cs="Times New Roman"/>
          <w:color w:val="auto"/>
          <w:sz w:val="32"/>
          <w:szCs w:val="32"/>
          <w:lang w:val="en-US" w:eastAsia="zh-CN"/>
        </w:rPr>
        <w:t>区级</w:t>
      </w:r>
      <w:r>
        <w:rPr>
          <w:rFonts w:hint="default" w:ascii="Times New Roman" w:hAnsi="Times New Roman" w:eastAsia="仿宋_GB2312" w:cs="Times New Roman"/>
          <w:color w:val="auto"/>
          <w:sz w:val="32"/>
          <w:szCs w:val="32"/>
          <w:lang w:val="en-US"/>
        </w:rPr>
        <w:t>财政预算，按上年度评审认定情况如实核拨。</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color w:val="auto"/>
          <w:sz w:val="32"/>
          <w:szCs w:val="32"/>
          <w:lang w:val="en-US"/>
        </w:rPr>
      </w:pPr>
    </w:p>
    <w:p>
      <w:pPr>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第六章 附</w:t>
      </w:r>
      <w:r>
        <w:rPr>
          <w:rFonts w:hint="eastAsia" w:ascii="Times New Roman" w:hAnsi="Times New Roman" w:eastAsia="黑体" w:cs="Times New Roman"/>
          <w:color w:val="auto"/>
          <w:sz w:val="32"/>
          <w:szCs w:val="32"/>
          <w:lang w:val="en-US" w:eastAsia="zh-CN"/>
        </w:rPr>
        <w:t xml:space="preserve">  </w:t>
      </w:r>
      <w:r>
        <w:rPr>
          <w:rFonts w:ascii="Times New Roman" w:hAnsi="Times New Roman" w:eastAsia="黑体" w:cs="Times New Roman"/>
          <w:color w:val="auto"/>
          <w:sz w:val="32"/>
          <w:szCs w:val="32"/>
        </w:rPr>
        <w:t>则</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cs="Times New Roman" w:eastAsiaTheme="minorEastAsia"/>
          <w:color w:val="auto"/>
          <w:sz w:val="32"/>
          <w:szCs w:val="32"/>
          <w:lang w:val="en-US"/>
        </w:rPr>
      </w:pP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color w:val="auto"/>
          <w:sz w:val="32"/>
          <w:szCs w:val="22"/>
          <w:lang w:val="en-US"/>
        </w:rPr>
        <w:t>第二十条</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b w:val="0"/>
          <w:bCs w:val="0"/>
          <w:color w:val="auto"/>
          <w:sz w:val="32"/>
          <w:szCs w:val="32"/>
          <w:lang w:val="en-US" w:eastAsia="zh-CN"/>
        </w:rPr>
        <w:t>各行业</w:t>
      </w:r>
      <w:r>
        <w:rPr>
          <w:rFonts w:hint="default" w:ascii="Times New Roman" w:hAnsi="Times New Roman" w:eastAsia="仿宋_GB2312" w:cs="Times New Roman"/>
          <w:b w:val="0"/>
          <w:bCs w:val="0"/>
          <w:color w:val="auto"/>
          <w:sz w:val="32"/>
          <w:szCs w:val="32"/>
          <w:lang w:val="en-US"/>
        </w:rPr>
        <w:t>主管</w:t>
      </w:r>
      <w:r>
        <w:rPr>
          <w:rFonts w:hint="eastAsia" w:ascii="Times New Roman" w:hAnsi="Times New Roman" w:eastAsia="仿宋_GB2312" w:cs="Times New Roman"/>
          <w:b w:val="0"/>
          <w:bCs w:val="0"/>
          <w:color w:val="auto"/>
          <w:sz w:val="32"/>
          <w:szCs w:val="32"/>
          <w:lang w:val="en-US" w:eastAsia="zh-CN"/>
        </w:rPr>
        <w:t>单位要在一个月之内，</w:t>
      </w:r>
      <w:r>
        <w:rPr>
          <w:rFonts w:hint="default" w:ascii="Times New Roman" w:hAnsi="Times New Roman" w:eastAsia="仿宋_GB2312" w:cs="Times New Roman"/>
          <w:b w:val="0"/>
          <w:bCs w:val="0"/>
          <w:color w:val="auto"/>
          <w:sz w:val="32"/>
          <w:szCs w:val="32"/>
          <w:lang w:val="en-US"/>
        </w:rPr>
        <w:t>根据本办法出台配套政策，报领导小组备案</w:t>
      </w:r>
      <w:r>
        <w:rPr>
          <w:rFonts w:hint="default" w:ascii="Times New Roman" w:hAnsi="Times New Roman" w:eastAsia="仿宋_GB2312" w:cs="Times New Roman"/>
          <w:b w:val="0"/>
          <w:bCs w:val="0"/>
          <w:color w:val="auto"/>
          <w:sz w:val="32"/>
          <w:szCs w:val="32"/>
          <w:lang w:val="en-US" w:eastAsia="zh-CN"/>
        </w:rPr>
        <w:t>。</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color w:val="auto"/>
          <w:sz w:val="32"/>
          <w:szCs w:val="32"/>
          <w:lang w:val="en-US"/>
        </w:rPr>
      </w:pPr>
      <w:r>
        <w:rPr>
          <w:rFonts w:ascii="Times New Roman" w:hAnsi="Times New Roman" w:eastAsia="黑体" w:cs="Times New Roman"/>
          <w:color w:val="auto"/>
          <w:sz w:val="32"/>
          <w:lang w:val="en-US"/>
        </w:rPr>
        <w:t>第二十</w:t>
      </w:r>
      <w:r>
        <w:rPr>
          <w:rFonts w:hint="eastAsia" w:ascii="Times New Roman" w:hAnsi="Times New Roman" w:eastAsia="黑体" w:cs="Times New Roman"/>
          <w:color w:val="auto"/>
          <w:sz w:val="32"/>
          <w:lang w:val="en-US" w:eastAsia="zh-CN"/>
        </w:rPr>
        <w:t>一</w:t>
      </w:r>
      <w:r>
        <w:rPr>
          <w:rFonts w:ascii="Times New Roman" w:hAnsi="Times New Roman" w:eastAsia="黑体" w:cs="Times New Roman"/>
          <w:color w:val="auto"/>
          <w:sz w:val="32"/>
          <w:lang w:val="en-US"/>
        </w:rPr>
        <w:t>条</w:t>
      </w:r>
      <w:r>
        <w:rPr>
          <w:rFonts w:ascii="Times New Roman" w:hAnsi="Times New Roman" w:cs="Times New Roman"/>
          <w:color w:val="auto"/>
          <w:sz w:val="32"/>
          <w:lang w:val="en-US"/>
        </w:rPr>
        <w:t xml:space="preserve">  </w:t>
      </w:r>
      <w:r>
        <w:rPr>
          <w:rFonts w:ascii="Times New Roman" w:hAnsi="Times New Roman" w:eastAsia="仿宋_GB2312" w:cs="Times New Roman"/>
          <w:color w:val="auto"/>
          <w:sz w:val="32"/>
          <w:szCs w:val="32"/>
          <w:lang w:val="en-US"/>
        </w:rPr>
        <w:t>本</w:t>
      </w:r>
      <w:r>
        <w:rPr>
          <w:rFonts w:hint="eastAsia" w:ascii="Times New Roman" w:hAnsi="Times New Roman" w:eastAsia="仿宋_GB2312" w:cs="Times New Roman"/>
          <w:color w:val="auto"/>
          <w:sz w:val="32"/>
          <w:szCs w:val="32"/>
          <w:lang w:val="en-US"/>
        </w:rPr>
        <w:t>办法</w:t>
      </w:r>
      <w:r>
        <w:rPr>
          <w:rFonts w:ascii="Times New Roman" w:hAnsi="Times New Roman" w:eastAsia="仿宋_GB2312" w:cs="Times New Roman"/>
          <w:color w:val="auto"/>
          <w:sz w:val="32"/>
          <w:szCs w:val="32"/>
          <w:lang w:val="en-US"/>
        </w:rPr>
        <w:t>由</w:t>
      </w:r>
      <w:r>
        <w:rPr>
          <w:rFonts w:hint="eastAsia" w:ascii="Times New Roman" w:hAnsi="Times New Roman" w:eastAsia="仿宋_GB2312" w:cs="Times New Roman"/>
          <w:color w:val="auto"/>
          <w:sz w:val="32"/>
          <w:szCs w:val="32"/>
          <w:lang w:val="en-US" w:eastAsia="zh-CN"/>
        </w:rPr>
        <w:t>区委人才办</w:t>
      </w:r>
      <w:r>
        <w:rPr>
          <w:rFonts w:ascii="Times New Roman" w:hAnsi="Times New Roman" w:eastAsia="仿宋_GB2312" w:cs="Times New Roman"/>
          <w:color w:val="auto"/>
          <w:sz w:val="32"/>
          <w:szCs w:val="32"/>
          <w:lang w:val="en-US"/>
        </w:rPr>
        <w:t>负责具体解释工作。</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color w:val="auto"/>
          <w:sz w:val="32"/>
          <w:szCs w:val="32"/>
          <w:lang w:val="en-US"/>
        </w:rPr>
      </w:pPr>
      <w:r>
        <w:rPr>
          <w:rFonts w:ascii="Times New Roman" w:hAnsi="Times New Roman" w:eastAsia="黑体" w:cs="Times New Roman"/>
          <w:color w:val="auto"/>
          <w:sz w:val="32"/>
          <w:lang w:val="en-US"/>
        </w:rPr>
        <w:t>第二十</w:t>
      </w:r>
      <w:r>
        <w:rPr>
          <w:rFonts w:hint="eastAsia" w:ascii="Times New Roman" w:hAnsi="Times New Roman" w:eastAsia="黑体" w:cs="Times New Roman"/>
          <w:color w:val="auto"/>
          <w:sz w:val="32"/>
          <w:lang w:val="en-US" w:eastAsia="zh-CN"/>
        </w:rPr>
        <w:t>二</w:t>
      </w:r>
      <w:r>
        <w:rPr>
          <w:rFonts w:ascii="Times New Roman" w:hAnsi="Times New Roman" w:eastAsia="黑体" w:cs="Times New Roman"/>
          <w:color w:val="auto"/>
          <w:sz w:val="32"/>
          <w:lang w:val="en-US"/>
        </w:rPr>
        <w:t>条</w:t>
      </w:r>
      <w:r>
        <w:rPr>
          <w:rFonts w:ascii="Times New Roman" w:hAnsi="Times New Roman" w:cs="Times New Roman"/>
          <w:color w:val="auto"/>
          <w:sz w:val="32"/>
          <w:szCs w:val="32"/>
          <w:lang w:val="en-US"/>
        </w:rPr>
        <w:t xml:space="preserve">  </w:t>
      </w:r>
      <w:r>
        <w:rPr>
          <w:rFonts w:ascii="Times New Roman" w:hAnsi="Times New Roman" w:eastAsia="仿宋_GB2312" w:cs="Times New Roman"/>
          <w:color w:val="auto"/>
          <w:sz w:val="32"/>
          <w:szCs w:val="32"/>
          <w:lang w:val="en-US"/>
        </w:rPr>
        <w:t>本</w:t>
      </w:r>
      <w:r>
        <w:rPr>
          <w:rFonts w:hint="eastAsia" w:ascii="Times New Roman" w:hAnsi="Times New Roman" w:eastAsia="仿宋_GB2312" w:cs="Times New Roman"/>
          <w:color w:val="auto"/>
          <w:sz w:val="32"/>
          <w:szCs w:val="32"/>
          <w:lang w:val="en-US"/>
        </w:rPr>
        <w:t>办法</w:t>
      </w:r>
      <w:r>
        <w:rPr>
          <w:rFonts w:ascii="Times New Roman" w:hAnsi="Times New Roman" w:eastAsia="仿宋_GB2312" w:cs="Times New Roman"/>
          <w:color w:val="auto"/>
          <w:sz w:val="32"/>
          <w:szCs w:val="32"/>
          <w:lang w:val="en-US"/>
        </w:rPr>
        <w:t>自印发之日起施行</w:t>
      </w:r>
      <w:r>
        <w:rPr>
          <w:rFonts w:hint="eastAsia" w:ascii="Times New Roman" w:hAnsi="Times New Roman" w:eastAsia="仿宋_GB2312" w:cs="Times New Roman"/>
          <w:color w:val="auto"/>
          <w:sz w:val="32"/>
          <w:szCs w:val="32"/>
          <w:lang w:val="en-US" w:eastAsia="zh-CN"/>
        </w:rPr>
        <w:t>，试行五年</w:t>
      </w:r>
      <w:r>
        <w:rPr>
          <w:rFonts w:ascii="Times New Roman" w:hAnsi="Times New Roman" w:eastAsia="仿宋_GB2312" w:cs="Times New Roman"/>
          <w:color w:val="auto"/>
          <w:sz w:val="32"/>
          <w:szCs w:val="32"/>
          <w:lang w:val="en-US"/>
        </w:rPr>
        <w:t>。以往规定凡与本</w:t>
      </w:r>
      <w:r>
        <w:rPr>
          <w:rFonts w:hint="eastAsia" w:ascii="Times New Roman" w:hAnsi="Times New Roman" w:eastAsia="仿宋_GB2312" w:cs="Times New Roman"/>
          <w:color w:val="auto"/>
          <w:sz w:val="32"/>
          <w:szCs w:val="32"/>
          <w:lang w:val="en-US"/>
        </w:rPr>
        <w:t>办法</w:t>
      </w:r>
      <w:r>
        <w:rPr>
          <w:rFonts w:ascii="Times New Roman" w:hAnsi="Times New Roman" w:eastAsia="仿宋_GB2312" w:cs="Times New Roman"/>
          <w:color w:val="auto"/>
          <w:sz w:val="32"/>
          <w:szCs w:val="32"/>
          <w:lang w:val="en-US"/>
        </w:rPr>
        <w:t>不一致的，按本办法执行。</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color w:val="auto"/>
          <w:sz w:val="32"/>
          <w:szCs w:val="32"/>
        </w:rPr>
      </w:pP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仿宋_GB2312" w:cs="Times New Roman"/>
          <w:color w:val="auto"/>
          <w:sz w:val="32"/>
          <w:szCs w:val="32"/>
          <w:lang w:val="en-US"/>
        </w:rPr>
        <w:t>附件：官渡高层次人才</w:t>
      </w:r>
      <w:r>
        <w:rPr>
          <w:rFonts w:hint="eastAsia" w:ascii="Times New Roman" w:hAnsi="Times New Roman" w:eastAsia="仿宋_GB2312" w:cs="Times New Roman"/>
          <w:color w:val="auto"/>
          <w:sz w:val="32"/>
          <w:szCs w:val="32"/>
          <w:lang w:val="en-US" w:eastAsia="zh-CN"/>
        </w:rPr>
        <w:t>（团队）</w:t>
      </w:r>
      <w:r>
        <w:rPr>
          <w:rFonts w:ascii="Times New Roman" w:hAnsi="Times New Roman" w:eastAsia="仿宋_GB2312" w:cs="Times New Roman"/>
          <w:color w:val="auto"/>
          <w:sz w:val="32"/>
          <w:szCs w:val="32"/>
          <w:lang w:val="en-US"/>
        </w:rPr>
        <w:t>分类认定目录</w:t>
      </w:r>
    </w:p>
    <w:p>
      <w:pPr>
        <w:spacing w:line="560" w:lineRule="exact"/>
        <w:ind w:firstLine="0" w:firstLineChars="0"/>
        <w:rPr>
          <w:rFonts w:hint="default" w:ascii="Times New Roman" w:hAnsi="Times New Roman" w:eastAsia="方正楷体_GBK" w:cs="Times New Roman"/>
          <w:color w:val="auto"/>
          <w:lang w:val="en-US" w:eastAsia="zh-CN"/>
        </w:rPr>
      </w:pPr>
    </w:p>
    <w:p>
      <w:pPr>
        <w:spacing w:line="560" w:lineRule="exact"/>
        <w:ind w:firstLine="0" w:firstLineChars="0"/>
        <w:rPr>
          <w:rFonts w:hint="default" w:ascii="Times New Roman" w:hAnsi="Times New Roman" w:eastAsia="方正楷体_GBK" w:cs="Times New Roman"/>
          <w:color w:val="auto"/>
          <w:lang w:val="en-US" w:eastAsia="zh-CN"/>
        </w:rPr>
      </w:pPr>
    </w:p>
    <w:p>
      <w:pPr>
        <w:spacing w:line="560" w:lineRule="exact"/>
        <w:ind w:firstLine="0" w:firstLineChars="0"/>
        <w:rPr>
          <w:rFonts w:hint="default" w:ascii="Times New Roman" w:hAnsi="Times New Roman" w:eastAsia="方正楷体_GBK" w:cs="Times New Roman"/>
          <w:color w:val="auto"/>
          <w:lang w:val="en-US" w:eastAsia="zh-CN"/>
        </w:rPr>
      </w:pPr>
    </w:p>
    <w:p>
      <w:pPr>
        <w:pStyle w:val="2"/>
        <w:rPr>
          <w:rFonts w:hint="default" w:ascii="Times New Roman" w:hAnsi="Times New Roman" w:eastAsia="方正楷体_GBK" w:cs="Times New Roman"/>
          <w:color w:val="auto"/>
          <w:lang w:val="en-US" w:eastAsia="zh-CN"/>
        </w:rPr>
      </w:pPr>
    </w:p>
    <w:p>
      <w:pPr>
        <w:pStyle w:val="2"/>
        <w:rPr>
          <w:rFonts w:hint="default" w:ascii="Times New Roman" w:hAnsi="Times New Roman" w:eastAsia="方正楷体_GBK" w:cs="Times New Roman"/>
          <w:color w:val="auto"/>
          <w:lang w:val="en-US" w:eastAsia="zh-CN"/>
        </w:rPr>
      </w:pPr>
    </w:p>
    <w:p>
      <w:pPr>
        <w:keepNext w:val="0"/>
        <w:keepLines w:val="0"/>
        <w:pageBreakBefore w:val="0"/>
        <w:kinsoku/>
        <w:wordWrap/>
        <w:overflowPunct/>
        <w:topLinePunct w:val="0"/>
        <w:bidi w:val="0"/>
        <w:adjustRightInd/>
        <w:snapToGrid/>
        <w:spacing w:line="560" w:lineRule="exact"/>
        <w:jc w:val="left"/>
        <w:textAlignment w:val="auto"/>
        <w:rPr>
          <w:rFonts w:hint="eastAsia" w:ascii="黑体" w:hAnsi="黑体" w:eastAsia="黑体" w:cs="黑体"/>
          <w:b w:val="0"/>
          <w:bCs w:val="0"/>
          <w:color w:val="auto"/>
          <w:spacing w:val="0"/>
          <w:sz w:val="32"/>
          <w:szCs w:val="32"/>
          <w:highlight w:val="none"/>
          <w:u w:val="none"/>
          <w:lang w:eastAsia="zh-CN"/>
        </w:rPr>
      </w:pPr>
    </w:p>
    <w:p>
      <w:pPr>
        <w:pStyle w:val="2"/>
        <w:rPr>
          <w:rFonts w:hint="eastAsia" w:ascii="黑体" w:hAnsi="黑体" w:eastAsia="黑体" w:cs="黑体"/>
          <w:b w:val="0"/>
          <w:bCs w:val="0"/>
          <w:color w:val="auto"/>
          <w:spacing w:val="0"/>
          <w:sz w:val="32"/>
          <w:szCs w:val="32"/>
          <w:highlight w:val="none"/>
          <w:u w:val="none"/>
          <w:lang w:eastAsia="zh-CN"/>
        </w:rPr>
      </w:pPr>
    </w:p>
    <w:p>
      <w:pPr>
        <w:keepNext w:val="0"/>
        <w:keepLines w:val="0"/>
        <w:pageBreakBefore w:val="0"/>
        <w:kinsoku/>
        <w:wordWrap/>
        <w:overflowPunct/>
        <w:topLinePunct w:val="0"/>
        <w:bidi w:val="0"/>
        <w:adjustRightInd/>
        <w:snapToGrid/>
        <w:spacing w:line="560" w:lineRule="exact"/>
        <w:jc w:val="left"/>
        <w:textAlignment w:val="auto"/>
        <w:rPr>
          <w:rFonts w:hint="eastAsia" w:ascii="黑体" w:hAnsi="黑体" w:eastAsia="黑体" w:cs="黑体"/>
          <w:b w:val="0"/>
          <w:bCs w:val="0"/>
          <w:color w:val="auto"/>
          <w:spacing w:val="0"/>
          <w:sz w:val="32"/>
          <w:szCs w:val="32"/>
          <w:highlight w:val="none"/>
          <w:u w:val="none"/>
          <w:lang w:eastAsia="zh-CN"/>
        </w:rPr>
      </w:pPr>
      <w:r>
        <w:rPr>
          <w:rFonts w:hint="eastAsia" w:ascii="黑体" w:hAnsi="黑体" w:eastAsia="黑体" w:cs="黑体"/>
          <w:b w:val="0"/>
          <w:bCs w:val="0"/>
          <w:color w:val="auto"/>
          <w:spacing w:val="0"/>
          <w:sz w:val="32"/>
          <w:szCs w:val="32"/>
          <w:highlight w:val="none"/>
          <w:u w:val="none"/>
          <w:lang w:eastAsia="zh-CN"/>
        </w:rPr>
        <w:t>附件：</w:t>
      </w:r>
    </w:p>
    <w:p>
      <w:pPr>
        <w:keepNext w:val="0"/>
        <w:keepLines w:val="0"/>
        <w:pageBreakBefore w:val="0"/>
        <w:kinsoku/>
        <w:wordWrap/>
        <w:overflowPunct/>
        <w:topLinePunct w:val="0"/>
        <w:bidi w:val="0"/>
        <w:adjustRightInd/>
        <w:snapToGrid/>
        <w:spacing w:line="560" w:lineRule="exact"/>
        <w:jc w:val="center"/>
        <w:textAlignment w:val="auto"/>
        <w:rPr>
          <w:rFonts w:hint="default" w:ascii="Times New Roman" w:hAnsi="Times New Roman" w:eastAsia="方正小标宋简体" w:cs="Times New Roman"/>
          <w:b w:val="0"/>
          <w:bCs w:val="0"/>
          <w:color w:val="auto"/>
          <w:spacing w:val="0"/>
          <w:sz w:val="44"/>
          <w:szCs w:val="44"/>
          <w:highlight w:val="none"/>
          <w:u w:val="none"/>
          <w:lang w:eastAsia="zh-CN"/>
        </w:rPr>
      </w:pPr>
    </w:p>
    <w:p>
      <w:pPr>
        <w:keepNext w:val="0"/>
        <w:keepLines w:val="0"/>
        <w:pageBreakBefore w:val="0"/>
        <w:kinsoku/>
        <w:wordWrap/>
        <w:overflowPunct/>
        <w:topLinePunct w:val="0"/>
        <w:bidi w:val="0"/>
        <w:adjustRightInd/>
        <w:snapToGrid/>
        <w:spacing w:line="560" w:lineRule="exact"/>
        <w:jc w:val="center"/>
        <w:textAlignment w:val="auto"/>
        <w:rPr>
          <w:rFonts w:hint="default" w:ascii="Times New Roman" w:hAnsi="Times New Roman" w:eastAsia="方正仿宋_GBK" w:cs="Times New Roman"/>
          <w:color w:val="auto"/>
          <w:spacing w:val="0"/>
          <w:sz w:val="32"/>
          <w:szCs w:val="32"/>
          <w:highlight w:val="none"/>
          <w:u w:val="none"/>
          <w:lang w:val="zh-CN" w:eastAsia="zh-CN"/>
        </w:rPr>
      </w:pPr>
      <w:r>
        <w:rPr>
          <w:rFonts w:hint="default" w:ascii="Times New Roman" w:hAnsi="Times New Roman" w:eastAsia="方正小标宋简体" w:cs="Times New Roman"/>
          <w:b w:val="0"/>
          <w:bCs w:val="0"/>
          <w:color w:val="auto"/>
          <w:spacing w:val="0"/>
          <w:sz w:val="44"/>
          <w:szCs w:val="44"/>
          <w:highlight w:val="none"/>
          <w:u w:val="none"/>
          <w:lang w:eastAsia="zh-CN"/>
        </w:rPr>
        <w:t>官渡高层次人才</w:t>
      </w:r>
      <w:r>
        <w:rPr>
          <w:rFonts w:hint="eastAsia" w:ascii="Times New Roman" w:hAnsi="Times New Roman" w:eastAsia="方正小标宋简体" w:cs="Times New Roman"/>
          <w:b w:val="0"/>
          <w:bCs w:val="0"/>
          <w:color w:val="auto"/>
          <w:spacing w:val="0"/>
          <w:sz w:val="44"/>
          <w:szCs w:val="44"/>
          <w:highlight w:val="none"/>
          <w:u w:val="none"/>
          <w:lang w:eastAsia="zh-CN"/>
        </w:rPr>
        <w:t>（团队）</w:t>
      </w:r>
      <w:r>
        <w:rPr>
          <w:rFonts w:hint="default" w:ascii="Times New Roman" w:hAnsi="Times New Roman" w:eastAsia="方正小标宋简体" w:cs="Times New Roman"/>
          <w:b w:val="0"/>
          <w:bCs w:val="0"/>
          <w:color w:val="auto"/>
          <w:spacing w:val="0"/>
          <w:sz w:val="44"/>
          <w:szCs w:val="44"/>
          <w:highlight w:val="none"/>
          <w:u w:val="none"/>
          <w:lang w:eastAsia="zh-CN"/>
        </w:rPr>
        <w:t>分类认定目录</w:t>
      </w:r>
    </w:p>
    <w:p>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pacing w:val="0"/>
          <w:sz w:val="32"/>
          <w:szCs w:val="32"/>
          <w:highlight w:val="none"/>
          <w:u w:val="none"/>
          <w:lang w:eastAsia="zh-CN"/>
        </w:rPr>
      </w:pPr>
    </w:p>
    <w:p>
      <w:pPr>
        <w:keepNext w:val="0"/>
        <w:keepLines w:val="0"/>
        <w:pageBreakBefore w:val="0"/>
        <w:kinsoku/>
        <w:wordWrap/>
        <w:overflowPunct/>
        <w:topLinePunct w:val="0"/>
        <w:bidi w:val="0"/>
        <w:adjustRightInd/>
        <w:snapToGrid/>
        <w:spacing w:line="560" w:lineRule="exact"/>
        <w:ind w:left="0" w:firstLine="640" w:firstLineChars="200"/>
        <w:jc w:val="left"/>
        <w:textAlignment w:val="auto"/>
        <w:rPr>
          <w:rFonts w:hint="default" w:ascii="Times New Roman" w:hAnsi="Times New Roman" w:eastAsia="方正仿宋_GBK" w:cs="Times New Roman"/>
          <w:color w:val="auto"/>
          <w:spacing w:val="0"/>
          <w:sz w:val="32"/>
          <w:szCs w:val="32"/>
          <w:highlight w:val="none"/>
          <w:u w:val="none"/>
        </w:rPr>
      </w:pPr>
      <w:r>
        <w:rPr>
          <w:rFonts w:hint="default" w:ascii="Times New Roman" w:hAnsi="Times New Roman" w:eastAsia="方正仿宋_GBK" w:cs="Times New Roman"/>
          <w:color w:val="auto"/>
          <w:spacing w:val="0"/>
          <w:sz w:val="32"/>
          <w:szCs w:val="32"/>
          <w:highlight w:val="none"/>
          <w:u w:val="none"/>
          <w:lang w:eastAsia="zh-CN"/>
        </w:rPr>
        <w:t>官渡高层次人才</w:t>
      </w:r>
      <w:r>
        <w:rPr>
          <w:rFonts w:hint="eastAsia" w:ascii="Times New Roman" w:hAnsi="Times New Roman" w:eastAsia="方正仿宋_GBK" w:cs="Times New Roman"/>
          <w:color w:val="auto"/>
          <w:spacing w:val="0"/>
          <w:sz w:val="32"/>
          <w:szCs w:val="32"/>
          <w:highlight w:val="none"/>
          <w:u w:val="none"/>
          <w:lang w:eastAsia="zh-CN"/>
        </w:rPr>
        <w:t>（团队）</w:t>
      </w:r>
      <w:r>
        <w:rPr>
          <w:rFonts w:hint="default" w:ascii="Times New Roman" w:hAnsi="Times New Roman" w:eastAsia="方正仿宋_GBK" w:cs="Times New Roman"/>
          <w:color w:val="auto"/>
          <w:spacing w:val="0"/>
          <w:sz w:val="32"/>
          <w:szCs w:val="32"/>
          <w:highlight w:val="none"/>
          <w:u w:val="none"/>
          <w:lang w:eastAsia="zh-CN"/>
        </w:rPr>
        <w:t>入选者按不同标准分为</w:t>
      </w:r>
      <w:r>
        <w:rPr>
          <w:rFonts w:hint="default" w:ascii="Times New Roman" w:hAnsi="Times New Roman" w:eastAsia="方正仿宋_GBK" w:cs="Times New Roman"/>
          <w:color w:val="auto"/>
          <w:spacing w:val="0"/>
          <w:sz w:val="32"/>
          <w:szCs w:val="32"/>
          <w:highlight w:val="none"/>
          <w:u w:val="none"/>
          <w:lang w:val="en-US" w:eastAsia="zh-CN"/>
        </w:rPr>
        <w:t>A类（国际顶尖人才）、B类（国内领军人才）、C类（省级杰出人才）、D类（市级拔尖人才）、E类（青年优秀人才）</w:t>
      </w:r>
      <w:r>
        <w:rPr>
          <w:rFonts w:hint="eastAsia" w:ascii="Times New Roman" w:hAnsi="Times New Roman" w:eastAsia="方正仿宋_GBK" w:cs="Times New Roman"/>
          <w:color w:val="auto"/>
          <w:spacing w:val="0"/>
          <w:sz w:val="32"/>
          <w:szCs w:val="32"/>
          <w:highlight w:val="none"/>
          <w:u w:val="none"/>
          <w:lang w:val="en-US" w:eastAsia="zh-CN"/>
        </w:rPr>
        <w:t>和高层次创新创业团队六</w:t>
      </w:r>
      <w:r>
        <w:rPr>
          <w:rFonts w:hint="default" w:ascii="Times New Roman" w:hAnsi="Times New Roman" w:eastAsia="方正仿宋_GBK" w:cs="Times New Roman"/>
          <w:color w:val="auto"/>
          <w:spacing w:val="0"/>
          <w:sz w:val="32"/>
          <w:szCs w:val="32"/>
          <w:highlight w:val="none"/>
          <w:u w:val="none"/>
          <w:lang w:val="en-US" w:eastAsia="zh-CN"/>
        </w:rPr>
        <w:t>个类别</w:t>
      </w:r>
      <w:r>
        <w:rPr>
          <w:rFonts w:hint="default" w:ascii="Times New Roman" w:hAnsi="Times New Roman" w:eastAsia="方正仿宋_GBK" w:cs="Times New Roman"/>
          <w:color w:val="auto"/>
          <w:spacing w:val="0"/>
          <w:sz w:val="32"/>
          <w:szCs w:val="32"/>
          <w:highlight w:val="none"/>
          <w:u w:val="none"/>
        </w:rPr>
        <w:t>。</w:t>
      </w:r>
    </w:p>
    <w:p>
      <w:pPr>
        <w:keepNext w:val="0"/>
        <w:keepLines w:val="0"/>
        <w:pageBreakBefore w:val="0"/>
        <w:kinsoku/>
        <w:wordWrap/>
        <w:overflowPunct/>
        <w:topLinePunct w:val="0"/>
        <w:bidi w:val="0"/>
        <w:adjustRightInd/>
        <w:snapToGrid/>
        <w:spacing w:line="560" w:lineRule="exact"/>
        <w:ind w:left="0" w:firstLine="640" w:firstLineChars="200"/>
        <w:jc w:val="left"/>
        <w:textAlignment w:val="auto"/>
        <w:rPr>
          <w:rFonts w:hint="default" w:ascii="Times New Roman" w:hAnsi="Times New Roman" w:eastAsia="黑体" w:cs="Times New Roman"/>
          <w:color w:val="auto"/>
          <w:spacing w:val="0"/>
          <w:sz w:val="32"/>
          <w:szCs w:val="32"/>
          <w:highlight w:val="none"/>
          <w:u w:val="none"/>
        </w:rPr>
      </w:pPr>
      <w:r>
        <w:rPr>
          <w:rFonts w:hint="default" w:ascii="Times New Roman" w:hAnsi="Times New Roman" w:eastAsia="黑体" w:cs="Times New Roman"/>
          <w:color w:val="auto"/>
          <w:spacing w:val="0"/>
          <w:sz w:val="32"/>
          <w:szCs w:val="32"/>
          <w:highlight w:val="none"/>
          <w:u w:val="none"/>
        </w:rPr>
        <w:t>一、A类（国际顶尖人才）</w:t>
      </w:r>
    </w:p>
    <w:p>
      <w:pPr>
        <w:keepNext w:val="0"/>
        <w:keepLines w:val="0"/>
        <w:pageBreakBefore w:val="0"/>
        <w:kinsoku/>
        <w:wordWrap/>
        <w:overflowPunct/>
        <w:topLinePunct w:val="0"/>
        <w:bidi w:val="0"/>
        <w:adjustRightInd/>
        <w:snapToGrid/>
        <w:spacing w:line="560" w:lineRule="exact"/>
        <w:ind w:left="0" w:firstLine="640" w:firstLineChars="200"/>
        <w:jc w:val="left"/>
        <w:textAlignment w:val="auto"/>
        <w:rPr>
          <w:rFonts w:hint="default" w:ascii="Times New Roman" w:hAnsi="Times New Roman" w:eastAsia="方正仿宋_GBK" w:cs="Times New Roman"/>
          <w:color w:val="auto"/>
          <w:spacing w:val="0"/>
          <w:sz w:val="32"/>
          <w:szCs w:val="32"/>
          <w:highlight w:val="none"/>
          <w:u w:val="none"/>
          <w:lang w:eastAsia="zh-CN"/>
        </w:rPr>
      </w:pPr>
      <w:r>
        <w:rPr>
          <w:rFonts w:hint="default" w:ascii="Times New Roman" w:hAnsi="Times New Roman" w:eastAsia="方正仿宋_GBK" w:cs="Times New Roman"/>
          <w:color w:val="auto"/>
          <w:spacing w:val="0"/>
          <w:sz w:val="32"/>
          <w:szCs w:val="32"/>
          <w:highlight w:val="none"/>
          <w:u w:val="none"/>
          <w:lang w:eastAsia="zh-CN"/>
        </w:rPr>
        <w:t>在官渡区全职工作或柔性引进，且符合下列条件之一的人才：</w:t>
      </w:r>
    </w:p>
    <w:p>
      <w:pPr>
        <w:keepNext w:val="0"/>
        <w:keepLines w:val="0"/>
        <w:pageBreakBefore w:val="0"/>
        <w:widowControl w:val="0"/>
        <w:numPr>
          <w:ilvl w:val="-1"/>
          <w:numId w:val="0"/>
        </w:numPr>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default" w:ascii="Times New Roman" w:hAnsi="Times New Roman" w:eastAsia="方正仿宋_GBK" w:cs="Times New Roman"/>
          <w:color w:val="auto"/>
          <w:spacing w:val="0"/>
          <w:sz w:val="32"/>
          <w:szCs w:val="32"/>
          <w:highlight w:val="none"/>
          <w:u w:val="none"/>
          <w:lang w:eastAsia="zh-CN"/>
        </w:rPr>
      </w:pPr>
      <w:r>
        <w:rPr>
          <w:rFonts w:hint="eastAsia" w:ascii="Times New Roman" w:hAnsi="Times New Roman" w:eastAsia="方正仿宋_GBK" w:cs="Times New Roman"/>
          <w:color w:val="auto"/>
          <w:spacing w:val="0"/>
          <w:sz w:val="32"/>
          <w:szCs w:val="32"/>
          <w:highlight w:val="none"/>
          <w:u w:val="none"/>
          <w:lang w:val="en-US" w:eastAsia="zh-CN"/>
        </w:rPr>
        <w:t>1.</w:t>
      </w:r>
      <w:r>
        <w:rPr>
          <w:rFonts w:hint="default" w:ascii="Times New Roman" w:hAnsi="Times New Roman" w:eastAsia="方正仿宋_GBK" w:cs="Times New Roman"/>
          <w:color w:val="auto"/>
          <w:spacing w:val="0"/>
          <w:sz w:val="32"/>
          <w:szCs w:val="32"/>
          <w:highlight w:val="none"/>
          <w:u w:val="none"/>
          <w:lang w:eastAsia="zh-CN"/>
        </w:rPr>
        <w:t>中国科学院院士、中国工程院院士、中国社会科学院学部委员其中之一；</w:t>
      </w:r>
    </w:p>
    <w:p>
      <w:pPr>
        <w:keepNext w:val="0"/>
        <w:keepLines w:val="0"/>
        <w:pageBreakBefore w:val="0"/>
        <w:widowControl w:val="0"/>
        <w:numPr>
          <w:ilvl w:val="-1"/>
          <w:numId w:val="0"/>
        </w:numPr>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default" w:ascii="Times New Roman" w:hAnsi="Times New Roman" w:eastAsia="方正仿宋_GBK" w:cs="Times New Roman"/>
          <w:color w:val="auto"/>
          <w:spacing w:val="0"/>
          <w:sz w:val="32"/>
          <w:szCs w:val="32"/>
          <w:highlight w:val="none"/>
          <w:u w:val="none"/>
          <w:lang w:eastAsia="zh-CN"/>
        </w:rPr>
      </w:pPr>
      <w:r>
        <w:rPr>
          <w:rFonts w:hint="eastAsia" w:ascii="Times New Roman" w:hAnsi="Times New Roman" w:eastAsia="方正仿宋_GBK" w:cs="Times New Roman"/>
          <w:color w:val="auto"/>
          <w:spacing w:val="0"/>
          <w:sz w:val="32"/>
          <w:szCs w:val="32"/>
          <w:highlight w:val="none"/>
          <w:u w:val="none"/>
          <w:lang w:val="en-US" w:eastAsia="zh-CN"/>
        </w:rPr>
        <w:t>2.</w:t>
      </w:r>
      <w:r>
        <w:rPr>
          <w:rFonts w:hint="default" w:ascii="Times New Roman" w:hAnsi="Times New Roman" w:eastAsia="方正仿宋_GBK" w:cs="Times New Roman"/>
          <w:color w:val="auto"/>
          <w:spacing w:val="0"/>
          <w:sz w:val="32"/>
          <w:szCs w:val="32"/>
          <w:highlight w:val="none"/>
          <w:u w:val="none"/>
          <w:lang w:eastAsia="zh-CN"/>
        </w:rPr>
        <w:t>诺贝尔奖、图灵奖、菲尔兹奖等世界顶级科学技术奖项获得者，或国家最高科学技术奖获得者，或欧美发达国家最高层次科技奖获得者；</w:t>
      </w:r>
    </w:p>
    <w:p>
      <w:pPr>
        <w:keepNext w:val="0"/>
        <w:keepLines w:val="0"/>
        <w:pageBreakBefore w:val="0"/>
        <w:widowControl w:val="0"/>
        <w:numPr>
          <w:ilvl w:val="-1"/>
          <w:numId w:val="0"/>
        </w:numPr>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default" w:ascii="Times New Roman" w:hAnsi="Times New Roman" w:eastAsia="方正仿宋_GBK" w:cs="Times New Roman"/>
          <w:b w:val="0"/>
          <w:i w:val="0"/>
          <w:caps w:val="0"/>
          <w:color w:val="auto"/>
          <w:spacing w:val="0"/>
          <w:sz w:val="32"/>
          <w:szCs w:val="32"/>
          <w:highlight w:val="none"/>
          <w:u w:val="none"/>
          <w:shd w:val="clear" w:fill="FFFFFF"/>
        </w:rPr>
      </w:pPr>
      <w:r>
        <w:rPr>
          <w:rFonts w:hint="eastAsia" w:ascii="Times New Roman" w:hAnsi="Times New Roman" w:eastAsia="方正仿宋_GBK" w:cs="Times New Roman"/>
          <w:b w:val="0"/>
          <w:i w:val="0"/>
          <w:caps w:val="0"/>
          <w:color w:val="auto"/>
          <w:spacing w:val="0"/>
          <w:sz w:val="32"/>
          <w:szCs w:val="32"/>
          <w:highlight w:val="none"/>
          <w:u w:val="none"/>
          <w:shd w:val="clear" w:fill="FFFFFF"/>
          <w:lang w:val="en-US" w:eastAsia="zh-CN"/>
        </w:rPr>
        <w:t>3.</w:t>
      </w:r>
      <w:r>
        <w:rPr>
          <w:rFonts w:hint="default" w:ascii="Times New Roman" w:hAnsi="Times New Roman" w:eastAsia="方正仿宋_GBK" w:cs="Times New Roman"/>
          <w:b w:val="0"/>
          <w:i w:val="0"/>
          <w:caps w:val="0"/>
          <w:color w:val="auto"/>
          <w:spacing w:val="0"/>
          <w:sz w:val="32"/>
          <w:szCs w:val="32"/>
          <w:highlight w:val="none"/>
          <w:u w:val="none"/>
          <w:shd w:val="clear" w:fill="FFFFFF"/>
        </w:rPr>
        <w:t>国家自然科学奖</w:t>
      </w:r>
      <w:r>
        <w:rPr>
          <w:rFonts w:hint="default" w:ascii="Times New Roman" w:hAnsi="Times New Roman" w:eastAsia="方正仿宋_GBK" w:cs="Times New Roman"/>
          <w:b w:val="0"/>
          <w:i w:val="0"/>
          <w:caps w:val="0"/>
          <w:color w:val="auto"/>
          <w:spacing w:val="0"/>
          <w:sz w:val="32"/>
          <w:szCs w:val="32"/>
          <w:highlight w:val="none"/>
          <w:u w:val="none"/>
          <w:shd w:val="clear" w:fill="FFFFFF"/>
          <w:lang w:eastAsia="zh-CN"/>
        </w:rPr>
        <w:t>或</w:t>
      </w:r>
      <w:r>
        <w:rPr>
          <w:rFonts w:hint="default" w:ascii="Times New Roman" w:hAnsi="Times New Roman" w:eastAsia="方正仿宋_GBK" w:cs="Times New Roman"/>
          <w:b w:val="0"/>
          <w:i w:val="0"/>
          <w:caps w:val="0"/>
          <w:color w:val="auto"/>
          <w:spacing w:val="0"/>
          <w:sz w:val="32"/>
          <w:szCs w:val="32"/>
          <w:highlight w:val="none"/>
          <w:u w:val="none"/>
          <w:shd w:val="clear" w:fill="FFFFFF"/>
        </w:rPr>
        <w:t>技术发明奖一等奖</w:t>
      </w:r>
      <w:r>
        <w:rPr>
          <w:rFonts w:hint="default" w:ascii="Times New Roman" w:hAnsi="Times New Roman" w:eastAsia="方正仿宋_GBK" w:cs="Times New Roman"/>
          <w:b w:val="0"/>
          <w:i w:val="0"/>
          <w:caps w:val="0"/>
          <w:color w:val="auto"/>
          <w:spacing w:val="0"/>
          <w:sz w:val="32"/>
          <w:szCs w:val="32"/>
          <w:highlight w:val="none"/>
          <w:u w:val="none"/>
          <w:shd w:val="clear" w:fill="FFFFFF"/>
          <w:lang w:eastAsia="zh-CN"/>
        </w:rPr>
        <w:t>前三名完成人，或</w:t>
      </w:r>
      <w:r>
        <w:rPr>
          <w:rFonts w:hint="default" w:ascii="Times New Roman" w:hAnsi="Times New Roman" w:eastAsia="方正仿宋_GBK" w:cs="Times New Roman"/>
          <w:b w:val="0"/>
          <w:i w:val="0"/>
          <w:caps w:val="0"/>
          <w:color w:val="auto"/>
          <w:spacing w:val="0"/>
          <w:sz w:val="32"/>
          <w:szCs w:val="32"/>
          <w:highlight w:val="none"/>
          <w:u w:val="none"/>
          <w:shd w:val="clear" w:fill="FFFFFF"/>
        </w:rPr>
        <w:t>国家科学技术进步奖特等奖</w:t>
      </w:r>
      <w:r>
        <w:rPr>
          <w:rFonts w:hint="default" w:ascii="Times New Roman" w:hAnsi="Times New Roman" w:eastAsia="方正仿宋_GBK" w:cs="Times New Roman"/>
          <w:b w:val="0"/>
          <w:i w:val="0"/>
          <w:caps w:val="0"/>
          <w:color w:val="auto"/>
          <w:spacing w:val="0"/>
          <w:sz w:val="32"/>
          <w:szCs w:val="32"/>
          <w:highlight w:val="none"/>
          <w:u w:val="none"/>
          <w:shd w:val="clear" w:fill="FFFFFF"/>
          <w:lang w:eastAsia="zh-CN"/>
        </w:rPr>
        <w:t>、</w:t>
      </w:r>
      <w:r>
        <w:rPr>
          <w:rFonts w:hint="default" w:ascii="Times New Roman" w:hAnsi="Times New Roman" w:eastAsia="方正仿宋_GBK" w:cs="Times New Roman"/>
          <w:b w:val="0"/>
          <w:i w:val="0"/>
          <w:caps w:val="0"/>
          <w:color w:val="auto"/>
          <w:spacing w:val="0"/>
          <w:sz w:val="32"/>
          <w:szCs w:val="32"/>
          <w:highlight w:val="none"/>
          <w:u w:val="none"/>
          <w:shd w:val="clear" w:fill="FFFFFF"/>
          <w:lang w:val="en-US" w:eastAsia="zh-CN"/>
        </w:rPr>
        <w:t>一等奖前三名完成人</w:t>
      </w:r>
      <w:r>
        <w:rPr>
          <w:rFonts w:hint="default" w:ascii="Times New Roman" w:hAnsi="Times New Roman" w:eastAsia="方正仿宋_GBK" w:cs="Times New Roman"/>
          <w:b w:val="0"/>
          <w:i w:val="0"/>
          <w:caps w:val="0"/>
          <w:color w:val="auto"/>
          <w:spacing w:val="0"/>
          <w:sz w:val="32"/>
          <w:szCs w:val="32"/>
          <w:highlight w:val="none"/>
          <w:u w:val="none"/>
          <w:shd w:val="clear" w:fill="FFFFFF"/>
        </w:rPr>
        <w:t>；</w:t>
      </w:r>
    </w:p>
    <w:p>
      <w:pPr>
        <w:keepNext w:val="0"/>
        <w:keepLines w:val="0"/>
        <w:pageBreakBefore w:val="0"/>
        <w:widowControl w:val="0"/>
        <w:numPr>
          <w:ilvl w:val="-1"/>
          <w:numId w:val="0"/>
        </w:numPr>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default" w:ascii="Times New Roman" w:hAnsi="Times New Roman" w:eastAsia="方正仿宋_GBK" w:cs="Times New Roman"/>
          <w:b w:val="0"/>
          <w:i w:val="0"/>
          <w:caps w:val="0"/>
          <w:color w:val="auto"/>
          <w:spacing w:val="0"/>
          <w:sz w:val="32"/>
          <w:szCs w:val="32"/>
          <w:highlight w:val="none"/>
          <w:u w:val="none"/>
          <w:shd w:val="clear" w:fill="FFFFFF"/>
          <w:lang w:val="en-US" w:eastAsia="zh-CN"/>
        </w:rPr>
      </w:pPr>
      <w:r>
        <w:rPr>
          <w:rFonts w:hint="eastAsia" w:ascii="Times New Roman" w:hAnsi="Times New Roman" w:eastAsia="方正仿宋_GBK" w:cs="Times New Roman"/>
          <w:b w:val="0"/>
          <w:i w:val="0"/>
          <w:caps w:val="0"/>
          <w:color w:val="auto"/>
          <w:spacing w:val="0"/>
          <w:sz w:val="32"/>
          <w:szCs w:val="32"/>
          <w:highlight w:val="none"/>
          <w:u w:val="none"/>
          <w:shd w:val="clear" w:fill="FFFFFF"/>
          <w:lang w:val="en-US" w:eastAsia="zh-CN"/>
        </w:rPr>
        <w:t>4.</w:t>
      </w:r>
      <w:r>
        <w:rPr>
          <w:rFonts w:hint="default" w:ascii="Times New Roman" w:hAnsi="Times New Roman" w:eastAsia="方正仿宋_GBK" w:cs="Times New Roman"/>
          <w:b w:val="0"/>
          <w:i w:val="0"/>
          <w:caps w:val="0"/>
          <w:color w:val="auto"/>
          <w:spacing w:val="0"/>
          <w:sz w:val="32"/>
          <w:szCs w:val="32"/>
          <w:highlight w:val="none"/>
          <w:u w:val="none"/>
          <w:shd w:val="clear" w:fill="FFFFFF"/>
          <w:lang w:val="en-US" w:eastAsia="zh-CN"/>
        </w:rPr>
        <w:t>国家高层次人才特殊支持计划杰出人才</w:t>
      </w:r>
      <w:r>
        <w:rPr>
          <w:rFonts w:hint="eastAsia" w:ascii="Times New Roman" w:hAnsi="Times New Roman" w:eastAsia="方正仿宋_GBK" w:cs="Times New Roman"/>
          <w:b w:val="0"/>
          <w:i w:val="0"/>
          <w:caps w:val="0"/>
          <w:color w:val="auto"/>
          <w:spacing w:val="0"/>
          <w:sz w:val="32"/>
          <w:szCs w:val="32"/>
          <w:highlight w:val="none"/>
          <w:u w:val="none"/>
          <w:shd w:val="clear" w:fill="FFFFFF"/>
          <w:lang w:val="en-US" w:eastAsia="zh-CN"/>
        </w:rPr>
        <w:t>获得者</w:t>
      </w:r>
      <w:r>
        <w:rPr>
          <w:rFonts w:hint="default" w:ascii="Times New Roman" w:hAnsi="Times New Roman" w:eastAsia="方正仿宋_GBK" w:cs="Times New Roman"/>
          <w:b w:val="0"/>
          <w:i w:val="0"/>
          <w:caps w:val="0"/>
          <w:color w:val="auto"/>
          <w:spacing w:val="0"/>
          <w:sz w:val="32"/>
          <w:szCs w:val="32"/>
          <w:highlight w:val="none"/>
          <w:u w:val="none"/>
          <w:shd w:val="clear" w:fill="FFFFFF"/>
          <w:lang w:val="en-US" w:eastAsia="zh-CN"/>
        </w:rPr>
        <w:t>和“长江学者奖励计划”特聘教授、特设岗位</w:t>
      </w:r>
      <w:r>
        <w:rPr>
          <w:rFonts w:hint="eastAsia" w:ascii="Times New Roman" w:hAnsi="Times New Roman" w:eastAsia="方正仿宋_GBK" w:cs="Times New Roman"/>
          <w:b w:val="0"/>
          <w:i w:val="0"/>
          <w:caps w:val="0"/>
          <w:color w:val="auto"/>
          <w:spacing w:val="0"/>
          <w:sz w:val="32"/>
          <w:szCs w:val="32"/>
          <w:highlight w:val="none"/>
          <w:u w:val="none"/>
          <w:shd w:val="clear" w:fill="FFFFFF"/>
          <w:lang w:val="en-US" w:eastAsia="zh-CN"/>
        </w:rPr>
        <w:t>人才；</w:t>
      </w:r>
    </w:p>
    <w:p>
      <w:pPr>
        <w:keepNext w:val="0"/>
        <w:keepLines w:val="0"/>
        <w:pageBreakBefore w:val="0"/>
        <w:widowControl w:val="0"/>
        <w:numPr>
          <w:ilvl w:val="-1"/>
          <w:numId w:val="0"/>
        </w:numPr>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default" w:ascii="Times New Roman" w:hAnsi="Times New Roman" w:eastAsia="方正仿宋_GBK" w:cs="Times New Roman"/>
          <w:color w:val="auto"/>
          <w:spacing w:val="0"/>
          <w:sz w:val="32"/>
          <w:szCs w:val="32"/>
          <w:highlight w:val="none"/>
          <w:u w:val="none"/>
          <w:lang w:eastAsia="zh-CN"/>
        </w:rPr>
      </w:pPr>
      <w:r>
        <w:rPr>
          <w:rFonts w:hint="eastAsia" w:ascii="Times New Roman" w:hAnsi="Times New Roman" w:eastAsia="方正仿宋_GBK" w:cs="Times New Roman"/>
          <w:b w:val="0"/>
          <w:i w:val="0"/>
          <w:caps w:val="0"/>
          <w:color w:val="auto"/>
          <w:spacing w:val="0"/>
          <w:sz w:val="32"/>
          <w:szCs w:val="32"/>
          <w:highlight w:val="none"/>
          <w:u w:val="none"/>
          <w:shd w:val="clear" w:fill="FFFFFF"/>
          <w:lang w:val="en-US" w:eastAsia="zh-CN"/>
        </w:rPr>
        <w:t>5.</w:t>
      </w:r>
      <w:r>
        <w:rPr>
          <w:rFonts w:hint="default" w:ascii="Times New Roman" w:hAnsi="Times New Roman" w:eastAsia="方正仿宋_GBK" w:cs="Times New Roman"/>
          <w:b w:val="0"/>
          <w:i w:val="0"/>
          <w:caps w:val="0"/>
          <w:color w:val="auto"/>
          <w:spacing w:val="0"/>
          <w:sz w:val="32"/>
          <w:szCs w:val="32"/>
          <w:highlight w:val="none"/>
          <w:u w:val="none"/>
          <w:shd w:val="clear" w:fill="FFFFFF"/>
        </w:rPr>
        <w:t>世界技能大赛一等奖获得者；</w:t>
      </w:r>
    </w:p>
    <w:p>
      <w:pPr>
        <w:keepNext w:val="0"/>
        <w:keepLines w:val="0"/>
        <w:pageBreakBefore w:val="0"/>
        <w:widowControl w:val="0"/>
        <w:numPr>
          <w:ilvl w:val="-1"/>
          <w:numId w:val="0"/>
        </w:numPr>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default" w:ascii="Times New Roman" w:hAnsi="Times New Roman" w:eastAsia="方正仿宋_GBK" w:cs="Times New Roman"/>
          <w:color w:val="auto"/>
          <w:spacing w:val="0"/>
          <w:sz w:val="32"/>
          <w:szCs w:val="32"/>
          <w:highlight w:val="none"/>
          <w:u w:val="none"/>
          <w:lang w:eastAsia="zh-CN"/>
        </w:rPr>
      </w:pPr>
      <w:r>
        <w:rPr>
          <w:rFonts w:hint="eastAsia" w:ascii="Times New Roman" w:hAnsi="Times New Roman" w:eastAsia="方正仿宋_GBK" w:cs="Times New Roman"/>
          <w:color w:val="auto"/>
          <w:spacing w:val="0"/>
          <w:sz w:val="32"/>
          <w:szCs w:val="32"/>
          <w:highlight w:val="none"/>
          <w:u w:val="none"/>
          <w:lang w:val="en-US" w:eastAsia="zh-CN"/>
        </w:rPr>
        <w:t>6.</w:t>
      </w:r>
      <w:r>
        <w:rPr>
          <w:rFonts w:hint="default" w:ascii="Times New Roman" w:hAnsi="Times New Roman" w:eastAsia="方正仿宋_GBK" w:cs="Times New Roman"/>
          <w:color w:val="auto"/>
          <w:spacing w:val="0"/>
          <w:sz w:val="32"/>
          <w:szCs w:val="32"/>
          <w:highlight w:val="none"/>
          <w:u w:val="none"/>
          <w:lang w:eastAsia="zh-CN"/>
        </w:rPr>
        <w:t>近</w:t>
      </w:r>
      <w:r>
        <w:rPr>
          <w:rFonts w:hint="default" w:ascii="Times New Roman" w:hAnsi="Times New Roman" w:eastAsia="方正仿宋_GBK" w:cs="Times New Roman"/>
          <w:color w:val="auto"/>
          <w:spacing w:val="0"/>
          <w:sz w:val="32"/>
          <w:szCs w:val="32"/>
          <w:highlight w:val="none"/>
          <w:u w:val="none"/>
          <w:lang w:val="en-US" w:eastAsia="zh-CN"/>
        </w:rPr>
        <w:t>五</w:t>
      </w:r>
      <w:r>
        <w:rPr>
          <w:rFonts w:hint="default" w:ascii="Times New Roman" w:hAnsi="Times New Roman" w:eastAsia="方正仿宋_GBK" w:cs="Times New Roman"/>
          <w:color w:val="auto"/>
          <w:spacing w:val="0"/>
          <w:sz w:val="32"/>
          <w:szCs w:val="32"/>
          <w:highlight w:val="none"/>
          <w:u w:val="none"/>
          <w:lang w:eastAsia="zh-CN"/>
        </w:rPr>
        <w:t>年曾担任国家实验室或国家研究中心的主任或副主任；</w:t>
      </w:r>
    </w:p>
    <w:p>
      <w:pPr>
        <w:keepNext w:val="0"/>
        <w:keepLines w:val="0"/>
        <w:pageBreakBefore w:val="0"/>
        <w:widowControl w:val="0"/>
        <w:numPr>
          <w:ilvl w:val="-1"/>
          <w:numId w:val="0"/>
        </w:numPr>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default" w:ascii="Times New Roman" w:hAnsi="Times New Roman" w:eastAsia="方正仿宋_GBK" w:cs="Times New Roman"/>
          <w:color w:val="auto"/>
          <w:spacing w:val="0"/>
          <w:sz w:val="32"/>
          <w:szCs w:val="32"/>
          <w:highlight w:val="none"/>
          <w:u w:val="none"/>
          <w:lang w:eastAsia="zh-CN"/>
        </w:rPr>
      </w:pPr>
      <w:r>
        <w:rPr>
          <w:rFonts w:hint="eastAsia" w:ascii="Times New Roman" w:hAnsi="Times New Roman" w:eastAsia="方正仿宋_GBK" w:cs="Times New Roman"/>
          <w:color w:val="auto"/>
          <w:spacing w:val="0"/>
          <w:sz w:val="32"/>
          <w:szCs w:val="32"/>
          <w:highlight w:val="none"/>
          <w:u w:val="none"/>
          <w:lang w:val="en-US" w:eastAsia="zh-CN"/>
        </w:rPr>
        <w:t>7.</w:t>
      </w:r>
      <w:r>
        <w:rPr>
          <w:rFonts w:hint="default" w:ascii="Times New Roman" w:hAnsi="Times New Roman" w:eastAsia="方正仿宋_GBK" w:cs="Times New Roman"/>
          <w:color w:val="auto"/>
          <w:spacing w:val="0"/>
          <w:sz w:val="32"/>
          <w:szCs w:val="32"/>
          <w:highlight w:val="none"/>
          <w:u w:val="none"/>
          <w:lang w:eastAsia="zh-CN"/>
        </w:rPr>
        <w:t>近</w:t>
      </w:r>
      <w:r>
        <w:rPr>
          <w:rFonts w:hint="default" w:ascii="Times New Roman" w:hAnsi="Times New Roman" w:eastAsia="方正仿宋_GBK" w:cs="Times New Roman"/>
          <w:color w:val="auto"/>
          <w:spacing w:val="0"/>
          <w:sz w:val="32"/>
          <w:szCs w:val="32"/>
          <w:highlight w:val="none"/>
          <w:u w:val="none"/>
          <w:lang w:val="en-US" w:eastAsia="zh-CN"/>
        </w:rPr>
        <w:t>五</w:t>
      </w:r>
      <w:r>
        <w:rPr>
          <w:rFonts w:hint="default" w:ascii="Times New Roman" w:hAnsi="Times New Roman" w:eastAsia="方正仿宋_GBK" w:cs="Times New Roman"/>
          <w:color w:val="auto"/>
          <w:spacing w:val="0"/>
          <w:sz w:val="32"/>
          <w:szCs w:val="32"/>
          <w:highlight w:val="none"/>
          <w:u w:val="none"/>
          <w:lang w:eastAsia="zh-CN"/>
        </w:rPr>
        <w:t>年曾担任国家重大科研项目、科技创新2030—重大项目、国家科技重大专项、国家重点研发计划、国家支撑（攻关）计划项目其中之一的负责人；</w:t>
      </w:r>
    </w:p>
    <w:p>
      <w:pPr>
        <w:keepNext w:val="0"/>
        <w:keepLines w:val="0"/>
        <w:pageBreakBefore w:val="0"/>
        <w:widowControl w:val="0"/>
        <w:numPr>
          <w:ilvl w:val="-1"/>
          <w:numId w:val="0"/>
        </w:numPr>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default" w:ascii="Times New Roman" w:hAnsi="Times New Roman" w:eastAsia="方正仿宋_GBK" w:cs="Times New Roman"/>
          <w:color w:val="auto"/>
          <w:spacing w:val="0"/>
          <w:sz w:val="32"/>
          <w:szCs w:val="32"/>
          <w:highlight w:val="none"/>
          <w:u w:val="none"/>
          <w:lang w:eastAsia="zh-CN"/>
        </w:rPr>
      </w:pPr>
      <w:r>
        <w:rPr>
          <w:rFonts w:hint="eastAsia" w:ascii="Times New Roman" w:hAnsi="Times New Roman" w:eastAsia="方正仿宋_GBK" w:cs="Times New Roman"/>
          <w:color w:val="auto"/>
          <w:spacing w:val="0"/>
          <w:sz w:val="32"/>
          <w:szCs w:val="32"/>
          <w:highlight w:val="none"/>
          <w:u w:val="none"/>
          <w:lang w:val="en-US" w:eastAsia="zh-CN"/>
        </w:rPr>
        <w:t>8.</w:t>
      </w:r>
      <w:r>
        <w:rPr>
          <w:rFonts w:hint="default" w:ascii="Times New Roman" w:hAnsi="Times New Roman" w:eastAsia="方正仿宋_GBK" w:cs="Times New Roman"/>
          <w:color w:val="auto"/>
          <w:spacing w:val="0"/>
          <w:sz w:val="32"/>
          <w:szCs w:val="32"/>
          <w:highlight w:val="none"/>
          <w:u w:val="none"/>
          <w:lang w:val="en-US" w:eastAsia="zh-CN"/>
        </w:rPr>
        <w:t>其他</w:t>
      </w:r>
      <w:r>
        <w:rPr>
          <w:rFonts w:hint="default" w:ascii="Times New Roman" w:hAnsi="Times New Roman" w:eastAsia="方正仿宋_GBK" w:cs="Times New Roman"/>
          <w:color w:val="auto"/>
          <w:spacing w:val="0"/>
          <w:sz w:val="32"/>
          <w:szCs w:val="32"/>
          <w:highlight w:val="none"/>
          <w:u w:val="none"/>
          <w:lang w:eastAsia="zh-CN"/>
        </w:rPr>
        <w:t>相当于上述层次的国际顶尖人才。</w:t>
      </w:r>
    </w:p>
    <w:p>
      <w:pPr>
        <w:keepNext w:val="0"/>
        <w:keepLines w:val="0"/>
        <w:pageBreakBefore w:val="0"/>
        <w:kinsoku/>
        <w:wordWrap/>
        <w:overflowPunct/>
        <w:topLinePunct w:val="0"/>
        <w:bidi w:val="0"/>
        <w:adjustRightInd/>
        <w:snapToGrid/>
        <w:spacing w:line="560" w:lineRule="exact"/>
        <w:ind w:left="0" w:firstLine="640" w:firstLineChars="200"/>
        <w:jc w:val="left"/>
        <w:textAlignment w:val="auto"/>
        <w:rPr>
          <w:rFonts w:hint="default" w:ascii="Times New Roman" w:hAnsi="Times New Roman" w:eastAsia="黑体" w:cs="Times New Roman"/>
          <w:color w:val="auto"/>
          <w:spacing w:val="0"/>
          <w:sz w:val="32"/>
          <w:szCs w:val="32"/>
          <w:highlight w:val="none"/>
          <w:u w:val="none"/>
          <w:lang w:val="en-US" w:eastAsia="zh-CN"/>
        </w:rPr>
      </w:pPr>
      <w:r>
        <w:rPr>
          <w:rFonts w:hint="default" w:ascii="Times New Roman" w:hAnsi="Times New Roman" w:eastAsia="黑体" w:cs="Times New Roman"/>
          <w:color w:val="auto"/>
          <w:spacing w:val="0"/>
          <w:sz w:val="32"/>
          <w:szCs w:val="32"/>
          <w:highlight w:val="none"/>
          <w:u w:val="none"/>
          <w:lang w:eastAsia="zh-CN"/>
        </w:rPr>
        <w:t>二、</w:t>
      </w:r>
      <w:r>
        <w:rPr>
          <w:rFonts w:hint="default" w:ascii="Times New Roman" w:hAnsi="Times New Roman" w:eastAsia="黑体" w:cs="Times New Roman"/>
          <w:color w:val="auto"/>
          <w:spacing w:val="0"/>
          <w:sz w:val="32"/>
          <w:szCs w:val="32"/>
          <w:highlight w:val="none"/>
          <w:u w:val="none"/>
          <w:lang w:val="en-US" w:eastAsia="zh-CN"/>
        </w:rPr>
        <w:t>B类（国内领军人才）</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default" w:ascii="Times New Roman" w:hAnsi="Times New Roman" w:eastAsia="方正仿宋_GBK" w:cs="Times New Roman"/>
          <w:color w:val="auto"/>
          <w:spacing w:val="0"/>
          <w:sz w:val="32"/>
          <w:szCs w:val="32"/>
          <w:highlight w:val="none"/>
          <w:u w:val="none"/>
          <w:lang w:eastAsia="zh-CN"/>
        </w:rPr>
      </w:pPr>
      <w:r>
        <w:rPr>
          <w:rFonts w:hint="default" w:ascii="Times New Roman" w:hAnsi="Times New Roman" w:eastAsia="方正仿宋_GBK" w:cs="Times New Roman"/>
          <w:color w:val="auto"/>
          <w:spacing w:val="0"/>
          <w:sz w:val="32"/>
          <w:szCs w:val="32"/>
          <w:highlight w:val="none"/>
          <w:u w:val="none"/>
          <w:lang w:eastAsia="zh-CN"/>
        </w:rPr>
        <w:t>在官渡区全职工作或柔性引进，</w:t>
      </w:r>
      <w:r>
        <w:rPr>
          <w:rFonts w:hint="eastAsia" w:ascii="方正仿宋_GBK" w:hAnsi="方正仿宋_GBK" w:eastAsia="方正仿宋_GBK"/>
          <w:color w:val="auto"/>
          <w:sz w:val="32"/>
        </w:rPr>
        <w:t>年龄一般在</w:t>
      </w:r>
      <w:r>
        <w:rPr>
          <w:rFonts w:hint="eastAsia" w:ascii="Times New Roman" w:hAnsi="Times New Roman" w:eastAsia="宋体"/>
          <w:color w:val="auto"/>
          <w:sz w:val="32"/>
          <w:lang w:val="en-US" w:eastAsia="zh-CN"/>
        </w:rPr>
        <w:t>6</w:t>
      </w:r>
      <w:r>
        <w:rPr>
          <w:rFonts w:hint="eastAsia" w:ascii="Times New Roman" w:hAnsi="Times New Roman" w:eastAsia="Times New Roman"/>
          <w:color w:val="auto"/>
          <w:sz w:val="32"/>
        </w:rPr>
        <w:t>0</w:t>
      </w:r>
      <w:r>
        <w:rPr>
          <w:rFonts w:hint="eastAsia" w:ascii="方正仿宋_GBK" w:hAnsi="方正仿宋_GBK" w:eastAsia="方正仿宋_GBK"/>
          <w:color w:val="auto"/>
          <w:sz w:val="32"/>
        </w:rPr>
        <w:t>周岁以下，</w:t>
      </w:r>
      <w:r>
        <w:rPr>
          <w:rFonts w:hint="default" w:ascii="Times New Roman" w:hAnsi="Times New Roman" w:eastAsia="方正仿宋_GBK" w:cs="Times New Roman"/>
          <w:color w:val="auto"/>
          <w:spacing w:val="0"/>
          <w:sz w:val="32"/>
          <w:szCs w:val="32"/>
          <w:highlight w:val="none"/>
          <w:u w:val="none"/>
          <w:lang w:eastAsia="zh-CN"/>
        </w:rPr>
        <w:t>且符合下列条件之一的人才：</w:t>
      </w:r>
    </w:p>
    <w:p>
      <w:pPr>
        <w:keepNext w:val="0"/>
        <w:keepLines w:val="0"/>
        <w:pageBreakBefore w:val="0"/>
        <w:widowControl w:val="0"/>
        <w:numPr>
          <w:ilvl w:val="-1"/>
          <w:numId w:val="0"/>
        </w:numPr>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default" w:ascii="Times New Roman" w:hAnsi="Times New Roman" w:eastAsia="方正仿宋_GBK" w:cs="Times New Roman"/>
          <w:color w:val="auto"/>
          <w:spacing w:val="0"/>
          <w:sz w:val="32"/>
          <w:szCs w:val="32"/>
          <w:highlight w:val="none"/>
          <w:u w:val="none"/>
          <w:lang w:eastAsia="zh-CN"/>
        </w:rPr>
      </w:pPr>
      <w:r>
        <w:rPr>
          <w:rFonts w:hint="eastAsia" w:ascii="Times New Roman" w:hAnsi="Times New Roman" w:eastAsia="方正仿宋_GBK" w:cs="Times New Roman"/>
          <w:color w:val="auto"/>
          <w:spacing w:val="0"/>
          <w:sz w:val="32"/>
          <w:szCs w:val="32"/>
          <w:highlight w:val="none"/>
          <w:u w:val="none"/>
          <w:lang w:val="en-US" w:eastAsia="zh-CN"/>
        </w:rPr>
        <w:t>1.</w:t>
      </w:r>
      <w:r>
        <w:rPr>
          <w:rFonts w:hint="default" w:ascii="Times New Roman" w:hAnsi="Times New Roman" w:eastAsia="方正仿宋_GBK" w:cs="Times New Roman"/>
          <w:color w:val="auto"/>
          <w:spacing w:val="0"/>
          <w:sz w:val="32"/>
          <w:szCs w:val="32"/>
          <w:highlight w:val="none"/>
          <w:u w:val="none"/>
          <w:lang w:eastAsia="zh-CN"/>
        </w:rPr>
        <w:t>国家自然科学奖、技术发明奖、科学技术进步奖其中之一的</w:t>
      </w:r>
      <w:r>
        <w:rPr>
          <w:rFonts w:hint="default" w:ascii="Times New Roman" w:hAnsi="Times New Roman" w:eastAsia="方正仿宋_GBK" w:cs="Times New Roman"/>
          <w:color w:val="auto"/>
          <w:spacing w:val="0"/>
          <w:sz w:val="32"/>
          <w:szCs w:val="32"/>
          <w:highlight w:val="none"/>
          <w:u w:val="none"/>
          <w:lang w:val="en-US" w:eastAsia="zh-CN"/>
        </w:rPr>
        <w:t>二</w:t>
      </w:r>
      <w:r>
        <w:rPr>
          <w:rFonts w:hint="default" w:ascii="Times New Roman" w:hAnsi="Times New Roman" w:eastAsia="方正仿宋_GBK" w:cs="Times New Roman"/>
          <w:color w:val="auto"/>
          <w:spacing w:val="0"/>
          <w:sz w:val="32"/>
          <w:szCs w:val="32"/>
          <w:highlight w:val="none"/>
          <w:u w:val="none"/>
          <w:lang w:eastAsia="zh-CN"/>
        </w:rPr>
        <w:t>等奖前三名完成人；</w:t>
      </w:r>
    </w:p>
    <w:p>
      <w:pPr>
        <w:keepNext w:val="0"/>
        <w:keepLines w:val="0"/>
        <w:pageBreakBefore w:val="0"/>
        <w:widowControl w:val="0"/>
        <w:numPr>
          <w:ilvl w:val="-1"/>
          <w:numId w:val="0"/>
        </w:numPr>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default" w:ascii="Times New Roman" w:hAnsi="Times New Roman" w:eastAsia="方正仿宋_GBK" w:cs="Times New Roman"/>
          <w:color w:val="auto"/>
          <w:spacing w:val="0"/>
          <w:sz w:val="32"/>
          <w:szCs w:val="32"/>
          <w:highlight w:val="none"/>
          <w:u w:val="none"/>
          <w:lang w:eastAsia="zh-CN"/>
        </w:rPr>
      </w:pPr>
      <w:r>
        <w:rPr>
          <w:rFonts w:hint="eastAsia" w:ascii="Times New Roman" w:hAnsi="Times New Roman" w:eastAsia="方正仿宋_GBK" w:cs="Times New Roman"/>
          <w:color w:val="auto"/>
          <w:spacing w:val="0"/>
          <w:sz w:val="32"/>
          <w:szCs w:val="32"/>
          <w:highlight w:val="none"/>
          <w:u w:val="none"/>
          <w:lang w:val="en-US" w:eastAsia="zh-CN"/>
        </w:rPr>
        <w:t>2.</w:t>
      </w:r>
      <w:r>
        <w:rPr>
          <w:rFonts w:hint="default" w:ascii="Times New Roman" w:hAnsi="Times New Roman" w:eastAsia="方正仿宋_GBK" w:cs="Times New Roman"/>
          <w:color w:val="auto"/>
          <w:spacing w:val="0"/>
          <w:sz w:val="32"/>
          <w:szCs w:val="32"/>
          <w:highlight w:val="none"/>
          <w:u w:val="none"/>
          <w:lang w:eastAsia="zh-CN"/>
        </w:rPr>
        <w:t>中国青年科学家奖或中国青年科技奖获得者，或</w:t>
      </w:r>
      <w:r>
        <w:rPr>
          <w:rFonts w:hint="default" w:ascii="Times New Roman" w:hAnsi="Times New Roman" w:eastAsia="方正仿宋_GBK" w:cs="Times New Roman"/>
          <w:b w:val="0"/>
          <w:i w:val="0"/>
          <w:caps w:val="0"/>
          <w:color w:val="auto"/>
          <w:spacing w:val="0"/>
          <w:sz w:val="32"/>
          <w:szCs w:val="32"/>
          <w:highlight w:val="none"/>
          <w:u w:val="none"/>
          <w:shd w:val="clear" w:fill="FFFFFF"/>
        </w:rPr>
        <w:t>国家</w:t>
      </w:r>
      <w:r>
        <w:rPr>
          <w:rFonts w:hint="default" w:ascii="Times New Roman" w:hAnsi="Times New Roman" w:eastAsia="方正仿宋_GBK" w:cs="Times New Roman"/>
          <w:b w:val="0"/>
          <w:i w:val="0"/>
          <w:caps w:val="0"/>
          <w:color w:val="auto"/>
          <w:spacing w:val="0"/>
          <w:sz w:val="32"/>
          <w:szCs w:val="32"/>
          <w:highlight w:val="none"/>
          <w:u w:val="none"/>
          <w:shd w:val="clear" w:fill="FFFFFF"/>
          <w:lang w:eastAsia="zh-CN"/>
        </w:rPr>
        <w:t>级</w:t>
      </w:r>
      <w:r>
        <w:rPr>
          <w:rFonts w:hint="default" w:ascii="Times New Roman" w:hAnsi="Times New Roman" w:eastAsia="方正仿宋_GBK" w:cs="Times New Roman"/>
          <w:color w:val="auto"/>
          <w:spacing w:val="0"/>
          <w:sz w:val="32"/>
          <w:szCs w:val="32"/>
          <w:highlight w:val="none"/>
          <w:u w:val="none"/>
          <w:lang w:eastAsia="zh-CN"/>
        </w:rPr>
        <w:t>有突出贡献的中青年专家，或获得过国家优秀青年科学基金项目资助，或入选中科院“百人计划”，或入选“长江学者奖励计划”；</w:t>
      </w:r>
    </w:p>
    <w:p>
      <w:pPr>
        <w:keepNext w:val="0"/>
        <w:keepLines w:val="0"/>
        <w:pageBreakBefore w:val="0"/>
        <w:widowControl w:val="0"/>
        <w:numPr>
          <w:ilvl w:val="-1"/>
          <w:numId w:val="0"/>
        </w:numPr>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default" w:ascii="Times New Roman" w:hAnsi="Times New Roman" w:eastAsia="方正仿宋_GBK" w:cs="Times New Roman"/>
          <w:color w:val="auto"/>
          <w:spacing w:val="0"/>
          <w:sz w:val="32"/>
          <w:szCs w:val="32"/>
          <w:highlight w:val="none"/>
          <w:u w:val="none"/>
          <w:lang w:eastAsia="zh-CN"/>
        </w:rPr>
      </w:pPr>
      <w:r>
        <w:rPr>
          <w:rFonts w:hint="eastAsia" w:ascii="Times New Roman" w:hAnsi="Times New Roman" w:eastAsia="方正仿宋_GBK" w:cs="Times New Roman"/>
          <w:color w:val="auto"/>
          <w:spacing w:val="0"/>
          <w:sz w:val="32"/>
          <w:szCs w:val="32"/>
          <w:highlight w:val="none"/>
          <w:u w:val="none"/>
          <w:lang w:val="en-US" w:eastAsia="zh-CN"/>
        </w:rPr>
        <w:t>3.</w:t>
      </w:r>
      <w:r>
        <w:rPr>
          <w:rFonts w:hint="default" w:ascii="Times New Roman" w:hAnsi="Times New Roman" w:eastAsia="方正仿宋_GBK" w:cs="Times New Roman"/>
          <w:color w:val="auto"/>
          <w:spacing w:val="0"/>
          <w:sz w:val="32"/>
          <w:szCs w:val="32"/>
          <w:highlight w:val="none"/>
          <w:u w:val="none"/>
          <w:lang w:eastAsia="zh-CN"/>
        </w:rPr>
        <w:t>国家级技能大师工作室领衔人，或世界技能大赛二、三等奖获得者，或中华技能大奖获得者，或全国杰出专业技术人才，或全国技术能手获得者；</w:t>
      </w:r>
    </w:p>
    <w:p>
      <w:pPr>
        <w:keepNext w:val="0"/>
        <w:keepLines w:val="0"/>
        <w:pageBreakBefore w:val="0"/>
        <w:widowControl w:val="0"/>
        <w:numPr>
          <w:ilvl w:val="-1"/>
          <w:numId w:val="0"/>
        </w:numPr>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default" w:ascii="Times New Roman" w:hAnsi="Times New Roman" w:eastAsia="方正仿宋_GBK" w:cs="Times New Roman"/>
          <w:color w:val="auto"/>
          <w:spacing w:val="0"/>
          <w:sz w:val="32"/>
          <w:szCs w:val="32"/>
          <w:highlight w:val="none"/>
          <w:u w:val="none"/>
          <w:lang w:eastAsia="zh-CN"/>
        </w:rPr>
      </w:pPr>
      <w:r>
        <w:rPr>
          <w:rFonts w:hint="eastAsia" w:ascii="Times New Roman" w:hAnsi="Times New Roman" w:eastAsia="方正仿宋_GBK" w:cs="Times New Roman"/>
          <w:color w:val="auto"/>
          <w:spacing w:val="0"/>
          <w:sz w:val="32"/>
          <w:szCs w:val="32"/>
          <w:highlight w:val="none"/>
          <w:u w:val="none"/>
          <w:lang w:val="en-US" w:eastAsia="zh-CN"/>
        </w:rPr>
        <w:t>4.</w:t>
      </w:r>
      <w:r>
        <w:rPr>
          <w:rFonts w:hint="default" w:ascii="Times New Roman" w:hAnsi="Times New Roman" w:eastAsia="方正仿宋_GBK" w:cs="Times New Roman"/>
          <w:color w:val="auto"/>
          <w:spacing w:val="0"/>
          <w:sz w:val="32"/>
          <w:szCs w:val="32"/>
          <w:highlight w:val="none"/>
          <w:u w:val="none"/>
          <w:lang w:eastAsia="zh-CN"/>
        </w:rPr>
        <w:t>近</w:t>
      </w:r>
      <w:r>
        <w:rPr>
          <w:rFonts w:hint="default" w:ascii="Times New Roman" w:hAnsi="Times New Roman" w:eastAsia="方正仿宋_GBK" w:cs="Times New Roman"/>
          <w:color w:val="auto"/>
          <w:spacing w:val="0"/>
          <w:sz w:val="32"/>
          <w:szCs w:val="32"/>
          <w:highlight w:val="none"/>
          <w:u w:val="none"/>
          <w:lang w:val="en-US" w:eastAsia="zh-CN"/>
        </w:rPr>
        <w:t>五</w:t>
      </w:r>
      <w:r>
        <w:rPr>
          <w:rFonts w:hint="default" w:ascii="Times New Roman" w:hAnsi="Times New Roman" w:eastAsia="方正仿宋_GBK" w:cs="Times New Roman"/>
          <w:color w:val="auto"/>
          <w:spacing w:val="0"/>
          <w:sz w:val="32"/>
          <w:szCs w:val="32"/>
          <w:highlight w:val="none"/>
          <w:u w:val="none"/>
          <w:lang w:eastAsia="zh-CN"/>
        </w:rPr>
        <w:t>年曾担任国家重点实验室、国家工程研究中心、国家技术创新中心、国家临床医学研究中心、国家制造业创新中心、国家企业技术中心、国家工业设计中心其中之一的主任或负责人；</w:t>
      </w:r>
    </w:p>
    <w:p>
      <w:pPr>
        <w:keepNext w:val="0"/>
        <w:keepLines w:val="0"/>
        <w:pageBreakBefore w:val="0"/>
        <w:widowControl w:val="0"/>
        <w:numPr>
          <w:ilvl w:val="-1"/>
          <w:numId w:val="0"/>
        </w:numPr>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default" w:ascii="Times New Roman" w:hAnsi="Times New Roman" w:eastAsia="方正仿宋_GBK" w:cs="Times New Roman"/>
          <w:color w:val="auto"/>
          <w:spacing w:val="0"/>
          <w:sz w:val="32"/>
          <w:szCs w:val="32"/>
          <w:highlight w:val="none"/>
          <w:u w:val="none"/>
          <w:lang w:val="en-US" w:eastAsia="zh-CN"/>
        </w:rPr>
      </w:pPr>
      <w:r>
        <w:rPr>
          <w:rFonts w:hint="eastAsia" w:ascii="Times New Roman" w:hAnsi="Times New Roman" w:eastAsia="方正仿宋_GBK" w:cs="Times New Roman"/>
          <w:color w:val="auto"/>
          <w:spacing w:val="0"/>
          <w:sz w:val="32"/>
          <w:szCs w:val="32"/>
          <w:highlight w:val="none"/>
          <w:u w:val="none"/>
          <w:lang w:val="en-US" w:eastAsia="zh-CN"/>
        </w:rPr>
        <w:t>5.</w:t>
      </w:r>
      <w:r>
        <w:rPr>
          <w:rFonts w:hint="default" w:ascii="Times New Roman" w:hAnsi="Times New Roman" w:eastAsia="方正仿宋_GBK" w:cs="Times New Roman"/>
          <w:color w:val="auto"/>
          <w:spacing w:val="0"/>
          <w:sz w:val="32"/>
          <w:szCs w:val="32"/>
          <w:highlight w:val="none"/>
          <w:u w:val="none"/>
          <w:lang w:val="en-US" w:eastAsia="zh-CN"/>
        </w:rPr>
        <w:t>“国家高层次人才特殊支持计划”科技创新领军人才、哲学社会科学领军人才，“长江学者奖励计划”青年学者、国家杰出青年科学基金</w:t>
      </w:r>
      <w:r>
        <w:rPr>
          <w:rFonts w:hint="eastAsia" w:ascii="Times New Roman" w:hAnsi="Times New Roman" w:eastAsia="方正仿宋_GBK" w:cs="Times New Roman"/>
          <w:color w:val="auto"/>
          <w:spacing w:val="0"/>
          <w:sz w:val="32"/>
          <w:szCs w:val="32"/>
          <w:highlight w:val="none"/>
          <w:u w:val="none"/>
          <w:lang w:val="en-US" w:eastAsia="zh-CN"/>
        </w:rPr>
        <w:t>获得者；</w:t>
      </w:r>
    </w:p>
    <w:p>
      <w:pPr>
        <w:keepNext w:val="0"/>
        <w:keepLines w:val="0"/>
        <w:pageBreakBefore w:val="0"/>
        <w:widowControl w:val="0"/>
        <w:numPr>
          <w:ilvl w:val="-1"/>
          <w:numId w:val="0"/>
        </w:numPr>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default" w:ascii="Times New Roman" w:hAnsi="Times New Roman" w:eastAsia="方正仿宋_GBK" w:cs="Times New Roman"/>
          <w:color w:val="auto"/>
          <w:spacing w:val="0"/>
          <w:sz w:val="32"/>
          <w:szCs w:val="32"/>
          <w:highlight w:val="none"/>
          <w:u w:val="none"/>
          <w:lang w:eastAsia="zh-CN"/>
        </w:rPr>
      </w:pPr>
      <w:r>
        <w:rPr>
          <w:rFonts w:hint="eastAsia" w:ascii="Times New Roman" w:hAnsi="Times New Roman" w:eastAsia="方正仿宋_GBK" w:cs="Times New Roman"/>
          <w:color w:val="auto"/>
          <w:spacing w:val="0"/>
          <w:sz w:val="32"/>
          <w:szCs w:val="32"/>
          <w:highlight w:val="none"/>
          <w:u w:val="none"/>
          <w:lang w:val="en-US" w:eastAsia="zh-CN"/>
        </w:rPr>
        <w:t>6.</w:t>
      </w:r>
      <w:r>
        <w:rPr>
          <w:rFonts w:hint="default" w:ascii="Times New Roman" w:hAnsi="Times New Roman" w:eastAsia="方正仿宋_GBK" w:cs="Times New Roman"/>
          <w:color w:val="auto"/>
          <w:spacing w:val="0"/>
          <w:sz w:val="32"/>
          <w:szCs w:val="32"/>
          <w:highlight w:val="none"/>
          <w:u w:val="none"/>
          <w:lang w:eastAsia="zh-CN"/>
        </w:rPr>
        <w:t>近</w:t>
      </w:r>
      <w:r>
        <w:rPr>
          <w:rFonts w:hint="default" w:ascii="Times New Roman" w:hAnsi="Times New Roman" w:eastAsia="方正仿宋_GBK" w:cs="Times New Roman"/>
          <w:color w:val="auto"/>
          <w:spacing w:val="0"/>
          <w:sz w:val="32"/>
          <w:szCs w:val="32"/>
          <w:highlight w:val="none"/>
          <w:u w:val="none"/>
          <w:lang w:val="en-US" w:eastAsia="zh-CN"/>
        </w:rPr>
        <w:t>五</w:t>
      </w:r>
      <w:r>
        <w:rPr>
          <w:rFonts w:hint="default" w:ascii="Times New Roman" w:hAnsi="Times New Roman" w:eastAsia="方正仿宋_GBK" w:cs="Times New Roman"/>
          <w:color w:val="auto"/>
          <w:spacing w:val="0"/>
          <w:sz w:val="32"/>
          <w:szCs w:val="32"/>
          <w:highlight w:val="none"/>
          <w:u w:val="none"/>
          <w:lang w:eastAsia="zh-CN"/>
        </w:rPr>
        <w:t>年曾担任科技创新2030—重大项目、国家科技重大专项、支撑（攻关）计划其中之一的子课题的负责人；</w:t>
      </w:r>
    </w:p>
    <w:p>
      <w:pPr>
        <w:keepNext w:val="0"/>
        <w:keepLines w:val="0"/>
        <w:pageBreakBefore w:val="0"/>
        <w:widowControl w:val="0"/>
        <w:numPr>
          <w:ilvl w:val="-1"/>
          <w:numId w:val="0"/>
        </w:numPr>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default" w:ascii="Times New Roman" w:hAnsi="Times New Roman" w:eastAsia="方正仿宋_GBK" w:cs="Times New Roman"/>
          <w:color w:val="auto"/>
          <w:spacing w:val="0"/>
          <w:sz w:val="32"/>
          <w:szCs w:val="32"/>
          <w:highlight w:val="none"/>
          <w:u w:val="none"/>
          <w:lang w:val="en-US" w:eastAsia="zh-CN"/>
        </w:rPr>
      </w:pPr>
      <w:r>
        <w:rPr>
          <w:rFonts w:hint="eastAsia" w:ascii="Times New Roman" w:hAnsi="Times New Roman" w:eastAsia="方正仿宋_GBK" w:cs="Times New Roman"/>
          <w:color w:val="auto"/>
          <w:spacing w:val="0"/>
          <w:sz w:val="32"/>
          <w:szCs w:val="32"/>
          <w:highlight w:val="none"/>
          <w:u w:val="none"/>
          <w:lang w:val="en-US" w:eastAsia="zh-CN"/>
        </w:rPr>
        <w:t>7.</w:t>
      </w:r>
      <w:r>
        <w:rPr>
          <w:rFonts w:hint="default" w:ascii="Times New Roman" w:hAnsi="Times New Roman" w:eastAsia="方正仿宋_GBK" w:cs="Times New Roman"/>
          <w:color w:val="auto"/>
          <w:spacing w:val="0"/>
          <w:sz w:val="32"/>
          <w:szCs w:val="32"/>
          <w:highlight w:val="none"/>
          <w:u w:val="none"/>
          <w:lang w:val="en-US" w:eastAsia="zh-CN"/>
        </w:rPr>
        <w:t>其他相当于上述层次的国内领军人才。</w:t>
      </w:r>
    </w:p>
    <w:p>
      <w:pPr>
        <w:keepNext w:val="0"/>
        <w:keepLines w:val="0"/>
        <w:pageBreakBefore w:val="0"/>
        <w:kinsoku/>
        <w:wordWrap/>
        <w:overflowPunct/>
        <w:topLinePunct w:val="0"/>
        <w:bidi w:val="0"/>
        <w:adjustRightInd/>
        <w:snapToGrid/>
        <w:spacing w:line="560" w:lineRule="exact"/>
        <w:ind w:left="0" w:firstLine="640" w:firstLineChars="200"/>
        <w:jc w:val="left"/>
        <w:textAlignment w:val="auto"/>
        <w:rPr>
          <w:rFonts w:hint="default" w:ascii="Times New Roman" w:hAnsi="Times New Roman" w:eastAsia="黑体" w:cs="Times New Roman"/>
          <w:color w:val="auto"/>
          <w:spacing w:val="0"/>
          <w:sz w:val="32"/>
          <w:szCs w:val="32"/>
          <w:highlight w:val="none"/>
          <w:u w:val="none"/>
          <w:lang w:val="en-US" w:eastAsia="zh-CN"/>
        </w:rPr>
      </w:pPr>
      <w:r>
        <w:rPr>
          <w:rFonts w:hint="default" w:ascii="Times New Roman" w:hAnsi="Times New Roman" w:eastAsia="黑体" w:cs="Times New Roman"/>
          <w:color w:val="auto"/>
          <w:spacing w:val="0"/>
          <w:sz w:val="32"/>
          <w:szCs w:val="32"/>
          <w:highlight w:val="none"/>
          <w:u w:val="none"/>
          <w:lang w:val="en-US" w:eastAsia="zh-CN"/>
        </w:rPr>
        <w:t>三、C类（省级杰出人才）</w:t>
      </w:r>
    </w:p>
    <w:p>
      <w:pPr>
        <w:keepNext w:val="0"/>
        <w:keepLines w:val="0"/>
        <w:pageBreakBefore w:val="0"/>
        <w:kinsoku/>
        <w:wordWrap/>
        <w:overflowPunct/>
        <w:topLinePunct w:val="0"/>
        <w:bidi w:val="0"/>
        <w:adjustRightInd/>
        <w:snapToGrid/>
        <w:spacing w:line="560" w:lineRule="exact"/>
        <w:ind w:left="0" w:firstLine="640" w:firstLineChars="200"/>
        <w:jc w:val="left"/>
        <w:textAlignment w:val="auto"/>
        <w:rPr>
          <w:rFonts w:hint="default" w:ascii="Times New Roman" w:hAnsi="Times New Roman" w:eastAsia="方正仿宋_GBK" w:cs="Times New Roman"/>
          <w:color w:val="auto"/>
          <w:spacing w:val="0"/>
          <w:sz w:val="32"/>
          <w:szCs w:val="32"/>
          <w:highlight w:val="none"/>
          <w:u w:val="none"/>
          <w:lang w:val="en-US" w:eastAsia="zh-CN"/>
        </w:rPr>
      </w:pPr>
      <w:r>
        <w:rPr>
          <w:rFonts w:hint="default" w:ascii="Times New Roman" w:hAnsi="Times New Roman" w:eastAsia="方正仿宋_GBK" w:cs="Times New Roman"/>
          <w:color w:val="auto"/>
          <w:spacing w:val="0"/>
          <w:sz w:val="32"/>
          <w:szCs w:val="32"/>
          <w:highlight w:val="none"/>
          <w:u w:val="none"/>
          <w:lang w:val="en-US" w:eastAsia="zh-CN"/>
        </w:rPr>
        <w:t>在官渡区全职工作，</w:t>
      </w:r>
      <w:r>
        <w:rPr>
          <w:rFonts w:hint="eastAsia" w:ascii="方正仿宋_GBK" w:hAnsi="方正仿宋_GBK" w:eastAsia="方正仿宋_GBK"/>
          <w:color w:val="auto"/>
          <w:sz w:val="32"/>
        </w:rPr>
        <w:t>年龄一般在</w:t>
      </w:r>
      <w:r>
        <w:rPr>
          <w:rFonts w:hint="eastAsia" w:ascii="Times New Roman" w:hAnsi="Times New Roman" w:eastAsia="宋体"/>
          <w:color w:val="auto"/>
          <w:sz w:val="32"/>
          <w:lang w:val="en-US" w:eastAsia="zh-CN"/>
        </w:rPr>
        <w:t>55</w:t>
      </w:r>
      <w:r>
        <w:rPr>
          <w:rFonts w:hint="eastAsia" w:ascii="方正仿宋_GBK" w:hAnsi="方正仿宋_GBK" w:eastAsia="方正仿宋_GBK"/>
          <w:color w:val="auto"/>
          <w:sz w:val="32"/>
        </w:rPr>
        <w:t>周岁以下，</w:t>
      </w:r>
      <w:r>
        <w:rPr>
          <w:rFonts w:hint="default" w:ascii="Times New Roman" w:hAnsi="Times New Roman" w:eastAsia="方正仿宋_GBK" w:cs="Times New Roman"/>
          <w:color w:val="auto"/>
          <w:spacing w:val="0"/>
          <w:sz w:val="32"/>
          <w:szCs w:val="32"/>
          <w:highlight w:val="none"/>
          <w:u w:val="none"/>
          <w:lang w:eastAsia="zh-CN"/>
        </w:rPr>
        <w:t>且符合下列条件之一的人才：</w:t>
      </w:r>
    </w:p>
    <w:p>
      <w:pPr>
        <w:keepNext w:val="0"/>
        <w:keepLines w:val="0"/>
        <w:pageBreakBefore w:val="0"/>
        <w:widowControl w:val="0"/>
        <w:numPr>
          <w:ilvl w:val="-1"/>
          <w:numId w:val="0"/>
        </w:numPr>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default" w:ascii="Times New Roman" w:hAnsi="Times New Roman" w:eastAsia="方正仿宋_GBK" w:cs="Times New Roman"/>
          <w:color w:val="auto"/>
          <w:spacing w:val="0"/>
          <w:sz w:val="32"/>
          <w:szCs w:val="32"/>
          <w:highlight w:val="none"/>
          <w:u w:val="none"/>
          <w:lang w:val="en-US" w:eastAsia="zh-CN"/>
        </w:rPr>
      </w:pPr>
      <w:r>
        <w:rPr>
          <w:rFonts w:hint="eastAsia" w:ascii="Times New Roman" w:hAnsi="Times New Roman" w:eastAsia="方正仿宋_GBK" w:cs="Times New Roman"/>
          <w:color w:val="auto"/>
          <w:spacing w:val="0"/>
          <w:sz w:val="32"/>
          <w:szCs w:val="32"/>
          <w:highlight w:val="none"/>
          <w:u w:val="none"/>
          <w:lang w:val="en-US" w:eastAsia="zh-CN"/>
        </w:rPr>
        <w:t>1.</w:t>
      </w:r>
      <w:r>
        <w:rPr>
          <w:rFonts w:hint="default" w:ascii="Times New Roman" w:hAnsi="Times New Roman" w:eastAsia="方正仿宋_GBK" w:cs="Times New Roman"/>
          <w:color w:val="auto"/>
          <w:spacing w:val="0"/>
          <w:sz w:val="32"/>
          <w:szCs w:val="32"/>
          <w:highlight w:val="none"/>
          <w:u w:val="none"/>
          <w:lang w:eastAsia="zh-CN"/>
        </w:rPr>
        <w:t>省部级自然科学奖、技术发明奖、科学技术进步奖其中之一的一等奖前三名完成人，或省部级科学技术突出贡献奖获得者；</w:t>
      </w:r>
    </w:p>
    <w:p>
      <w:pPr>
        <w:keepNext w:val="0"/>
        <w:keepLines w:val="0"/>
        <w:pageBreakBefore w:val="0"/>
        <w:widowControl w:val="0"/>
        <w:numPr>
          <w:ilvl w:val="-1"/>
          <w:numId w:val="0"/>
        </w:numPr>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default" w:ascii="Times New Roman" w:hAnsi="Times New Roman" w:eastAsia="方正仿宋_GBK" w:cs="Times New Roman"/>
          <w:color w:val="auto"/>
          <w:spacing w:val="0"/>
          <w:sz w:val="32"/>
          <w:szCs w:val="32"/>
          <w:highlight w:val="none"/>
          <w:u w:val="none"/>
          <w:lang w:val="en-US" w:eastAsia="zh-CN"/>
        </w:rPr>
      </w:pPr>
      <w:r>
        <w:rPr>
          <w:rFonts w:hint="eastAsia" w:ascii="Times New Roman" w:hAnsi="Times New Roman" w:eastAsia="方正仿宋_GBK" w:cs="Times New Roman"/>
          <w:color w:val="auto"/>
          <w:spacing w:val="0"/>
          <w:sz w:val="32"/>
          <w:szCs w:val="32"/>
          <w:highlight w:val="none"/>
          <w:u w:val="none"/>
          <w:lang w:val="en-US" w:eastAsia="zh-CN"/>
        </w:rPr>
        <w:t>2.</w:t>
      </w:r>
      <w:r>
        <w:rPr>
          <w:rFonts w:hint="default" w:ascii="Times New Roman" w:hAnsi="Times New Roman" w:eastAsia="方正仿宋_GBK" w:cs="Times New Roman"/>
          <w:color w:val="auto"/>
          <w:spacing w:val="0"/>
          <w:sz w:val="32"/>
          <w:szCs w:val="32"/>
          <w:highlight w:val="none"/>
          <w:u w:val="none"/>
          <w:lang w:val="en-US" w:eastAsia="zh-CN"/>
        </w:rPr>
        <w:t>省部级</w:t>
      </w:r>
      <w:r>
        <w:rPr>
          <w:rFonts w:hint="default" w:ascii="Times New Roman" w:hAnsi="Times New Roman" w:eastAsia="方正仿宋_GBK" w:cs="Times New Roman"/>
          <w:color w:val="auto"/>
          <w:spacing w:val="0"/>
          <w:sz w:val="32"/>
          <w:szCs w:val="32"/>
          <w:highlight w:val="none"/>
          <w:u w:val="none"/>
          <w:lang w:eastAsia="zh-CN"/>
        </w:rPr>
        <w:t>有突出贡献的中青年专家，或</w:t>
      </w:r>
      <w:r>
        <w:rPr>
          <w:rFonts w:hint="default" w:ascii="Times New Roman" w:hAnsi="Times New Roman" w:eastAsia="方正仿宋_GBK" w:cs="Times New Roman"/>
          <w:color w:val="auto"/>
          <w:spacing w:val="0"/>
          <w:sz w:val="32"/>
          <w:szCs w:val="32"/>
          <w:highlight w:val="none"/>
          <w:u w:val="none"/>
          <w:lang w:val="en-US" w:eastAsia="zh-CN"/>
        </w:rPr>
        <w:t>获得省部级</w:t>
      </w:r>
      <w:r>
        <w:rPr>
          <w:rFonts w:hint="default" w:ascii="Times New Roman" w:hAnsi="Times New Roman" w:eastAsia="方正仿宋_GBK" w:cs="Times New Roman"/>
          <w:color w:val="auto"/>
          <w:spacing w:val="0"/>
          <w:sz w:val="32"/>
          <w:szCs w:val="32"/>
          <w:highlight w:val="none"/>
          <w:u w:val="none"/>
          <w:lang w:eastAsia="zh-CN"/>
        </w:rPr>
        <w:t>杰出青年科学基金项目资助；</w:t>
      </w:r>
    </w:p>
    <w:p>
      <w:pPr>
        <w:keepNext w:val="0"/>
        <w:keepLines w:val="0"/>
        <w:pageBreakBefore w:val="0"/>
        <w:widowControl w:val="0"/>
        <w:numPr>
          <w:ilvl w:val="-1"/>
          <w:numId w:val="0"/>
        </w:numPr>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default" w:ascii="Times New Roman" w:hAnsi="Times New Roman" w:eastAsia="方正仿宋_GBK" w:cs="Times New Roman"/>
          <w:color w:val="auto"/>
          <w:spacing w:val="0"/>
          <w:sz w:val="32"/>
          <w:szCs w:val="32"/>
          <w:highlight w:val="none"/>
          <w:u w:val="none"/>
          <w:lang w:val="en-US" w:eastAsia="zh-CN"/>
        </w:rPr>
      </w:pPr>
      <w:r>
        <w:rPr>
          <w:rFonts w:hint="eastAsia" w:ascii="Times New Roman" w:hAnsi="Times New Roman" w:eastAsia="方正仿宋_GBK" w:cs="Times New Roman"/>
          <w:color w:val="auto"/>
          <w:spacing w:val="0"/>
          <w:sz w:val="32"/>
          <w:szCs w:val="32"/>
          <w:highlight w:val="none"/>
          <w:u w:val="none"/>
          <w:lang w:val="en-US" w:eastAsia="zh-CN"/>
        </w:rPr>
        <w:t>3.</w:t>
      </w:r>
      <w:r>
        <w:rPr>
          <w:rFonts w:hint="default" w:ascii="Times New Roman" w:hAnsi="Times New Roman" w:eastAsia="方正仿宋_GBK" w:cs="Times New Roman"/>
          <w:color w:val="auto"/>
          <w:spacing w:val="0"/>
          <w:sz w:val="32"/>
          <w:szCs w:val="32"/>
          <w:highlight w:val="none"/>
          <w:u w:val="none"/>
          <w:lang w:val="en-US" w:eastAsia="zh-CN"/>
        </w:rPr>
        <w:t>省级首席技能大师工作室领衔人，或省级杰出技能人才、杰出专业技术人才、技术能手获得者，或全国职业技能大赛三等奖以上奖项获奖者；</w:t>
      </w:r>
    </w:p>
    <w:p>
      <w:pPr>
        <w:keepNext w:val="0"/>
        <w:keepLines w:val="0"/>
        <w:pageBreakBefore w:val="0"/>
        <w:widowControl w:val="0"/>
        <w:numPr>
          <w:ilvl w:val="-1"/>
          <w:numId w:val="0"/>
        </w:numPr>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default" w:ascii="Times New Roman" w:hAnsi="Times New Roman" w:eastAsia="方正仿宋_GBK" w:cs="Times New Roman"/>
          <w:color w:val="auto"/>
          <w:spacing w:val="0"/>
          <w:sz w:val="32"/>
          <w:szCs w:val="32"/>
          <w:highlight w:val="none"/>
          <w:u w:val="none"/>
          <w:lang w:val="en-US" w:eastAsia="zh-CN"/>
        </w:rPr>
      </w:pPr>
      <w:r>
        <w:rPr>
          <w:rFonts w:hint="eastAsia" w:ascii="Times New Roman" w:hAnsi="Times New Roman" w:eastAsia="方正仿宋_GBK" w:cs="Times New Roman"/>
          <w:color w:val="auto"/>
          <w:spacing w:val="0"/>
          <w:sz w:val="32"/>
          <w:szCs w:val="32"/>
          <w:highlight w:val="none"/>
          <w:u w:val="none"/>
          <w:lang w:val="en-US" w:eastAsia="zh-CN"/>
        </w:rPr>
        <w:t>4.</w:t>
      </w:r>
      <w:r>
        <w:rPr>
          <w:rFonts w:hint="default" w:ascii="Times New Roman" w:hAnsi="Times New Roman" w:eastAsia="方正仿宋_GBK" w:cs="Times New Roman"/>
          <w:color w:val="auto"/>
          <w:spacing w:val="0"/>
          <w:sz w:val="32"/>
          <w:szCs w:val="32"/>
          <w:highlight w:val="none"/>
          <w:u w:val="none"/>
          <w:lang w:val="en-US" w:eastAsia="zh-CN"/>
        </w:rPr>
        <w:t>云南省“兴滇英才”计划</w:t>
      </w:r>
      <w:r>
        <w:rPr>
          <w:rFonts w:hint="eastAsia" w:ascii="Times New Roman" w:hAnsi="Times New Roman" w:eastAsia="方正仿宋_GBK" w:cs="Times New Roman"/>
          <w:color w:val="auto"/>
          <w:spacing w:val="0"/>
          <w:sz w:val="32"/>
          <w:szCs w:val="32"/>
          <w:highlight w:val="none"/>
          <w:u w:val="none"/>
          <w:lang w:val="en-US" w:eastAsia="zh-CN"/>
        </w:rPr>
        <w:t>入选者；</w:t>
      </w:r>
    </w:p>
    <w:p>
      <w:pPr>
        <w:keepNext w:val="0"/>
        <w:keepLines w:val="0"/>
        <w:pageBreakBefore w:val="0"/>
        <w:widowControl w:val="0"/>
        <w:numPr>
          <w:ilvl w:val="-1"/>
          <w:numId w:val="0"/>
        </w:numPr>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default" w:ascii="Times New Roman" w:hAnsi="Times New Roman" w:eastAsia="方正仿宋_GBK" w:cs="Times New Roman"/>
          <w:color w:val="auto"/>
          <w:spacing w:val="0"/>
          <w:sz w:val="32"/>
          <w:szCs w:val="32"/>
          <w:highlight w:val="none"/>
          <w:u w:val="none"/>
          <w:lang w:val="en-US" w:eastAsia="zh-CN"/>
        </w:rPr>
      </w:pPr>
      <w:r>
        <w:rPr>
          <w:rFonts w:hint="eastAsia" w:ascii="Times New Roman" w:hAnsi="Times New Roman" w:eastAsia="方正仿宋_GBK" w:cs="Times New Roman"/>
          <w:color w:val="auto"/>
          <w:spacing w:val="0"/>
          <w:sz w:val="32"/>
          <w:szCs w:val="32"/>
          <w:highlight w:val="none"/>
          <w:u w:val="none"/>
          <w:lang w:val="en-US" w:eastAsia="zh-CN"/>
        </w:rPr>
        <w:t>5.</w:t>
      </w:r>
      <w:r>
        <w:rPr>
          <w:rFonts w:hint="default" w:ascii="Times New Roman" w:hAnsi="Times New Roman" w:eastAsia="方正仿宋_GBK" w:cs="Times New Roman"/>
          <w:color w:val="auto"/>
          <w:spacing w:val="0"/>
          <w:sz w:val="32"/>
          <w:szCs w:val="32"/>
          <w:highlight w:val="none"/>
          <w:u w:val="none"/>
          <w:lang w:val="en-US" w:eastAsia="zh-CN"/>
        </w:rPr>
        <w:t>近五年曾担任省部级重点实验室、工程研究中心、技术创新中心、制造业创新中心、企业技术中心、工业设计中心其中之一的负责人；</w:t>
      </w:r>
    </w:p>
    <w:p>
      <w:pPr>
        <w:keepNext w:val="0"/>
        <w:keepLines w:val="0"/>
        <w:pageBreakBefore w:val="0"/>
        <w:widowControl w:val="0"/>
        <w:numPr>
          <w:ilvl w:val="-1"/>
          <w:numId w:val="0"/>
        </w:numPr>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default" w:ascii="Times New Roman" w:hAnsi="Times New Roman" w:eastAsia="方正仿宋_GBK" w:cs="Times New Roman"/>
          <w:color w:val="auto"/>
          <w:spacing w:val="0"/>
          <w:sz w:val="32"/>
          <w:szCs w:val="32"/>
          <w:highlight w:val="none"/>
          <w:u w:val="none"/>
          <w:lang w:val="en-US" w:eastAsia="zh-CN"/>
        </w:rPr>
      </w:pPr>
      <w:r>
        <w:rPr>
          <w:rFonts w:hint="eastAsia" w:ascii="Times New Roman" w:hAnsi="Times New Roman" w:eastAsia="方正仿宋_GBK" w:cs="Times New Roman"/>
          <w:color w:val="auto"/>
          <w:spacing w:val="0"/>
          <w:sz w:val="32"/>
          <w:szCs w:val="32"/>
          <w:highlight w:val="none"/>
          <w:u w:val="none"/>
          <w:lang w:val="en-US" w:eastAsia="zh-CN"/>
        </w:rPr>
        <w:t>6.</w:t>
      </w:r>
      <w:r>
        <w:rPr>
          <w:rFonts w:hint="default" w:ascii="Times New Roman" w:hAnsi="Times New Roman" w:eastAsia="方正仿宋_GBK" w:cs="Times New Roman"/>
          <w:color w:val="auto"/>
          <w:spacing w:val="0"/>
          <w:sz w:val="32"/>
          <w:szCs w:val="32"/>
          <w:highlight w:val="none"/>
          <w:u w:val="none"/>
          <w:lang w:val="en-US" w:eastAsia="zh-CN"/>
        </w:rPr>
        <w:t>近五年曾主持省部级及以上重点科技计划项目；</w:t>
      </w:r>
    </w:p>
    <w:p>
      <w:pPr>
        <w:keepNext w:val="0"/>
        <w:keepLines w:val="0"/>
        <w:pageBreakBefore w:val="0"/>
        <w:widowControl w:val="0"/>
        <w:numPr>
          <w:ilvl w:val="-1"/>
          <w:numId w:val="0"/>
        </w:numPr>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default" w:ascii="Times New Roman" w:hAnsi="Times New Roman" w:eastAsia="方正仿宋_GBK" w:cs="Times New Roman"/>
          <w:color w:val="auto"/>
          <w:spacing w:val="0"/>
          <w:sz w:val="32"/>
          <w:szCs w:val="32"/>
          <w:highlight w:val="none"/>
          <w:u w:val="none"/>
          <w:lang w:val="en-US" w:eastAsia="zh-CN"/>
        </w:rPr>
      </w:pPr>
      <w:r>
        <w:rPr>
          <w:rFonts w:hint="eastAsia" w:ascii="Times New Roman" w:hAnsi="Times New Roman" w:eastAsia="方正仿宋_GBK" w:cs="Times New Roman"/>
          <w:color w:val="auto"/>
          <w:spacing w:val="0"/>
          <w:sz w:val="32"/>
          <w:szCs w:val="32"/>
          <w:highlight w:val="none"/>
          <w:u w:val="none"/>
          <w:lang w:val="en-US" w:eastAsia="zh-CN"/>
        </w:rPr>
        <w:t>7.</w:t>
      </w:r>
      <w:r>
        <w:rPr>
          <w:rFonts w:hint="default" w:ascii="Times New Roman" w:hAnsi="Times New Roman" w:eastAsia="方正仿宋_GBK" w:cs="Times New Roman"/>
          <w:color w:val="auto"/>
          <w:spacing w:val="0"/>
          <w:sz w:val="32"/>
          <w:szCs w:val="32"/>
          <w:highlight w:val="none"/>
          <w:u w:val="none"/>
          <w:lang w:val="en-US" w:eastAsia="zh-CN"/>
        </w:rPr>
        <w:t>获得中国博士后科学基金资助的出站博士后，或者在官渡区企事业单位设立的博士后工作站出站并留官渡区工作满1年；</w:t>
      </w:r>
    </w:p>
    <w:p>
      <w:pPr>
        <w:keepNext w:val="0"/>
        <w:keepLines w:val="0"/>
        <w:pageBreakBefore w:val="0"/>
        <w:widowControl w:val="0"/>
        <w:numPr>
          <w:ilvl w:val="-1"/>
          <w:numId w:val="0"/>
        </w:numPr>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default"/>
          <w:lang w:val="en-US" w:eastAsia="zh-CN"/>
        </w:rPr>
      </w:pPr>
      <w:r>
        <w:rPr>
          <w:rFonts w:hint="eastAsia" w:ascii="Times New Roman" w:hAnsi="Times New Roman" w:eastAsia="方正仿宋_GBK" w:cs="Times New Roman"/>
          <w:color w:val="auto"/>
          <w:spacing w:val="0"/>
          <w:sz w:val="32"/>
          <w:szCs w:val="32"/>
          <w:highlight w:val="none"/>
          <w:u w:val="none"/>
          <w:lang w:val="en-US" w:eastAsia="zh-CN"/>
        </w:rPr>
        <w:t>8.“国家高层次人才特殊支持计划”教学名师、青年拔尖人才，中央宣传部文化名家暨“四个一批”人才、国家优秀青年科学基金；</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right="0" w:rightChars="0" w:firstLine="640" w:firstLineChars="200"/>
        <w:jc w:val="left"/>
        <w:textAlignment w:val="auto"/>
        <w:rPr>
          <w:rFonts w:hint="default" w:ascii="Times New Roman" w:hAnsi="Times New Roman" w:eastAsia="方正仿宋_GBK" w:cs="Times New Roman"/>
          <w:color w:val="auto"/>
          <w:spacing w:val="0"/>
          <w:sz w:val="32"/>
          <w:szCs w:val="32"/>
          <w:highlight w:val="none"/>
          <w:u w:val="none"/>
          <w:lang w:val="en-US" w:eastAsia="zh-CN"/>
        </w:rPr>
      </w:pPr>
      <w:r>
        <w:rPr>
          <w:rFonts w:hint="eastAsia" w:ascii="Times New Roman" w:hAnsi="Times New Roman" w:eastAsia="方正仿宋_GBK" w:cs="Times New Roman"/>
          <w:color w:val="auto"/>
          <w:spacing w:val="0"/>
          <w:sz w:val="32"/>
          <w:szCs w:val="32"/>
          <w:highlight w:val="none"/>
          <w:u w:val="none"/>
          <w:lang w:val="en-US" w:eastAsia="zh-CN"/>
        </w:rPr>
        <w:t>9</w:t>
      </w:r>
      <w:r>
        <w:rPr>
          <w:rFonts w:hint="default" w:ascii="Times New Roman" w:hAnsi="Times New Roman" w:eastAsia="方正仿宋_GBK" w:cs="Times New Roman"/>
          <w:color w:val="auto"/>
          <w:spacing w:val="0"/>
          <w:sz w:val="32"/>
          <w:szCs w:val="32"/>
          <w:highlight w:val="none"/>
          <w:u w:val="none"/>
          <w:lang w:val="en-US" w:eastAsia="zh-CN"/>
        </w:rPr>
        <w:t>.在符合我区重点产业发展方向的企业中担任法定代表人或首席执行官、首席技术官、首席财务官、首席运营官职务，且现年薪超过200万元；</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right="0" w:rightChars="0" w:firstLine="640" w:firstLineChars="200"/>
        <w:jc w:val="left"/>
        <w:textAlignment w:val="auto"/>
        <w:rPr>
          <w:rFonts w:hint="default" w:ascii="Times New Roman" w:hAnsi="Times New Roman" w:eastAsia="方正仿宋_GBK" w:cs="Times New Roman"/>
          <w:color w:val="auto"/>
          <w:spacing w:val="0"/>
          <w:sz w:val="32"/>
          <w:szCs w:val="32"/>
          <w:highlight w:val="none"/>
          <w:u w:val="none"/>
          <w:lang w:val="en-US" w:eastAsia="zh-CN"/>
        </w:rPr>
      </w:pPr>
      <w:r>
        <w:rPr>
          <w:rFonts w:hint="eastAsia" w:ascii="Times New Roman" w:hAnsi="Times New Roman" w:eastAsia="方正仿宋_GBK" w:cs="Times New Roman"/>
          <w:color w:val="auto"/>
          <w:spacing w:val="0"/>
          <w:sz w:val="32"/>
          <w:szCs w:val="32"/>
          <w:highlight w:val="none"/>
          <w:u w:val="none"/>
          <w:lang w:val="en-US" w:eastAsia="zh-CN"/>
        </w:rPr>
        <w:t>10</w:t>
      </w:r>
      <w:r>
        <w:rPr>
          <w:rFonts w:hint="default" w:ascii="Times New Roman" w:hAnsi="Times New Roman" w:eastAsia="方正仿宋_GBK" w:cs="Times New Roman"/>
          <w:color w:val="auto"/>
          <w:spacing w:val="0"/>
          <w:sz w:val="32"/>
          <w:szCs w:val="32"/>
          <w:highlight w:val="none"/>
          <w:u w:val="none"/>
          <w:lang w:val="en-US" w:eastAsia="zh-CN"/>
        </w:rPr>
        <w:t>.近三年年纳税额官渡区实得部分连续超过3000万元的企业法定代表人；</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right="0" w:rightChars="0" w:firstLine="640" w:firstLineChars="200"/>
        <w:jc w:val="left"/>
        <w:textAlignment w:val="auto"/>
        <w:rPr>
          <w:rFonts w:hint="default" w:ascii="Times New Roman" w:hAnsi="Times New Roman" w:eastAsia="方正仿宋_GBK" w:cs="Times New Roman"/>
          <w:color w:val="auto"/>
          <w:spacing w:val="0"/>
          <w:sz w:val="32"/>
          <w:szCs w:val="32"/>
          <w:highlight w:val="none"/>
          <w:u w:val="none"/>
          <w:lang w:val="en-US" w:eastAsia="zh-CN"/>
        </w:rPr>
      </w:pPr>
      <w:r>
        <w:rPr>
          <w:rFonts w:hint="default" w:ascii="Times New Roman" w:hAnsi="Times New Roman" w:eastAsia="方正仿宋_GBK" w:cs="Times New Roman"/>
          <w:color w:val="auto"/>
          <w:spacing w:val="0"/>
          <w:sz w:val="32"/>
          <w:szCs w:val="32"/>
          <w:highlight w:val="none"/>
          <w:u w:val="none"/>
          <w:lang w:val="en-US" w:eastAsia="zh-CN"/>
        </w:rPr>
        <w:t>1</w:t>
      </w:r>
      <w:r>
        <w:rPr>
          <w:rFonts w:hint="eastAsia" w:ascii="Times New Roman" w:hAnsi="Times New Roman" w:eastAsia="方正仿宋_GBK" w:cs="Times New Roman"/>
          <w:color w:val="auto"/>
          <w:spacing w:val="0"/>
          <w:sz w:val="32"/>
          <w:szCs w:val="32"/>
          <w:highlight w:val="none"/>
          <w:u w:val="none"/>
          <w:lang w:val="en-US" w:eastAsia="zh-CN"/>
        </w:rPr>
        <w:t>1</w:t>
      </w:r>
      <w:r>
        <w:rPr>
          <w:rFonts w:hint="default" w:ascii="Times New Roman" w:hAnsi="Times New Roman" w:eastAsia="方正仿宋_GBK" w:cs="Times New Roman"/>
          <w:color w:val="auto"/>
          <w:spacing w:val="0"/>
          <w:sz w:val="32"/>
          <w:szCs w:val="32"/>
          <w:highlight w:val="none"/>
          <w:u w:val="none"/>
          <w:lang w:val="en-US" w:eastAsia="zh-CN"/>
        </w:rPr>
        <w:t>.其他相当于上述层次的省级杰出人才。</w:t>
      </w:r>
    </w:p>
    <w:p>
      <w:pPr>
        <w:keepNext w:val="0"/>
        <w:keepLines w:val="0"/>
        <w:pageBreakBefore w:val="0"/>
        <w:kinsoku/>
        <w:wordWrap/>
        <w:overflowPunct/>
        <w:topLinePunct w:val="0"/>
        <w:bidi w:val="0"/>
        <w:adjustRightInd/>
        <w:snapToGrid/>
        <w:spacing w:line="560" w:lineRule="exact"/>
        <w:ind w:left="0" w:firstLine="640" w:firstLineChars="200"/>
        <w:jc w:val="left"/>
        <w:textAlignment w:val="auto"/>
        <w:rPr>
          <w:rFonts w:hint="default" w:ascii="Times New Roman" w:hAnsi="Times New Roman" w:eastAsia="黑体" w:cs="Times New Roman"/>
          <w:color w:val="auto"/>
          <w:spacing w:val="0"/>
          <w:sz w:val="32"/>
          <w:szCs w:val="32"/>
          <w:highlight w:val="none"/>
          <w:u w:val="none"/>
          <w:lang w:val="en-US" w:eastAsia="zh-CN"/>
        </w:rPr>
      </w:pPr>
      <w:r>
        <w:rPr>
          <w:rFonts w:hint="default" w:ascii="Times New Roman" w:hAnsi="Times New Roman" w:eastAsia="黑体" w:cs="Times New Roman"/>
          <w:color w:val="auto"/>
          <w:spacing w:val="0"/>
          <w:sz w:val="32"/>
          <w:szCs w:val="32"/>
          <w:highlight w:val="none"/>
          <w:u w:val="none"/>
          <w:lang w:val="en-US" w:eastAsia="zh-CN"/>
        </w:rPr>
        <w:t>四、D类（市级拔尖人才）</w:t>
      </w:r>
    </w:p>
    <w:p>
      <w:pPr>
        <w:keepNext w:val="0"/>
        <w:keepLines w:val="0"/>
        <w:pageBreakBefore w:val="0"/>
        <w:kinsoku/>
        <w:wordWrap/>
        <w:overflowPunct/>
        <w:topLinePunct w:val="0"/>
        <w:bidi w:val="0"/>
        <w:adjustRightInd/>
        <w:snapToGrid/>
        <w:spacing w:line="560" w:lineRule="exact"/>
        <w:ind w:left="0" w:firstLine="640" w:firstLineChars="200"/>
        <w:jc w:val="left"/>
        <w:textAlignment w:val="auto"/>
        <w:rPr>
          <w:rFonts w:hint="default" w:ascii="Times New Roman" w:hAnsi="Times New Roman" w:eastAsia="方正仿宋_GBK" w:cs="Times New Roman"/>
          <w:color w:val="auto"/>
          <w:spacing w:val="0"/>
          <w:sz w:val="32"/>
          <w:szCs w:val="32"/>
          <w:highlight w:val="none"/>
          <w:u w:val="none"/>
          <w:lang w:val="en-US" w:eastAsia="zh-CN"/>
        </w:rPr>
      </w:pPr>
      <w:r>
        <w:rPr>
          <w:rFonts w:hint="default" w:ascii="Times New Roman" w:hAnsi="Times New Roman" w:eastAsia="方正仿宋_GBK" w:cs="Times New Roman"/>
          <w:color w:val="auto"/>
          <w:spacing w:val="0"/>
          <w:sz w:val="32"/>
          <w:szCs w:val="32"/>
          <w:highlight w:val="none"/>
          <w:u w:val="none"/>
          <w:lang w:val="en-US" w:eastAsia="zh-CN"/>
        </w:rPr>
        <w:t>首次在官渡区全职工作</w:t>
      </w:r>
      <w:r>
        <w:rPr>
          <w:rFonts w:hint="default" w:ascii="Times New Roman" w:hAnsi="Times New Roman" w:eastAsia="方正仿宋_GBK" w:cs="Times New Roman"/>
          <w:color w:val="auto"/>
          <w:spacing w:val="0"/>
          <w:sz w:val="32"/>
          <w:szCs w:val="32"/>
          <w:highlight w:val="none"/>
          <w:u w:val="none"/>
          <w:lang w:eastAsia="zh-CN"/>
        </w:rPr>
        <w:t>或在官渡区自主开办创业企业并担任高管两</w:t>
      </w:r>
      <w:r>
        <w:rPr>
          <w:rFonts w:hint="default" w:ascii="Times New Roman" w:hAnsi="Times New Roman" w:eastAsia="方正仿宋_GBK" w:cs="Times New Roman"/>
          <w:color w:val="auto"/>
          <w:spacing w:val="0"/>
          <w:sz w:val="32"/>
          <w:szCs w:val="32"/>
          <w:highlight w:val="none"/>
          <w:u w:val="none"/>
          <w:lang w:val="en-US" w:eastAsia="zh-CN"/>
        </w:rPr>
        <w:t>年以上</w:t>
      </w:r>
      <w:r>
        <w:rPr>
          <w:rFonts w:hint="default" w:ascii="Times New Roman" w:hAnsi="Times New Roman" w:eastAsia="方正仿宋_GBK" w:cs="Times New Roman"/>
          <w:color w:val="auto"/>
          <w:spacing w:val="0"/>
          <w:sz w:val="32"/>
          <w:szCs w:val="32"/>
          <w:highlight w:val="none"/>
          <w:u w:val="none"/>
          <w:lang w:eastAsia="zh-CN"/>
        </w:rPr>
        <w:t>，</w:t>
      </w:r>
      <w:r>
        <w:rPr>
          <w:rFonts w:hint="eastAsia" w:ascii="方正仿宋_GBK" w:hAnsi="方正仿宋_GBK" w:eastAsia="方正仿宋_GBK"/>
          <w:color w:val="auto"/>
          <w:sz w:val="32"/>
        </w:rPr>
        <w:t>年龄一般在</w:t>
      </w:r>
      <w:r>
        <w:rPr>
          <w:rFonts w:hint="eastAsia" w:ascii="Times New Roman" w:hAnsi="Times New Roman" w:eastAsia="宋体"/>
          <w:color w:val="auto"/>
          <w:sz w:val="32"/>
          <w:lang w:val="en-US" w:eastAsia="zh-CN"/>
        </w:rPr>
        <w:t>55</w:t>
      </w:r>
      <w:r>
        <w:rPr>
          <w:rFonts w:hint="eastAsia" w:ascii="方正仿宋_GBK" w:hAnsi="方正仿宋_GBK" w:eastAsia="方正仿宋_GBK"/>
          <w:color w:val="auto"/>
          <w:sz w:val="32"/>
        </w:rPr>
        <w:t>周岁以下，</w:t>
      </w:r>
      <w:r>
        <w:rPr>
          <w:rFonts w:hint="default" w:ascii="Times New Roman" w:hAnsi="Times New Roman" w:eastAsia="方正仿宋_GBK" w:cs="Times New Roman"/>
          <w:color w:val="auto"/>
          <w:spacing w:val="0"/>
          <w:sz w:val="32"/>
          <w:szCs w:val="32"/>
          <w:highlight w:val="none"/>
          <w:u w:val="none"/>
          <w:lang w:eastAsia="zh-CN"/>
        </w:rPr>
        <w:t>且</w:t>
      </w:r>
      <w:r>
        <w:rPr>
          <w:rFonts w:hint="default" w:ascii="Times New Roman" w:hAnsi="Times New Roman" w:eastAsia="方正仿宋_GBK" w:cs="Times New Roman"/>
          <w:color w:val="auto"/>
          <w:spacing w:val="0"/>
          <w:sz w:val="32"/>
          <w:szCs w:val="32"/>
          <w:highlight w:val="none"/>
          <w:u w:val="none"/>
          <w:lang w:val="en-US" w:eastAsia="zh-CN"/>
        </w:rPr>
        <w:t>符合下列条件之一的人才：</w:t>
      </w:r>
    </w:p>
    <w:p>
      <w:pPr>
        <w:keepNext w:val="0"/>
        <w:keepLines w:val="0"/>
        <w:pageBreakBefore w:val="0"/>
        <w:widowControl w:val="0"/>
        <w:numPr>
          <w:ilvl w:val="-1"/>
          <w:numId w:val="0"/>
        </w:numPr>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default" w:ascii="Times New Roman" w:hAnsi="Times New Roman" w:eastAsia="方正仿宋_GBK" w:cs="Times New Roman"/>
          <w:color w:val="auto"/>
          <w:spacing w:val="0"/>
          <w:sz w:val="32"/>
          <w:szCs w:val="32"/>
          <w:highlight w:val="none"/>
          <w:u w:val="none"/>
          <w:lang w:val="en-US" w:eastAsia="zh-CN"/>
        </w:rPr>
      </w:pPr>
      <w:r>
        <w:rPr>
          <w:rFonts w:hint="eastAsia" w:ascii="Times New Roman" w:hAnsi="Times New Roman" w:eastAsia="方正仿宋_GBK" w:cs="Times New Roman"/>
          <w:color w:val="auto"/>
          <w:spacing w:val="0"/>
          <w:sz w:val="32"/>
          <w:szCs w:val="32"/>
          <w:highlight w:val="none"/>
          <w:u w:val="none"/>
          <w:lang w:val="en-US" w:eastAsia="zh-CN"/>
        </w:rPr>
        <w:t>1.</w:t>
      </w:r>
      <w:r>
        <w:rPr>
          <w:rFonts w:hint="default" w:ascii="Times New Roman" w:hAnsi="Times New Roman" w:eastAsia="方正仿宋_GBK" w:cs="Times New Roman"/>
          <w:color w:val="auto"/>
          <w:spacing w:val="0"/>
          <w:sz w:val="32"/>
          <w:szCs w:val="32"/>
          <w:highlight w:val="none"/>
          <w:u w:val="none"/>
          <w:lang w:eastAsia="zh-CN"/>
        </w:rPr>
        <w:t>省部级自然科学奖、技术发明奖、科学技术进步奖其中之一的二等奖或三等奖前三名完成人；</w:t>
      </w:r>
    </w:p>
    <w:p>
      <w:pPr>
        <w:keepNext w:val="0"/>
        <w:keepLines w:val="0"/>
        <w:pageBreakBefore w:val="0"/>
        <w:widowControl w:val="0"/>
        <w:numPr>
          <w:ilvl w:val="-1"/>
          <w:numId w:val="0"/>
        </w:numPr>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default" w:ascii="Times New Roman" w:hAnsi="Times New Roman" w:eastAsia="方正仿宋_GBK" w:cs="Times New Roman"/>
          <w:color w:val="auto"/>
          <w:spacing w:val="0"/>
          <w:sz w:val="32"/>
          <w:szCs w:val="32"/>
          <w:highlight w:val="none"/>
          <w:u w:val="none"/>
          <w:lang w:val="en-US" w:eastAsia="zh-CN"/>
        </w:rPr>
      </w:pPr>
      <w:r>
        <w:rPr>
          <w:rFonts w:hint="eastAsia" w:ascii="Times New Roman" w:hAnsi="Times New Roman" w:eastAsia="方正仿宋_GBK" w:cs="Times New Roman"/>
          <w:color w:val="auto"/>
          <w:spacing w:val="0"/>
          <w:sz w:val="32"/>
          <w:szCs w:val="32"/>
          <w:highlight w:val="none"/>
          <w:u w:val="none"/>
          <w:lang w:val="en-US" w:eastAsia="zh-CN"/>
        </w:rPr>
        <w:t>2.</w:t>
      </w:r>
      <w:r>
        <w:rPr>
          <w:rFonts w:hint="default" w:ascii="Times New Roman" w:hAnsi="Times New Roman" w:eastAsia="方正仿宋_GBK" w:cs="Times New Roman"/>
          <w:color w:val="auto"/>
          <w:spacing w:val="0"/>
          <w:sz w:val="32"/>
          <w:szCs w:val="32"/>
          <w:highlight w:val="none"/>
          <w:u w:val="none"/>
          <w:lang w:val="en-US" w:eastAsia="zh-CN"/>
        </w:rPr>
        <w:t>出站博士后；</w:t>
      </w:r>
    </w:p>
    <w:p>
      <w:pPr>
        <w:keepNext w:val="0"/>
        <w:keepLines w:val="0"/>
        <w:pageBreakBefore w:val="0"/>
        <w:widowControl w:val="0"/>
        <w:numPr>
          <w:ilvl w:val="-1"/>
          <w:numId w:val="0"/>
        </w:numPr>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default" w:ascii="Times New Roman" w:hAnsi="Times New Roman" w:eastAsia="方正仿宋_GBK" w:cs="Times New Roman"/>
          <w:color w:val="auto"/>
          <w:spacing w:val="0"/>
          <w:sz w:val="32"/>
          <w:szCs w:val="32"/>
          <w:highlight w:val="none"/>
          <w:u w:val="none"/>
          <w:lang w:val="en-US" w:eastAsia="zh-CN"/>
        </w:rPr>
      </w:pPr>
      <w:r>
        <w:rPr>
          <w:rFonts w:hint="eastAsia" w:ascii="Times New Roman" w:hAnsi="Times New Roman" w:eastAsia="方正仿宋_GBK" w:cs="Times New Roman"/>
          <w:color w:val="auto"/>
          <w:spacing w:val="0"/>
          <w:sz w:val="32"/>
          <w:szCs w:val="32"/>
          <w:highlight w:val="none"/>
          <w:u w:val="none"/>
          <w:lang w:val="en-US" w:eastAsia="zh-CN"/>
        </w:rPr>
        <w:t>3.“春城计划”入选者；</w:t>
      </w:r>
    </w:p>
    <w:p>
      <w:pPr>
        <w:keepNext w:val="0"/>
        <w:keepLines w:val="0"/>
        <w:pageBreakBefore w:val="0"/>
        <w:widowControl w:val="0"/>
        <w:numPr>
          <w:ilvl w:val="-1"/>
          <w:numId w:val="0"/>
        </w:numPr>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eastAsia" w:ascii="Times New Roman" w:hAnsi="Times New Roman" w:eastAsia="方正仿宋_GBK" w:cs="Times New Roman"/>
          <w:color w:val="auto"/>
          <w:spacing w:val="0"/>
          <w:sz w:val="32"/>
          <w:szCs w:val="32"/>
          <w:highlight w:val="none"/>
          <w:u w:val="none"/>
          <w:lang w:val="en-US" w:eastAsia="zh-CN"/>
        </w:rPr>
      </w:pPr>
      <w:r>
        <w:rPr>
          <w:rFonts w:hint="eastAsia" w:ascii="Times New Roman" w:hAnsi="Times New Roman" w:eastAsia="方正仿宋_GBK" w:cs="Times New Roman"/>
          <w:color w:val="auto"/>
          <w:spacing w:val="0"/>
          <w:sz w:val="32"/>
          <w:szCs w:val="32"/>
          <w:highlight w:val="none"/>
          <w:u w:val="none"/>
          <w:lang w:val="en-US" w:eastAsia="zh-CN"/>
        </w:rPr>
        <w:t>4.取得正高级职称并在相应行业担任管理、技术项目骨干职务；</w:t>
      </w:r>
    </w:p>
    <w:p>
      <w:pPr>
        <w:keepNext w:val="0"/>
        <w:keepLines w:val="0"/>
        <w:pageBreakBefore w:val="0"/>
        <w:widowControl w:val="0"/>
        <w:numPr>
          <w:ilvl w:val="-1"/>
          <w:numId w:val="0"/>
        </w:numPr>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eastAsia" w:ascii="Times New Roman" w:hAnsi="Times New Roman" w:eastAsia="方正仿宋_GBK" w:cs="Times New Roman"/>
          <w:color w:val="auto"/>
          <w:spacing w:val="0"/>
          <w:sz w:val="32"/>
          <w:szCs w:val="32"/>
          <w:highlight w:val="none"/>
          <w:u w:val="none"/>
          <w:lang w:val="en-US" w:eastAsia="zh-CN"/>
        </w:rPr>
      </w:pPr>
      <w:r>
        <w:rPr>
          <w:rFonts w:hint="eastAsia" w:ascii="Times New Roman" w:hAnsi="Times New Roman" w:eastAsia="方正仿宋_GBK" w:cs="Times New Roman"/>
          <w:color w:val="auto"/>
          <w:spacing w:val="0"/>
          <w:sz w:val="32"/>
          <w:szCs w:val="32"/>
          <w:highlight w:val="none"/>
          <w:u w:val="none"/>
          <w:lang w:val="en-US" w:eastAsia="zh-CN"/>
        </w:rPr>
        <w:t>5.在符合我区重点产业发展方向的企业中担任法定代表人或首席执行官、首席技术官、首席财务官、首席运营官职务，且现年薪超过100万元；</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right="0" w:rightChars="0" w:firstLine="640" w:firstLineChars="200"/>
        <w:jc w:val="left"/>
        <w:textAlignment w:val="auto"/>
        <w:rPr>
          <w:rFonts w:hint="default" w:ascii="Times New Roman" w:hAnsi="Times New Roman" w:eastAsia="方正仿宋_GBK" w:cs="Times New Roman"/>
          <w:color w:val="auto"/>
          <w:spacing w:val="0"/>
          <w:sz w:val="32"/>
          <w:szCs w:val="32"/>
          <w:highlight w:val="none"/>
          <w:u w:val="none"/>
          <w:lang w:val="en-US" w:eastAsia="zh-CN"/>
        </w:rPr>
      </w:pPr>
      <w:r>
        <w:rPr>
          <w:rFonts w:hint="eastAsia" w:ascii="Times New Roman" w:hAnsi="Times New Roman" w:eastAsia="方正仿宋_GBK" w:cs="Times New Roman"/>
          <w:color w:val="auto"/>
          <w:spacing w:val="0"/>
          <w:sz w:val="32"/>
          <w:szCs w:val="32"/>
          <w:highlight w:val="none"/>
          <w:u w:val="none"/>
          <w:lang w:val="en-US" w:eastAsia="zh-CN"/>
        </w:rPr>
        <w:t>6.近三年年纳税额官渡区实得部分连续超过1000万元的企业法定代表人；</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right="0" w:rightChars="0" w:firstLine="640" w:firstLineChars="200"/>
        <w:jc w:val="left"/>
        <w:textAlignment w:val="auto"/>
        <w:rPr>
          <w:rFonts w:hint="default" w:ascii="Times New Roman" w:hAnsi="Times New Roman" w:eastAsia="方正仿宋_GBK" w:cs="Times New Roman"/>
          <w:color w:val="auto"/>
          <w:spacing w:val="0"/>
          <w:sz w:val="32"/>
          <w:szCs w:val="32"/>
          <w:highlight w:val="none"/>
          <w:u w:val="none"/>
          <w:lang w:val="en-US" w:eastAsia="zh-CN"/>
        </w:rPr>
      </w:pPr>
      <w:r>
        <w:rPr>
          <w:rFonts w:hint="eastAsia" w:ascii="Times New Roman" w:hAnsi="Times New Roman" w:eastAsia="方正仿宋_GBK" w:cs="Times New Roman"/>
          <w:color w:val="auto"/>
          <w:spacing w:val="0"/>
          <w:sz w:val="32"/>
          <w:szCs w:val="32"/>
          <w:highlight w:val="none"/>
          <w:u w:val="none"/>
          <w:lang w:val="en-US" w:eastAsia="zh-CN"/>
        </w:rPr>
        <w:t>7</w:t>
      </w:r>
      <w:r>
        <w:rPr>
          <w:rFonts w:hint="default" w:ascii="Times New Roman" w:hAnsi="Times New Roman" w:eastAsia="方正仿宋_GBK" w:cs="Times New Roman"/>
          <w:color w:val="auto"/>
          <w:spacing w:val="0"/>
          <w:sz w:val="32"/>
          <w:szCs w:val="32"/>
          <w:highlight w:val="none"/>
          <w:u w:val="none"/>
          <w:lang w:val="en-US" w:eastAsia="zh-CN"/>
        </w:rPr>
        <w:t>.其他相当于上述层次的市级拔尖人才。</w:t>
      </w:r>
    </w:p>
    <w:p>
      <w:pPr>
        <w:keepNext w:val="0"/>
        <w:keepLines w:val="0"/>
        <w:pageBreakBefore w:val="0"/>
        <w:kinsoku/>
        <w:wordWrap/>
        <w:overflowPunct/>
        <w:topLinePunct w:val="0"/>
        <w:bidi w:val="0"/>
        <w:adjustRightInd/>
        <w:snapToGrid/>
        <w:spacing w:line="560" w:lineRule="exact"/>
        <w:ind w:left="0" w:firstLine="640" w:firstLineChars="200"/>
        <w:jc w:val="left"/>
        <w:textAlignment w:val="auto"/>
        <w:rPr>
          <w:rFonts w:hint="default" w:ascii="Times New Roman" w:hAnsi="Times New Roman" w:eastAsia="黑体" w:cs="Times New Roman"/>
          <w:color w:val="auto"/>
          <w:spacing w:val="0"/>
          <w:sz w:val="32"/>
          <w:szCs w:val="32"/>
          <w:highlight w:val="none"/>
          <w:u w:val="none"/>
          <w:lang w:val="en-US" w:eastAsia="zh-CN"/>
        </w:rPr>
      </w:pPr>
      <w:r>
        <w:rPr>
          <w:rFonts w:hint="default" w:ascii="Times New Roman" w:hAnsi="Times New Roman" w:eastAsia="黑体" w:cs="Times New Roman"/>
          <w:color w:val="auto"/>
          <w:spacing w:val="0"/>
          <w:sz w:val="32"/>
          <w:szCs w:val="32"/>
          <w:highlight w:val="none"/>
          <w:u w:val="none"/>
          <w:lang w:val="en-US" w:eastAsia="zh-CN"/>
        </w:rPr>
        <w:t>五、E类（青年优秀人才）</w:t>
      </w:r>
    </w:p>
    <w:p>
      <w:pPr>
        <w:keepNext w:val="0"/>
        <w:keepLines w:val="0"/>
        <w:pageBreakBefore w:val="0"/>
        <w:kinsoku/>
        <w:wordWrap/>
        <w:overflowPunct/>
        <w:topLinePunct w:val="0"/>
        <w:bidi w:val="0"/>
        <w:adjustRightInd/>
        <w:snapToGrid/>
        <w:spacing w:line="560" w:lineRule="exact"/>
        <w:ind w:left="0" w:firstLine="640" w:firstLineChars="200"/>
        <w:jc w:val="left"/>
        <w:textAlignment w:val="auto"/>
        <w:rPr>
          <w:rFonts w:hint="default" w:ascii="Times New Roman" w:hAnsi="Times New Roman" w:eastAsia="方正仿宋_GBK" w:cs="Times New Roman"/>
          <w:color w:val="auto"/>
          <w:spacing w:val="0"/>
          <w:sz w:val="32"/>
          <w:szCs w:val="32"/>
          <w:highlight w:val="none"/>
          <w:u w:val="none"/>
          <w:lang w:eastAsia="zh-CN"/>
        </w:rPr>
      </w:pPr>
      <w:r>
        <w:rPr>
          <w:rFonts w:hint="default" w:ascii="Times New Roman" w:hAnsi="Times New Roman" w:eastAsia="方正仿宋_GBK" w:cs="Times New Roman"/>
          <w:color w:val="auto"/>
          <w:spacing w:val="0"/>
          <w:sz w:val="32"/>
          <w:szCs w:val="32"/>
          <w:highlight w:val="none"/>
          <w:u w:val="none"/>
        </w:rPr>
        <w:t>首次在</w:t>
      </w:r>
      <w:r>
        <w:rPr>
          <w:rFonts w:hint="default" w:ascii="Times New Roman" w:hAnsi="Times New Roman" w:eastAsia="方正仿宋_GBK" w:cs="Times New Roman"/>
          <w:color w:val="auto"/>
          <w:spacing w:val="0"/>
          <w:sz w:val="32"/>
          <w:szCs w:val="32"/>
          <w:highlight w:val="none"/>
          <w:u w:val="none"/>
          <w:lang w:eastAsia="zh-CN"/>
        </w:rPr>
        <w:t>官渡区</w:t>
      </w:r>
      <w:r>
        <w:rPr>
          <w:rFonts w:hint="default" w:ascii="Times New Roman" w:hAnsi="Times New Roman" w:eastAsia="方正仿宋_GBK" w:cs="Times New Roman"/>
          <w:color w:val="auto"/>
          <w:spacing w:val="0"/>
          <w:sz w:val="32"/>
          <w:szCs w:val="32"/>
          <w:highlight w:val="none"/>
          <w:u w:val="none"/>
        </w:rPr>
        <w:t>全职工作</w:t>
      </w:r>
      <w:r>
        <w:rPr>
          <w:rFonts w:hint="default" w:ascii="Times New Roman" w:hAnsi="Times New Roman" w:eastAsia="方正仿宋_GBK" w:cs="Times New Roman"/>
          <w:color w:val="auto"/>
          <w:spacing w:val="0"/>
          <w:sz w:val="32"/>
          <w:szCs w:val="32"/>
          <w:highlight w:val="none"/>
          <w:u w:val="none"/>
          <w:lang w:val="en-US" w:eastAsia="zh-CN"/>
        </w:rPr>
        <w:t>或自主开办创业企业</w:t>
      </w:r>
      <w:r>
        <w:rPr>
          <w:rFonts w:hint="default" w:ascii="Times New Roman" w:hAnsi="Times New Roman" w:eastAsia="方正仿宋_GBK" w:cs="Times New Roman"/>
          <w:color w:val="auto"/>
          <w:spacing w:val="0"/>
          <w:sz w:val="32"/>
          <w:szCs w:val="32"/>
          <w:highlight w:val="none"/>
          <w:u w:val="none"/>
          <w:lang w:eastAsia="zh-CN"/>
        </w:rPr>
        <w:t>的全日制</w:t>
      </w:r>
      <w:r>
        <w:rPr>
          <w:rFonts w:hint="default" w:ascii="Times New Roman" w:hAnsi="Times New Roman" w:eastAsia="方正仿宋_GBK" w:cs="Times New Roman"/>
          <w:color w:val="auto"/>
          <w:spacing w:val="0"/>
          <w:sz w:val="32"/>
          <w:szCs w:val="32"/>
          <w:highlight w:val="none"/>
          <w:u w:val="none"/>
          <w:lang w:val="en-US" w:eastAsia="zh-CN"/>
        </w:rPr>
        <w:t>博士</w:t>
      </w:r>
      <w:r>
        <w:rPr>
          <w:rFonts w:hint="default" w:ascii="Times New Roman" w:hAnsi="Times New Roman" w:eastAsia="方正仿宋_GBK" w:cs="Times New Roman"/>
          <w:color w:val="auto"/>
          <w:spacing w:val="0"/>
          <w:sz w:val="32"/>
          <w:szCs w:val="32"/>
          <w:highlight w:val="none"/>
          <w:u w:val="none"/>
          <w:lang w:eastAsia="zh-CN"/>
        </w:rPr>
        <w:t>、</w:t>
      </w:r>
      <w:r>
        <w:rPr>
          <w:rFonts w:hint="default" w:ascii="Times New Roman" w:hAnsi="Times New Roman" w:eastAsia="方正仿宋_GBK" w:cs="Times New Roman"/>
          <w:color w:val="auto"/>
          <w:spacing w:val="0"/>
          <w:sz w:val="32"/>
          <w:szCs w:val="32"/>
          <w:highlight w:val="none"/>
          <w:u w:val="none"/>
          <w:lang w:val="en-US" w:eastAsia="zh-CN"/>
        </w:rPr>
        <w:t>硕士</w:t>
      </w:r>
      <w:r>
        <w:rPr>
          <w:rFonts w:hint="default" w:ascii="Times New Roman" w:hAnsi="Times New Roman" w:eastAsia="方正仿宋_GBK" w:cs="Times New Roman"/>
          <w:color w:val="auto"/>
          <w:spacing w:val="0"/>
          <w:sz w:val="32"/>
          <w:szCs w:val="32"/>
          <w:highlight w:val="none"/>
          <w:u w:val="none"/>
          <w:lang w:eastAsia="zh-CN"/>
        </w:rPr>
        <w:t>毕业生，年龄一般在</w:t>
      </w:r>
      <w:r>
        <w:rPr>
          <w:rFonts w:hint="eastAsia" w:ascii="Times New Roman" w:hAnsi="Times New Roman" w:eastAsia="方正仿宋_GBK" w:cs="Times New Roman"/>
          <w:color w:val="auto"/>
          <w:spacing w:val="0"/>
          <w:sz w:val="32"/>
          <w:szCs w:val="32"/>
          <w:highlight w:val="none"/>
          <w:u w:val="none"/>
          <w:lang w:val="en-US" w:eastAsia="zh-CN"/>
        </w:rPr>
        <w:t>40</w:t>
      </w:r>
      <w:r>
        <w:rPr>
          <w:rFonts w:hint="default" w:ascii="Times New Roman" w:hAnsi="Times New Roman" w:eastAsia="方正仿宋_GBK" w:cs="Times New Roman"/>
          <w:color w:val="auto"/>
          <w:spacing w:val="0"/>
          <w:sz w:val="32"/>
          <w:szCs w:val="32"/>
          <w:highlight w:val="none"/>
          <w:u w:val="none"/>
          <w:lang w:eastAsia="zh-CN"/>
        </w:rPr>
        <w:t>周岁以下，且符合下列所有条件：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right="0" w:rightChars="0" w:firstLine="640" w:firstLineChars="200"/>
        <w:jc w:val="left"/>
        <w:textAlignment w:val="auto"/>
        <w:rPr>
          <w:rFonts w:hint="default" w:ascii="Times New Roman" w:hAnsi="Times New Roman" w:eastAsia="方正仿宋_GBK" w:cs="Times New Roman"/>
          <w:color w:val="auto"/>
          <w:spacing w:val="0"/>
          <w:sz w:val="32"/>
          <w:szCs w:val="32"/>
          <w:highlight w:val="none"/>
          <w:u w:val="none"/>
          <w:lang w:val="en-US" w:eastAsia="zh-CN"/>
        </w:rPr>
      </w:pPr>
      <w:r>
        <w:rPr>
          <w:rFonts w:hint="default" w:ascii="Times New Roman" w:hAnsi="Times New Roman" w:eastAsia="方正仿宋_GBK" w:cs="Times New Roman"/>
          <w:color w:val="auto"/>
          <w:spacing w:val="0"/>
          <w:sz w:val="32"/>
          <w:szCs w:val="32"/>
          <w:highlight w:val="none"/>
          <w:u w:val="none"/>
          <w:lang w:val="en-US" w:eastAsia="zh-CN"/>
        </w:rPr>
        <w:t>1.所在单位推荐且所属行业符合官渡区重点产业发展方向；</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right="0" w:rightChars="0" w:firstLine="640" w:firstLineChars="200"/>
        <w:jc w:val="left"/>
        <w:textAlignment w:val="auto"/>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color w:val="auto"/>
          <w:spacing w:val="0"/>
          <w:sz w:val="32"/>
          <w:szCs w:val="32"/>
          <w:highlight w:val="none"/>
          <w:u w:val="none"/>
          <w:lang w:val="en-US" w:eastAsia="zh-CN"/>
        </w:rPr>
        <w:t>2.入选时已在近两年内取得教育部最新发布的“双一流”建设高校和学科博士、</w:t>
      </w:r>
      <w:r>
        <w:rPr>
          <w:rFonts w:hint="default" w:ascii="Times New Roman" w:hAnsi="Times New Roman" w:eastAsia="方正仿宋_GBK" w:cs="Times New Roman"/>
          <w:color w:val="auto"/>
          <w:spacing w:val="0"/>
          <w:sz w:val="32"/>
          <w:szCs w:val="32"/>
          <w:highlight w:val="none"/>
          <w:u w:val="none"/>
          <w:lang w:eastAsia="zh-CN"/>
        </w:rPr>
        <w:t>硕士研究生学历，或教育部认证的</w:t>
      </w:r>
      <w:r>
        <w:rPr>
          <w:rFonts w:hint="default" w:ascii="Times New Roman" w:hAnsi="Times New Roman" w:eastAsia="方正仿宋_GBK" w:cs="Times New Roman"/>
          <w:color w:val="auto"/>
          <w:spacing w:val="0"/>
          <w:sz w:val="32"/>
          <w:szCs w:val="32"/>
          <w:highlight w:val="none"/>
          <w:u w:val="none"/>
          <w:lang w:val="en-US" w:eastAsia="zh-CN"/>
        </w:rPr>
        <w:t>QS排名前100位国（境）外大学</w:t>
      </w:r>
      <w:r>
        <w:rPr>
          <w:rFonts w:hint="default" w:ascii="Times New Roman" w:hAnsi="Times New Roman" w:eastAsia="方正仿宋_GBK" w:cs="Times New Roman"/>
          <w:color w:val="auto"/>
          <w:spacing w:val="0"/>
          <w:sz w:val="32"/>
          <w:szCs w:val="32"/>
          <w:highlight w:val="none"/>
          <w:u w:val="none"/>
          <w:lang w:eastAsia="zh-CN"/>
        </w:rPr>
        <w:t>硕士研究生学历，或</w:t>
      </w:r>
      <w:r>
        <w:rPr>
          <w:rFonts w:hint="default" w:ascii="Times New Roman" w:hAnsi="Times New Roman" w:eastAsia="方正仿宋_GBK" w:cs="Times New Roman"/>
          <w:color w:val="auto"/>
          <w:spacing w:val="0"/>
          <w:sz w:val="32"/>
          <w:szCs w:val="32"/>
          <w:highlight w:val="none"/>
          <w:u w:val="none"/>
          <w:lang w:val="en-US" w:eastAsia="zh-CN"/>
        </w:rPr>
        <w:t>教育部最新发布的世界一流大学建设高校本科</w:t>
      </w:r>
      <w:r>
        <w:rPr>
          <w:rFonts w:hint="default" w:ascii="Times New Roman" w:hAnsi="Times New Roman" w:eastAsia="方正仿宋_GBK" w:cs="Times New Roman"/>
          <w:color w:val="auto"/>
          <w:spacing w:val="0"/>
          <w:sz w:val="32"/>
          <w:szCs w:val="32"/>
          <w:highlight w:val="none"/>
          <w:u w:val="none"/>
          <w:lang w:eastAsia="zh-CN"/>
        </w:rPr>
        <w:t>学历</w:t>
      </w:r>
      <w:r>
        <w:rPr>
          <w:rFonts w:hint="default" w:ascii="Times New Roman" w:hAnsi="Times New Roman" w:eastAsia="方正仿宋_GBK" w:cs="Times New Roman"/>
          <w:color w:val="auto"/>
          <w:spacing w:val="0"/>
          <w:sz w:val="32"/>
          <w:szCs w:val="32"/>
          <w:highlight w:val="none"/>
          <w:u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黑体" w:cs="Times New Roman"/>
          <w:color w:val="auto"/>
          <w:spacing w:val="0"/>
          <w:sz w:val="32"/>
          <w:szCs w:val="32"/>
          <w:highlight w:val="none"/>
          <w:u w:val="none"/>
          <w:lang w:val="en-US" w:eastAsia="zh-CN"/>
        </w:rPr>
      </w:pPr>
      <w:r>
        <w:rPr>
          <w:rFonts w:hint="default" w:ascii="Times New Roman" w:hAnsi="Times New Roman" w:eastAsia="黑体" w:cs="Times New Roman"/>
          <w:color w:val="auto"/>
          <w:spacing w:val="0"/>
          <w:sz w:val="32"/>
          <w:szCs w:val="32"/>
          <w:highlight w:val="none"/>
          <w:u w:val="none"/>
          <w:lang w:val="en-US" w:eastAsia="zh-CN"/>
        </w:rPr>
        <w:t>六、高层次创新创业团队（以下简称团队）</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right="0" w:rightChars="0" w:firstLine="640" w:firstLineChars="200"/>
        <w:jc w:val="left"/>
        <w:textAlignment w:val="auto"/>
        <w:rPr>
          <w:rFonts w:hint="default" w:ascii="Times New Roman" w:hAnsi="Times New Roman" w:eastAsia="方正仿宋_GBK" w:cs="Times New Roman"/>
          <w:color w:val="auto"/>
          <w:spacing w:val="0"/>
          <w:sz w:val="32"/>
          <w:szCs w:val="32"/>
          <w:highlight w:val="none"/>
          <w:u w:val="none"/>
          <w:lang w:val="en-US" w:eastAsia="zh-CN"/>
        </w:rPr>
      </w:pPr>
      <w:r>
        <w:rPr>
          <w:rFonts w:hint="default" w:ascii="Times New Roman" w:hAnsi="Times New Roman" w:eastAsia="方正仿宋_GBK" w:cs="Times New Roman"/>
          <w:color w:val="auto"/>
          <w:spacing w:val="0"/>
          <w:sz w:val="32"/>
          <w:szCs w:val="32"/>
          <w:highlight w:val="none"/>
          <w:u w:val="none"/>
          <w:lang w:eastAsia="zh-CN"/>
        </w:rPr>
        <w:t>在官渡区全职工作</w:t>
      </w:r>
      <w:r>
        <w:rPr>
          <w:rFonts w:hint="default" w:ascii="Times New Roman" w:hAnsi="Times New Roman" w:eastAsia="方正仿宋_GBK" w:cs="Times New Roman"/>
          <w:color w:val="auto"/>
          <w:spacing w:val="0"/>
          <w:sz w:val="32"/>
          <w:szCs w:val="32"/>
          <w:highlight w:val="none"/>
          <w:u w:val="none"/>
          <w:lang w:val="en-US" w:eastAsia="zh-CN"/>
        </w:rPr>
        <w:t>或自主开办创业企业</w:t>
      </w:r>
      <w:r>
        <w:rPr>
          <w:rFonts w:hint="default" w:ascii="Times New Roman" w:hAnsi="Times New Roman" w:eastAsia="方正仿宋_GBK" w:cs="Times New Roman"/>
          <w:color w:val="auto"/>
          <w:spacing w:val="0"/>
          <w:sz w:val="32"/>
          <w:szCs w:val="32"/>
          <w:highlight w:val="none"/>
          <w:u w:val="none"/>
          <w:lang w:eastAsia="zh-CN"/>
        </w:rPr>
        <w:t>的</w:t>
      </w:r>
      <w:r>
        <w:rPr>
          <w:rFonts w:hint="default" w:ascii="Times New Roman" w:hAnsi="Times New Roman" w:eastAsia="方正仿宋_GBK" w:cs="Times New Roman"/>
          <w:color w:val="auto"/>
          <w:spacing w:val="0"/>
          <w:sz w:val="32"/>
          <w:szCs w:val="32"/>
          <w:highlight w:val="none"/>
          <w:u w:val="none"/>
          <w:lang w:val="en-US" w:eastAsia="zh-CN"/>
        </w:rPr>
        <w:t>团队</w:t>
      </w:r>
      <w:r>
        <w:rPr>
          <w:rFonts w:hint="default" w:ascii="Times New Roman" w:hAnsi="Times New Roman" w:eastAsia="方正仿宋_GBK" w:cs="Times New Roman"/>
          <w:color w:val="auto"/>
          <w:spacing w:val="0"/>
          <w:sz w:val="32"/>
          <w:szCs w:val="32"/>
          <w:highlight w:val="none"/>
          <w:u w:val="none"/>
          <w:lang w:eastAsia="zh-CN"/>
        </w:rPr>
        <w:t>，</w:t>
      </w:r>
      <w:r>
        <w:rPr>
          <w:rFonts w:hint="eastAsia" w:ascii="Times New Roman" w:hAnsi="Times New Roman" w:eastAsia="方正仿宋_GBK" w:cs="Times New Roman"/>
          <w:color w:val="auto"/>
          <w:spacing w:val="0"/>
          <w:sz w:val="32"/>
          <w:szCs w:val="32"/>
          <w:highlight w:val="none"/>
          <w:u w:val="none"/>
          <w:lang w:eastAsia="zh-CN"/>
        </w:rPr>
        <w:t>刚性引进</w:t>
      </w:r>
      <w:r>
        <w:rPr>
          <w:rFonts w:hint="default" w:ascii="Times New Roman" w:hAnsi="Times New Roman" w:eastAsia="方正仿宋_GBK" w:cs="Times New Roman"/>
          <w:color w:val="auto"/>
          <w:spacing w:val="0"/>
          <w:sz w:val="32"/>
          <w:szCs w:val="32"/>
          <w:highlight w:val="none"/>
          <w:u w:val="none"/>
          <w:lang w:eastAsia="zh-CN"/>
        </w:rPr>
        <w:t>团队</w:t>
      </w:r>
      <w:r>
        <w:rPr>
          <w:rFonts w:hint="eastAsia" w:ascii="Times New Roman" w:hAnsi="Times New Roman" w:eastAsia="方正仿宋_GBK" w:cs="Times New Roman"/>
          <w:color w:val="auto"/>
          <w:spacing w:val="0"/>
          <w:sz w:val="32"/>
          <w:szCs w:val="32"/>
          <w:highlight w:val="none"/>
          <w:u w:val="none"/>
          <w:lang w:eastAsia="zh-CN"/>
        </w:rPr>
        <w:t>带头人</w:t>
      </w:r>
      <w:r>
        <w:rPr>
          <w:rFonts w:hint="default" w:ascii="Times New Roman" w:hAnsi="Times New Roman" w:eastAsia="方正仿宋_GBK" w:cs="Times New Roman"/>
          <w:color w:val="auto"/>
          <w:spacing w:val="0"/>
          <w:sz w:val="32"/>
          <w:szCs w:val="32"/>
          <w:highlight w:val="none"/>
          <w:u w:val="none"/>
          <w:lang w:eastAsia="zh-CN"/>
        </w:rPr>
        <w:t>年龄一般在</w:t>
      </w:r>
      <w:r>
        <w:rPr>
          <w:rFonts w:hint="eastAsia" w:ascii="Times New Roman" w:hAnsi="Times New Roman" w:eastAsia="方正仿宋_GBK" w:cs="Times New Roman"/>
          <w:color w:val="auto"/>
          <w:spacing w:val="0"/>
          <w:sz w:val="32"/>
          <w:szCs w:val="32"/>
          <w:highlight w:val="none"/>
          <w:u w:val="none"/>
          <w:lang w:val="en-US" w:eastAsia="zh-CN"/>
        </w:rPr>
        <w:t>50</w:t>
      </w:r>
      <w:r>
        <w:rPr>
          <w:rFonts w:hint="default" w:ascii="Times New Roman" w:hAnsi="Times New Roman" w:eastAsia="方正仿宋_GBK" w:cs="Times New Roman"/>
          <w:color w:val="auto"/>
          <w:spacing w:val="0"/>
          <w:sz w:val="32"/>
          <w:szCs w:val="32"/>
          <w:highlight w:val="none"/>
          <w:u w:val="none"/>
          <w:lang w:eastAsia="zh-CN"/>
        </w:rPr>
        <w:t>周岁以下</w:t>
      </w:r>
      <w:r>
        <w:rPr>
          <w:rFonts w:hint="eastAsia" w:ascii="Times New Roman" w:hAnsi="Times New Roman" w:eastAsia="方正仿宋_GBK" w:cs="Times New Roman"/>
          <w:color w:val="auto"/>
          <w:spacing w:val="0"/>
          <w:sz w:val="32"/>
          <w:szCs w:val="32"/>
          <w:highlight w:val="none"/>
          <w:u w:val="none"/>
          <w:lang w:eastAsia="zh-CN"/>
        </w:rPr>
        <w:t>、柔性引进引进</w:t>
      </w:r>
      <w:r>
        <w:rPr>
          <w:rFonts w:hint="default" w:ascii="Times New Roman" w:hAnsi="Times New Roman" w:eastAsia="方正仿宋_GBK" w:cs="Times New Roman"/>
          <w:color w:val="auto"/>
          <w:spacing w:val="0"/>
          <w:sz w:val="32"/>
          <w:szCs w:val="32"/>
          <w:highlight w:val="none"/>
          <w:u w:val="none"/>
          <w:lang w:eastAsia="zh-CN"/>
        </w:rPr>
        <w:t>团队</w:t>
      </w:r>
      <w:r>
        <w:rPr>
          <w:rFonts w:hint="eastAsia" w:ascii="Times New Roman" w:hAnsi="Times New Roman" w:eastAsia="方正仿宋_GBK" w:cs="Times New Roman"/>
          <w:color w:val="auto"/>
          <w:spacing w:val="0"/>
          <w:sz w:val="32"/>
          <w:szCs w:val="32"/>
          <w:highlight w:val="none"/>
          <w:u w:val="none"/>
          <w:lang w:eastAsia="zh-CN"/>
        </w:rPr>
        <w:t>带头人</w:t>
      </w:r>
      <w:r>
        <w:rPr>
          <w:rFonts w:hint="default" w:ascii="Times New Roman" w:hAnsi="Times New Roman" w:eastAsia="方正仿宋_GBK" w:cs="Times New Roman"/>
          <w:color w:val="auto"/>
          <w:spacing w:val="0"/>
          <w:sz w:val="32"/>
          <w:szCs w:val="32"/>
          <w:highlight w:val="none"/>
          <w:u w:val="none"/>
          <w:lang w:eastAsia="zh-CN"/>
        </w:rPr>
        <w:t>年龄一般在</w:t>
      </w:r>
      <w:r>
        <w:rPr>
          <w:rFonts w:hint="eastAsia" w:ascii="Times New Roman" w:hAnsi="Times New Roman" w:eastAsia="方正仿宋_GBK" w:cs="Times New Roman"/>
          <w:color w:val="auto"/>
          <w:spacing w:val="0"/>
          <w:sz w:val="32"/>
          <w:szCs w:val="32"/>
          <w:highlight w:val="none"/>
          <w:u w:val="none"/>
          <w:lang w:val="en-US" w:eastAsia="zh-CN"/>
        </w:rPr>
        <w:t>65</w:t>
      </w:r>
      <w:r>
        <w:rPr>
          <w:rFonts w:hint="default" w:ascii="Times New Roman" w:hAnsi="Times New Roman" w:eastAsia="方正仿宋_GBK" w:cs="Times New Roman"/>
          <w:color w:val="auto"/>
          <w:spacing w:val="0"/>
          <w:sz w:val="32"/>
          <w:szCs w:val="32"/>
          <w:highlight w:val="none"/>
          <w:u w:val="none"/>
          <w:lang w:eastAsia="zh-CN"/>
        </w:rPr>
        <w:t>周岁以下</w:t>
      </w:r>
      <w:r>
        <w:rPr>
          <w:rFonts w:hint="eastAsia" w:ascii="Times New Roman" w:hAnsi="Times New Roman" w:eastAsia="方正仿宋_GBK" w:cs="Times New Roman"/>
          <w:color w:val="auto"/>
          <w:spacing w:val="0"/>
          <w:sz w:val="32"/>
          <w:szCs w:val="32"/>
          <w:highlight w:val="none"/>
          <w:u w:val="none"/>
          <w:lang w:eastAsia="zh-CN"/>
        </w:rPr>
        <w:t>，</w:t>
      </w:r>
      <w:r>
        <w:rPr>
          <w:rFonts w:hint="default" w:ascii="Times New Roman" w:hAnsi="Times New Roman" w:eastAsia="方正仿宋_GBK" w:cs="Times New Roman"/>
          <w:color w:val="auto"/>
          <w:spacing w:val="0"/>
          <w:sz w:val="32"/>
          <w:szCs w:val="32"/>
          <w:highlight w:val="none"/>
          <w:u w:val="none"/>
          <w:lang w:val="en-US" w:eastAsia="zh-CN"/>
        </w:rPr>
        <w:t>并</w:t>
      </w:r>
      <w:r>
        <w:rPr>
          <w:rFonts w:hint="default" w:ascii="Times New Roman" w:hAnsi="Times New Roman" w:eastAsia="方正仿宋_GBK" w:cs="Times New Roman"/>
          <w:color w:val="auto"/>
          <w:spacing w:val="0"/>
          <w:sz w:val="32"/>
          <w:szCs w:val="32"/>
          <w:highlight w:val="none"/>
          <w:u w:val="none"/>
          <w:lang w:eastAsia="zh-CN"/>
        </w:rPr>
        <w:t>且符合下列所有条件：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jc w:val="left"/>
        <w:textAlignment w:val="auto"/>
        <w:rPr>
          <w:rFonts w:hint="default" w:ascii="Times New Roman" w:hAnsi="Times New Roman" w:eastAsia="方正仿宋_GBK" w:cs="Times New Roman"/>
          <w:color w:val="auto"/>
          <w:spacing w:val="0"/>
          <w:sz w:val="32"/>
          <w:szCs w:val="32"/>
          <w:highlight w:val="none"/>
          <w:u w:val="none"/>
          <w:lang w:val="en-US" w:eastAsia="zh-CN"/>
        </w:rPr>
      </w:pPr>
      <w:r>
        <w:rPr>
          <w:rFonts w:hint="default" w:ascii="Times New Roman" w:hAnsi="Times New Roman" w:eastAsia="方正仿宋_GBK" w:cs="Times New Roman"/>
          <w:color w:val="auto"/>
          <w:spacing w:val="0"/>
          <w:sz w:val="32"/>
          <w:szCs w:val="32"/>
          <w:highlight w:val="none"/>
          <w:u w:val="none"/>
          <w:lang w:val="en-US" w:eastAsia="zh-CN"/>
        </w:rPr>
        <w:t>1.团队应由1名带头人和2名以上核心成员组成。</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right="0" w:rightChars="0" w:firstLine="640" w:firstLineChars="200"/>
        <w:jc w:val="left"/>
        <w:textAlignment w:val="auto"/>
        <w:rPr>
          <w:rFonts w:hint="default" w:ascii="Times New Roman" w:hAnsi="Times New Roman" w:eastAsia="方正仿宋_GBK" w:cs="Times New Roman"/>
          <w:color w:val="auto"/>
          <w:spacing w:val="0"/>
          <w:sz w:val="32"/>
          <w:szCs w:val="32"/>
          <w:highlight w:val="none"/>
          <w:u w:val="none"/>
          <w:lang w:val="en-US" w:eastAsia="zh-CN"/>
        </w:rPr>
      </w:pPr>
      <w:r>
        <w:rPr>
          <w:rFonts w:hint="default" w:ascii="Times New Roman" w:hAnsi="Times New Roman" w:eastAsia="方正仿宋_GBK" w:cs="Times New Roman"/>
          <w:color w:val="auto"/>
          <w:spacing w:val="0"/>
          <w:sz w:val="32"/>
          <w:szCs w:val="32"/>
          <w:highlight w:val="none"/>
          <w:u w:val="none"/>
          <w:lang w:val="en-US" w:eastAsia="zh-CN"/>
        </w:rPr>
        <w:t>2.团队应掌握具有行业内先进水平的高新技术领域关键核心技术；</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right="0" w:rightChars="0" w:firstLine="640" w:firstLineChars="200"/>
        <w:jc w:val="left"/>
        <w:textAlignment w:val="auto"/>
        <w:rPr>
          <w:rFonts w:hint="default" w:ascii="Times New Roman" w:hAnsi="Times New Roman" w:eastAsia="方正仿宋_GBK" w:cs="Times New Roman"/>
          <w:color w:val="auto"/>
          <w:spacing w:val="0"/>
          <w:sz w:val="32"/>
          <w:szCs w:val="32"/>
          <w:highlight w:val="none"/>
          <w:u w:val="none"/>
          <w:lang w:val="en-US" w:eastAsia="zh-CN"/>
        </w:rPr>
      </w:pPr>
      <w:r>
        <w:rPr>
          <w:rFonts w:hint="default" w:ascii="Times New Roman" w:hAnsi="Times New Roman" w:eastAsia="方正仿宋_GBK" w:cs="Times New Roman"/>
          <w:color w:val="auto"/>
          <w:spacing w:val="0"/>
          <w:sz w:val="32"/>
          <w:szCs w:val="32"/>
          <w:highlight w:val="none"/>
          <w:u w:val="none"/>
          <w:lang w:val="en-US" w:eastAsia="zh-CN"/>
        </w:rPr>
        <w:t>3.带头人应具有突出的创新能力和资源整合能力，一般应具有博士研究生学历或副高级以上职称，并有丰富的研发管理经验、显著的业绩和成效；</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right="0" w:rightChars="0" w:firstLine="640" w:firstLineChars="200"/>
        <w:jc w:val="left"/>
        <w:textAlignment w:val="auto"/>
        <w:rPr>
          <w:rFonts w:hint="default" w:ascii="Times New Roman" w:hAnsi="Times New Roman" w:eastAsia="方正仿宋_GBK" w:cs="Times New Roman"/>
          <w:color w:val="auto"/>
          <w:spacing w:val="0"/>
          <w:sz w:val="32"/>
          <w:szCs w:val="32"/>
          <w:highlight w:val="none"/>
          <w:u w:val="none"/>
          <w:lang w:val="en-US" w:eastAsia="zh-CN"/>
        </w:rPr>
      </w:pPr>
      <w:r>
        <w:rPr>
          <w:rFonts w:hint="default" w:ascii="Times New Roman" w:hAnsi="Times New Roman" w:eastAsia="方正仿宋_GBK" w:cs="Times New Roman"/>
          <w:color w:val="auto"/>
          <w:spacing w:val="0"/>
          <w:sz w:val="32"/>
          <w:szCs w:val="32"/>
          <w:highlight w:val="none"/>
          <w:u w:val="none"/>
          <w:lang w:val="en-US" w:eastAsia="zh-CN"/>
        </w:rPr>
        <w:t>4.核心成员之一原则上应具有硕士研究生及以上学历或副高级以上职称；成员间的专业结构和职责分工合理，具有良好的合作基础、明确的主攻方向和研发目标，合作关系稳定；</w:t>
      </w:r>
    </w:p>
    <w:p>
      <w:pPr>
        <w:keepNext w:val="0"/>
        <w:keepLines w:val="0"/>
        <w:pageBreakBefore w:val="0"/>
        <w:widowControl w:val="0"/>
        <w:numPr>
          <w:ilvl w:val="-1"/>
          <w:numId w:val="0"/>
        </w:numPr>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default" w:ascii="Times New Roman" w:hAnsi="Times New Roman" w:eastAsia="方正仿宋_GBK" w:cs="Times New Roman"/>
          <w:color w:val="auto"/>
          <w:spacing w:val="0"/>
          <w:sz w:val="32"/>
          <w:szCs w:val="32"/>
          <w:highlight w:val="none"/>
          <w:u w:val="none"/>
          <w:lang w:val="en-US" w:eastAsia="zh-CN"/>
        </w:rPr>
      </w:pPr>
      <w:r>
        <w:rPr>
          <w:rFonts w:hint="default" w:ascii="Times New Roman" w:hAnsi="Times New Roman" w:eastAsia="方正仿宋_GBK" w:cs="Times New Roman"/>
          <w:color w:val="auto"/>
          <w:spacing w:val="0"/>
          <w:sz w:val="32"/>
          <w:szCs w:val="32"/>
          <w:highlight w:val="none"/>
          <w:u w:val="none"/>
          <w:lang w:val="en-US" w:eastAsia="zh-CN"/>
        </w:rPr>
        <w:t>5.引进后连续在官渡区创新创业不少于5年。</w:t>
      </w:r>
    </w:p>
    <w:p>
      <w:pPr>
        <w:keepNext w:val="0"/>
        <w:keepLines w:val="0"/>
        <w:pageBreakBefore w:val="0"/>
        <w:widowControl w:val="0"/>
        <w:numPr>
          <w:ilvl w:val="-1"/>
          <w:numId w:val="0"/>
        </w:numPr>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default" w:ascii="Times New Roman" w:hAnsi="Times New Roman" w:eastAsia="方正仿宋_GBK" w:cs="Times New Roman"/>
          <w:color w:val="auto"/>
          <w:spacing w:val="0"/>
          <w:sz w:val="32"/>
          <w:szCs w:val="32"/>
          <w:highlight w:val="none"/>
          <w:u w:val="none"/>
          <w:lang w:val="en-US" w:eastAsia="zh-CN"/>
        </w:rPr>
      </w:pPr>
      <w:r>
        <w:rPr>
          <w:rFonts w:hint="default" w:ascii="Times New Roman" w:hAnsi="Times New Roman" w:eastAsia="方正仿宋_GBK" w:cs="Times New Roman"/>
          <w:color w:val="auto"/>
          <w:spacing w:val="0"/>
          <w:sz w:val="32"/>
          <w:szCs w:val="32"/>
          <w:highlight w:val="none"/>
          <w:u w:val="none"/>
          <w:lang w:val="en-US" w:eastAsia="zh-CN"/>
        </w:rPr>
        <w:t>注：高层次创新创业团队人才层次，由区</w:t>
      </w:r>
      <w:r>
        <w:rPr>
          <w:rFonts w:hint="eastAsia" w:ascii="Times New Roman" w:hAnsi="Times New Roman" w:eastAsia="方正仿宋_GBK" w:cs="Times New Roman"/>
          <w:color w:val="auto"/>
          <w:spacing w:val="0"/>
          <w:sz w:val="32"/>
          <w:szCs w:val="32"/>
          <w:highlight w:val="none"/>
          <w:u w:val="none"/>
          <w:lang w:val="en-US" w:eastAsia="zh-CN"/>
        </w:rPr>
        <w:t>委</w:t>
      </w:r>
      <w:r>
        <w:rPr>
          <w:rFonts w:hint="default" w:ascii="Times New Roman" w:hAnsi="Times New Roman" w:eastAsia="方正仿宋_GBK" w:cs="Times New Roman"/>
          <w:color w:val="auto"/>
          <w:spacing w:val="0"/>
          <w:sz w:val="32"/>
          <w:szCs w:val="32"/>
          <w:highlight w:val="none"/>
          <w:u w:val="none"/>
          <w:lang w:val="en-US" w:eastAsia="zh-CN"/>
        </w:rPr>
        <w:t>人才工作领导小组根据带头人及核心成员的相应条件进行综合定级，享受相关政策待遇。</w:t>
      </w:r>
    </w:p>
    <w:p>
      <w:pPr>
        <w:keepNext w:val="0"/>
        <w:keepLines w:val="0"/>
        <w:pageBreakBefore w:val="0"/>
        <w:kinsoku/>
        <w:wordWrap/>
        <w:overflowPunct/>
        <w:topLinePunct w:val="0"/>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highlight w:val="yellow"/>
          <w:lang w:val="en-US" w:eastAsia="zh-CN"/>
        </w:rPr>
      </w:pPr>
    </w:p>
    <w:p>
      <w:pPr>
        <w:keepNext w:val="0"/>
        <w:keepLines w:val="0"/>
        <w:pageBreakBefore w:val="0"/>
        <w:kinsoku/>
        <w:wordWrap/>
        <w:overflowPunct/>
        <w:topLinePunct w:val="0"/>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highlight w:val="yellow"/>
        </w:rPr>
      </w:pPr>
    </w:p>
    <w:p>
      <w:pPr>
        <w:keepNext w:val="0"/>
        <w:keepLines w:val="0"/>
        <w:pageBreakBefore w:val="0"/>
        <w:kinsoku/>
        <w:wordWrap/>
        <w:overflowPunct/>
        <w:topLinePunct w:val="0"/>
        <w:bidi w:val="0"/>
        <w:adjustRightInd/>
        <w:snapToGrid/>
        <w:spacing w:line="560" w:lineRule="exact"/>
        <w:ind w:left="0" w:firstLine="0" w:firstLineChars="0"/>
        <w:textAlignment w:val="auto"/>
        <w:rPr>
          <w:rFonts w:hint="default" w:ascii="Times New Roman" w:hAnsi="Times New Roman" w:eastAsia="方正楷体_GBK" w:cs="Times New Roman"/>
          <w:color w:val="auto"/>
          <w:lang w:val="en-US" w:eastAsia="zh-C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8"/>
                              <w:szCs w:val="28"/>
                              <w:lang w:val="en-US"/>
                            </w:rPr>
                          </w:pPr>
                          <w:r>
                            <w:rPr>
                              <w:rFonts w:hint="eastAsia" w:ascii="Times New Roman" w:hAnsi="Times New Roman" w:cs="Times New Roman"/>
                              <w:sz w:val="28"/>
                              <w:szCs w:val="28"/>
                            </w:rPr>
                            <w:t>—</w:t>
                          </w:r>
                          <w:r>
                            <w:rPr>
                              <w:rFonts w:hint="eastAsia" w:ascii="Times New Roman" w:hAnsi="Times New Roman" w:cs="Times New Roman"/>
                              <w:sz w:val="28"/>
                              <w:szCs w:val="28"/>
                              <w:lang w:val="en-US"/>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hint="eastAsia" w:ascii="Times New Roman" w:hAnsi="Times New Roman" w:cs="Times New Roman"/>
                              <w:sz w:val="28"/>
                              <w:szCs w:val="28"/>
                              <w:lang w:val="en-US"/>
                            </w:rPr>
                            <w:t xml:space="preserve"> </w:t>
                          </w:r>
                          <w:r>
                            <w:rPr>
                              <w:rFonts w:hint="eastAsia" w:ascii="Times New Roman"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rPr>
                        <w:rFonts w:ascii="Times New Roman" w:hAnsi="Times New Roman" w:cs="Times New Roman"/>
                        <w:sz w:val="28"/>
                        <w:szCs w:val="28"/>
                        <w:lang w:val="en-US"/>
                      </w:rPr>
                    </w:pPr>
                    <w:r>
                      <w:rPr>
                        <w:rFonts w:hint="eastAsia" w:ascii="Times New Roman" w:hAnsi="Times New Roman" w:cs="Times New Roman"/>
                        <w:sz w:val="28"/>
                        <w:szCs w:val="28"/>
                      </w:rPr>
                      <w:t>—</w:t>
                    </w:r>
                    <w:r>
                      <w:rPr>
                        <w:rFonts w:hint="eastAsia" w:ascii="Times New Roman" w:hAnsi="Times New Roman" w:cs="Times New Roman"/>
                        <w:sz w:val="28"/>
                        <w:szCs w:val="28"/>
                        <w:lang w:val="en-US"/>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hint="eastAsia" w:ascii="Times New Roman" w:hAnsi="Times New Roman" w:cs="Times New Roman"/>
                        <w:sz w:val="28"/>
                        <w:szCs w:val="28"/>
                        <w:lang w:val="en-US"/>
                      </w:rPr>
                      <w:t xml:space="preserve"> </w:t>
                    </w:r>
                    <w:r>
                      <w:rPr>
                        <w:rFonts w:hint="eastAsia" w:ascii="Times New Roman" w:hAnsi="Times New Roman" w:cs="Times New Roman"/>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DFB45"/>
    <w:multiLevelType w:val="singleLevel"/>
    <w:tmpl w:val="1E3DFB45"/>
    <w:lvl w:ilvl="0" w:tentative="0">
      <w:start w:val="2"/>
      <w:numFmt w:val="chineseCounting"/>
      <w:suff w:val="space"/>
      <w:lvlText w:val="第%1章"/>
      <w:lvlJc w:val="left"/>
      <w:pPr>
        <w:ind w:left="0"/>
      </w:pPr>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hMjRjZmQ4MDJlZjc3MzhiZDZjNDFkYWI2ZmJhMGQifQ=="/>
  </w:docVars>
  <w:rsids>
    <w:rsidRoot w:val="335B342C"/>
    <w:rsid w:val="00503C3A"/>
    <w:rsid w:val="00835EEF"/>
    <w:rsid w:val="01633F95"/>
    <w:rsid w:val="016A3774"/>
    <w:rsid w:val="01A82378"/>
    <w:rsid w:val="020670E4"/>
    <w:rsid w:val="02485E36"/>
    <w:rsid w:val="02C0446B"/>
    <w:rsid w:val="02EE0101"/>
    <w:rsid w:val="03421348"/>
    <w:rsid w:val="04AA126D"/>
    <w:rsid w:val="04E6509F"/>
    <w:rsid w:val="04FE71E8"/>
    <w:rsid w:val="05046DA9"/>
    <w:rsid w:val="05314645"/>
    <w:rsid w:val="0533526B"/>
    <w:rsid w:val="058D30E8"/>
    <w:rsid w:val="05C53888"/>
    <w:rsid w:val="06380FB8"/>
    <w:rsid w:val="07C8572F"/>
    <w:rsid w:val="07D438BB"/>
    <w:rsid w:val="08C46F01"/>
    <w:rsid w:val="09123F95"/>
    <w:rsid w:val="09874320"/>
    <w:rsid w:val="09D30BF9"/>
    <w:rsid w:val="0A5F68DD"/>
    <w:rsid w:val="0A744032"/>
    <w:rsid w:val="0ABB2BC3"/>
    <w:rsid w:val="0ADF1AB8"/>
    <w:rsid w:val="0B710BEE"/>
    <w:rsid w:val="0B957883"/>
    <w:rsid w:val="0C0C5B66"/>
    <w:rsid w:val="0DB657EC"/>
    <w:rsid w:val="0DD04426"/>
    <w:rsid w:val="0DEE418D"/>
    <w:rsid w:val="0E9A3028"/>
    <w:rsid w:val="0EFD581F"/>
    <w:rsid w:val="0F913BBF"/>
    <w:rsid w:val="0FDB59CE"/>
    <w:rsid w:val="0FDD6A23"/>
    <w:rsid w:val="109E5C12"/>
    <w:rsid w:val="10AE67DB"/>
    <w:rsid w:val="127F155D"/>
    <w:rsid w:val="14323B49"/>
    <w:rsid w:val="14AD2F68"/>
    <w:rsid w:val="155040EA"/>
    <w:rsid w:val="157D1DD8"/>
    <w:rsid w:val="16952DC9"/>
    <w:rsid w:val="169829D6"/>
    <w:rsid w:val="17336FC8"/>
    <w:rsid w:val="17341F75"/>
    <w:rsid w:val="17352AD7"/>
    <w:rsid w:val="173A159E"/>
    <w:rsid w:val="179E3A1E"/>
    <w:rsid w:val="180202D6"/>
    <w:rsid w:val="18584F47"/>
    <w:rsid w:val="190101B4"/>
    <w:rsid w:val="193C02E4"/>
    <w:rsid w:val="197F4C57"/>
    <w:rsid w:val="1A1D6AFD"/>
    <w:rsid w:val="1A502533"/>
    <w:rsid w:val="1C093B41"/>
    <w:rsid w:val="1C8767EA"/>
    <w:rsid w:val="1C881D45"/>
    <w:rsid w:val="1D6A44DD"/>
    <w:rsid w:val="1FB55739"/>
    <w:rsid w:val="200F23E5"/>
    <w:rsid w:val="20E511A3"/>
    <w:rsid w:val="216A3DAE"/>
    <w:rsid w:val="226607E9"/>
    <w:rsid w:val="240847DC"/>
    <w:rsid w:val="2410448E"/>
    <w:rsid w:val="24BB08F3"/>
    <w:rsid w:val="265C0905"/>
    <w:rsid w:val="267E5225"/>
    <w:rsid w:val="26B62C8B"/>
    <w:rsid w:val="26E20A18"/>
    <w:rsid w:val="2711245D"/>
    <w:rsid w:val="279C403A"/>
    <w:rsid w:val="288052C5"/>
    <w:rsid w:val="2886171D"/>
    <w:rsid w:val="293D1B19"/>
    <w:rsid w:val="2AB666B4"/>
    <w:rsid w:val="2B9A4AB0"/>
    <w:rsid w:val="2BE27807"/>
    <w:rsid w:val="2C565A1B"/>
    <w:rsid w:val="2CC16326"/>
    <w:rsid w:val="2CD17D50"/>
    <w:rsid w:val="2DD1507B"/>
    <w:rsid w:val="2E10728A"/>
    <w:rsid w:val="2E3C4716"/>
    <w:rsid w:val="2E5813F4"/>
    <w:rsid w:val="2E6737FC"/>
    <w:rsid w:val="2EC66702"/>
    <w:rsid w:val="30146A0F"/>
    <w:rsid w:val="31203C34"/>
    <w:rsid w:val="31BD746E"/>
    <w:rsid w:val="335B342C"/>
    <w:rsid w:val="33A76445"/>
    <w:rsid w:val="351C77C3"/>
    <w:rsid w:val="35987730"/>
    <w:rsid w:val="36062BA8"/>
    <w:rsid w:val="36175FA9"/>
    <w:rsid w:val="366B3839"/>
    <w:rsid w:val="368D7646"/>
    <w:rsid w:val="37560555"/>
    <w:rsid w:val="37701F09"/>
    <w:rsid w:val="38A32C47"/>
    <w:rsid w:val="3A477209"/>
    <w:rsid w:val="3C3C0139"/>
    <w:rsid w:val="3CA2666E"/>
    <w:rsid w:val="3CB940E2"/>
    <w:rsid w:val="3E1B0714"/>
    <w:rsid w:val="3E8216E7"/>
    <w:rsid w:val="3E8C7DF1"/>
    <w:rsid w:val="3EE631AA"/>
    <w:rsid w:val="3EEF6F20"/>
    <w:rsid w:val="3F1F7D59"/>
    <w:rsid w:val="3F200A7F"/>
    <w:rsid w:val="3F32660E"/>
    <w:rsid w:val="3F5B2554"/>
    <w:rsid w:val="3FB65034"/>
    <w:rsid w:val="40665EA6"/>
    <w:rsid w:val="407C0F76"/>
    <w:rsid w:val="40F66F7A"/>
    <w:rsid w:val="421F2B4E"/>
    <w:rsid w:val="42456872"/>
    <w:rsid w:val="427D4232"/>
    <w:rsid w:val="4291076B"/>
    <w:rsid w:val="4356065F"/>
    <w:rsid w:val="437C60CB"/>
    <w:rsid w:val="4382654A"/>
    <w:rsid w:val="445604F4"/>
    <w:rsid w:val="44AB1C35"/>
    <w:rsid w:val="44CA4766"/>
    <w:rsid w:val="44FE0348"/>
    <w:rsid w:val="45AB0415"/>
    <w:rsid w:val="45EF0A39"/>
    <w:rsid w:val="47386FCB"/>
    <w:rsid w:val="482E2B08"/>
    <w:rsid w:val="483337E8"/>
    <w:rsid w:val="4A2B399B"/>
    <w:rsid w:val="4C6705DB"/>
    <w:rsid w:val="4CB67345"/>
    <w:rsid w:val="4DAC624E"/>
    <w:rsid w:val="4E5F7382"/>
    <w:rsid w:val="4EFD5EAF"/>
    <w:rsid w:val="50463B26"/>
    <w:rsid w:val="519A49A0"/>
    <w:rsid w:val="53297C2A"/>
    <w:rsid w:val="537B111E"/>
    <w:rsid w:val="543E00E1"/>
    <w:rsid w:val="548821FF"/>
    <w:rsid w:val="54FD554C"/>
    <w:rsid w:val="5566081C"/>
    <w:rsid w:val="56480574"/>
    <w:rsid w:val="579E2ABC"/>
    <w:rsid w:val="58CF1FC1"/>
    <w:rsid w:val="59961569"/>
    <w:rsid w:val="5A8C7BE2"/>
    <w:rsid w:val="5AD31CBB"/>
    <w:rsid w:val="5AEA0077"/>
    <w:rsid w:val="5B400429"/>
    <w:rsid w:val="5B6D2635"/>
    <w:rsid w:val="5BD66C92"/>
    <w:rsid w:val="5C245152"/>
    <w:rsid w:val="5D736128"/>
    <w:rsid w:val="5E764BE5"/>
    <w:rsid w:val="5FD82B4D"/>
    <w:rsid w:val="60255B21"/>
    <w:rsid w:val="606B55DF"/>
    <w:rsid w:val="60746F04"/>
    <w:rsid w:val="60B94DD1"/>
    <w:rsid w:val="60F30E1F"/>
    <w:rsid w:val="611949C9"/>
    <w:rsid w:val="6145423C"/>
    <w:rsid w:val="6153716E"/>
    <w:rsid w:val="619D5073"/>
    <w:rsid w:val="624F7B2F"/>
    <w:rsid w:val="6356418F"/>
    <w:rsid w:val="64462328"/>
    <w:rsid w:val="64EF7F5E"/>
    <w:rsid w:val="656E64CC"/>
    <w:rsid w:val="65D93DA5"/>
    <w:rsid w:val="666A14A5"/>
    <w:rsid w:val="66927FB9"/>
    <w:rsid w:val="66C75AB4"/>
    <w:rsid w:val="6717048C"/>
    <w:rsid w:val="68863844"/>
    <w:rsid w:val="69111758"/>
    <w:rsid w:val="692847B1"/>
    <w:rsid w:val="69540719"/>
    <w:rsid w:val="69BC349E"/>
    <w:rsid w:val="69D112F3"/>
    <w:rsid w:val="6A4609AB"/>
    <w:rsid w:val="6AFF557C"/>
    <w:rsid w:val="6B25516A"/>
    <w:rsid w:val="6CA250AA"/>
    <w:rsid w:val="6D872C3D"/>
    <w:rsid w:val="6DC6288A"/>
    <w:rsid w:val="6DEE62BF"/>
    <w:rsid w:val="6E9B1D8B"/>
    <w:rsid w:val="6F3F75FB"/>
    <w:rsid w:val="708D63F5"/>
    <w:rsid w:val="71004116"/>
    <w:rsid w:val="71F84D53"/>
    <w:rsid w:val="7247651F"/>
    <w:rsid w:val="746D05D4"/>
    <w:rsid w:val="753D672F"/>
    <w:rsid w:val="754B6EB1"/>
    <w:rsid w:val="75A0769E"/>
    <w:rsid w:val="766F054A"/>
    <w:rsid w:val="77D24330"/>
    <w:rsid w:val="77DC2A47"/>
    <w:rsid w:val="78023C5C"/>
    <w:rsid w:val="7822738A"/>
    <w:rsid w:val="78241BBD"/>
    <w:rsid w:val="78557B72"/>
    <w:rsid w:val="79E37A46"/>
    <w:rsid w:val="7B4D2D03"/>
    <w:rsid w:val="7BA11D28"/>
    <w:rsid w:val="7DA777D7"/>
    <w:rsid w:val="7F0B0209"/>
    <w:rsid w:val="7F3E51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方正楷体_GBK" w:hAnsi="方正楷体_GBK" w:eastAsia="方正楷体_GBK" w:cs="方正楷体_GBK"/>
      <w:sz w:val="22"/>
      <w:szCs w:val="22"/>
      <w:lang w:val="zh-CN" w:eastAsia="zh-CN" w:bidi="zh-CN"/>
    </w:rPr>
  </w:style>
  <w:style w:type="paragraph" w:styleId="4">
    <w:name w:val="heading 1"/>
    <w:basedOn w:val="1"/>
    <w:next w:val="1"/>
    <w:qFormat/>
    <w:uiPriority w:val="0"/>
    <w:pPr>
      <w:spacing w:before="12"/>
      <w:ind w:left="101"/>
      <w:outlineLvl w:val="0"/>
    </w:pPr>
    <w:rPr>
      <w:rFonts w:ascii="方正仿宋_GBK" w:hAnsi="方正仿宋_GBK" w:eastAsia="方正仿宋_GBK" w:cs="方正仿宋_GBK"/>
      <w:sz w:val="34"/>
      <w:szCs w:val="34"/>
    </w:rPr>
  </w:style>
  <w:style w:type="paragraph" w:styleId="5">
    <w:name w:val="heading 2"/>
    <w:basedOn w:val="4"/>
    <w:next w:val="1"/>
    <w:unhideWhenUsed/>
    <w:qFormat/>
    <w:uiPriority w:val="0"/>
    <w:pPr>
      <w:keepNext/>
      <w:keepLines/>
      <w:spacing w:before="260" w:after="260" w:line="415" w:lineRule="auto"/>
      <w:outlineLvl w:val="1"/>
    </w:pPr>
    <w:rPr>
      <w:rFonts w:ascii="Arial" w:hAnsi="Arial" w:eastAsia="黑体"/>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6">
    <w:name w:val="footer"/>
    <w:basedOn w:val="1"/>
    <w:qFormat/>
    <w:uiPriority w:val="0"/>
    <w:pPr>
      <w:tabs>
        <w:tab w:val="center" w:pos="4153"/>
        <w:tab w:val="right" w:pos="8306"/>
      </w:tabs>
      <w:snapToGrid w:val="0"/>
    </w:pPr>
    <w:rPr>
      <w:sz w:val="18"/>
    </w:rPr>
  </w:style>
  <w:style w:type="paragraph" w:customStyle="1"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16</Pages>
  <Words>6764</Words>
  <Characters>6875</Characters>
  <Lines>0</Lines>
  <Paragraphs>0</Paragraphs>
  <TotalTime>0</TotalTime>
  <ScaleCrop>false</ScaleCrop>
  <LinksUpToDate>false</LinksUpToDate>
  <CharactersWithSpaces>6961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2023-10-02T09:53:00Z</dcterms:created>
  <dc:creator>ZWJ</dc:creator>
  <cp:lastModifiedBy>說`ィ+ 嚒</cp:lastModifiedBy>
  <cp:lastPrinted>2023-11-17T07:45:00Z</cp:lastPrinted>
  <dcterms:modified xsi:type="dcterms:W3CDTF">2023-12-07T01:34:42Z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B73C03317EDA4981B1244AF43C6C03C6</vt:lpwstr>
  </property>
</Properties>
</file>