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512" w:rightChars="-244"/>
        <w:rPr>
          <w:rFonts w:eastAsia="仿宋_GB2312"/>
          <w:b/>
          <w:color w:val="FF0000"/>
          <w:sz w:val="32"/>
          <w:szCs w:val="32"/>
        </w:rPr>
      </w:pPr>
    </w:p>
    <w:p>
      <w:pPr>
        <w:spacing w:line="560" w:lineRule="exact"/>
        <w:ind w:right="-512" w:rightChars="-244"/>
        <w:rPr>
          <w:rFonts w:eastAsia="仿宋_GB2312"/>
          <w:b/>
          <w:color w:val="FF0000"/>
          <w:sz w:val="32"/>
          <w:szCs w:val="32"/>
        </w:rPr>
      </w:pPr>
    </w:p>
    <w:p>
      <w:pPr>
        <w:spacing w:line="560" w:lineRule="exact"/>
        <w:ind w:right="-512" w:rightChars="-244"/>
        <w:rPr>
          <w:rFonts w:eastAsia="仿宋_GB2312"/>
          <w:b/>
          <w:color w:val="FF0000"/>
          <w:sz w:val="32"/>
          <w:szCs w:val="32"/>
        </w:rPr>
      </w:pPr>
    </w:p>
    <w:p>
      <w:pPr>
        <w:bidi w:val="0"/>
        <w:jc w:val="center"/>
        <w:rPr>
          <w:rFonts w:hint="eastAsia" w:asciiTheme="minorEastAsia" w:hAnsiTheme="minorEastAsia" w:eastAsiaTheme="minorEastAsia" w:cstheme="minorEastAsia"/>
          <w:color w:val="auto"/>
          <w:sz w:val="44"/>
          <w:szCs w:val="44"/>
          <w:lang w:val="en-US" w:eastAsia="zh-CN" w:bidi="ar-SA"/>
        </w:rPr>
      </w:pPr>
      <w:r>
        <w:rPr>
          <w:rFonts w:hint="eastAsia" w:asciiTheme="minorEastAsia" w:hAnsiTheme="minorEastAsia" w:eastAsiaTheme="minorEastAsia" w:cstheme="minorEastAsia"/>
          <w:color w:val="auto"/>
          <w:sz w:val="44"/>
          <w:szCs w:val="44"/>
          <w:lang w:val="en-US" w:eastAsia="zh-CN" w:bidi="ar-SA"/>
        </w:rPr>
        <w:t>昆明市官渡区人民政府关于印发</w:t>
      </w:r>
    </w:p>
    <w:p>
      <w:pPr>
        <w:bidi w:val="0"/>
        <w:jc w:val="center"/>
        <w:rPr>
          <w:rFonts w:hint="eastAsia" w:asciiTheme="minorEastAsia" w:hAnsiTheme="minorEastAsia" w:eastAsiaTheme="minorEastAsia" w:cstheme="minorEastAsia"/>
          <w:color w:val="auto"/>
          <w:sz w:val="44"/>
          <w:szCs w:val="44"/>
          <w:lang w:val="en-US" w:eastAsia="zh-CN" w:bidi="ar-SA"/>
        </w:rPr>
      </w:pPr>
      <w:r>
        <w:rPr>
          <w:rFonts w:hint="eastAsia" w:asciiTheme="minorEastAsia" w:hAnsiTheme="minorEastAsia" w:eastAsiaTheme="minorEastAsia" w:cstheme="minorEastAsia"/>
          <w:color w:val="auto"/>
          <w:sz w:val="44"/>
          <w:szCs w:val="44"/>
          <w:lang w:val="en-US" w:eastAsia="zh-CN" w:bidi="ar-SA"/>
        </w:rPr>
        <w:t>中国（云南）自由贸易试验区昆明片区</w:t>
      </w:r>
    </w:p>
    <w:p>
      <w:pPr>
        <w:bidi w:val="0"/>
        <w:jc w:val="center"/>
        <w:rPr>
          <w:rFonts w:hint="eastAsia" w:asciiTheme="minorEastAsia" w:hAnsiTheme="minorEastAsia" w:eastAsiaTheme="minorEastAsia" w:cstheme="minorEastAsia"/>
          <w:color w:val="auto"/>
          <w:sz w:val="44"/>
          <w:szCs w:val="44"/>
          <w:lang w:val="en-US" w:eastAsia="zh-CN" w:bidi="ar-SA"/>
        </w:rPr>
      </w:pPr>
      <w:r>
        <w:rPr>
          <w:rFonts w:hint="eastAsia" w:asciiTheme="minorEastAsia" w:hAnsiTheme="minorEastAsia" w:eastAsiaTheme="minorEastAsia" w:cstheme="minorEastAsia"/>
          <w:color w:val="auto"/>
          <w:sz w:val="44"/>
          <w:szCs w:val="44"/>
          <w:lang w:val="en-US" w:eastAsia="zh-CN" w:bidi="ar-SA"/>
        </w:rPr>
        <w:t>（官渡区）学术和技术带头人选拔培养</w:t>
      </w:r>
    </w:p>
    <w:p>
      <w:pPr>
        <w:bidi w:val="0"/>
        <w:jc w:val="center"/>
        <w:rPr>
          <w:rFonts w:hint="eastAsia" w:asciiTheme="minorEastAsia" w:hAnsiTheme="minorEastAsia" w:eastAsiaTheme="minorEastAsia" w:cstheme="minorEastAsia"/>
          <w:color w:val="auto"/>
          <w:sz w:val="44"/>
          <w:szCs w:val="44"/>
          <w:lang w:val="en-US" w:eastAsia="zh-CN" w:bidi="ar-SA"/>
        </w:rPr>
      </w:pPr>
      <w:r>
        <w:rPr>
          <w:rFonts w:hint="eastAsia" w:asciiTheme="minorEastAsia" w:hAnsiTheme="minorEastAsia" w:eastAsiaTheme="minorEastAsia" w:cstheme="minorEastAsia"/>
          <w:color w:val="auto"/>
          <w:sz w:val="44"/>
          <w:szCs w:val="44"/>
          <w:lang w:val="en-US" w:eastAsia="zh-CN" w:bidi="ar-SA"/>
        </w:rPr>
        <w:t>考核管理办法的通知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bidi="ar-SA"/>
        </w:rPr>
      </w:pPr>
      <w:r>
        <w:rPr>
          <w:rFonts w:hint="eastAsia" w:ascii="楷体_GB2312" w:hAnsi="楷体_GB2312" w:eastAsia="楷体_GB2312" w:cs="楷体_GB2312"/>
          <w:i w:val="0"/>
          <w:caps w:val="0"/>
          <w:color w:val="333333"/>
          <w:spacing w:val="0"/>
          <w:sz w:val="32"/>
          <w:szCs w:val="32"/>
          <w:shd w:val="clear" w:fill="FFFFFF"/>
          <w:lang w:val="en-US" w:eastAsia="zh-CN" w:bidi="ar-SA"/>
        </w:rPr>
        <w:t>官政规〔2021〕4号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bidi="ar-SA"/>
        </w:rPr>
      </w:pP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i w:val="0"/>
          <w:caps w:val="0"/>
          <w:color w:val="333333"/>
          <w:spacing w:val="0"/>
          <w:sz w:val="32"/>
          <w:szCs w:val="32"/>
          <w:shd w:val="clear" w:fill="FFFFFF"/>
          <w:lang w:val="en-US" w:eastAsia="zh-CN" w:bidi="ar-SA"/>
        </w:rPr>
      </w:pPr>
      <w:r>
        <w:rPr>
          <w:rFonts w:hint="eastAsia" w:ascii="仿宋_GB2312" w:hAnsi="仿宋_GB2312" w:eastAsia="仿宋_GB2312" w:cs="仿宋_GB2312"/>
          <w:i w:val="0"/>
          <w:caps w:val="0"/>
          <w:color w:val="333333"/>
          <w:spacing w:val="0"/>
          <w:sz w:val="32"/>
          <w:szCs w:val="32"/>
          <w:shd w:val="clear" w:fill="FFFFFF"/>
          <w:lang w:val="en-US" w:eastAsia="zh-CN" w:bidi="ar-SA"/>
        </w:rPr>
        <w:t xml:space="preserve">各街道办事处，区政府各委办局，各直属机构： </w:t>
      </w:r>
    </w:p>
    <w:p>
      <w:pPr>
        <w:spacing w:line="50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bidi="ar-SA"/>
        </w:rPr>
      </w:pPr>
      <w:r>
        <w:rPr>
          <w:rFonts w:hint="eastAsia" w:ascii="仿宋_GB2312" w:hAnsi="仿宋_GB2312" w:eastAsia="仿宋_GB2312" w:cs="仿宋_GB2312"/>
          <w:i w:val="0"/>
          <w:caps w:val="0"/>
          <w:color w:val="333333"/>
          <w:spacing w:val="0"/>
          <w:sz w:val="32"/>
          <w:szCs w:val="32"/>
          <w:shd w:val="clear" w:fill="FFFFFF"/>
          <w:lang w:val="en-US" w:eastAsia="zh-CN" w:bidi="ar-SA"/>
        </w:rPr>
        <w:t>《</w:t>
      </w:r>
      <w:bookmarkStart w:id="0" w:name="_GoBack"/>
      <w:r>
        <w:rPr>
          <w:rFonts w:hint="eastAsia" w:ascii="仿宋_GB2312" w:hAnsi="仿宋_GB2312" w:eastAsia="仿宋_GB2312" w:cs="仿宋_GB2312"/>
          <w:i w:val="0"/>
          <w:caps w:val="0"/>
          <w:color w:val="333333"/>
          <w:spacing w:val="0"/>
          <w:sz w:val="32"/>
          <w:szCs w:val="32"/>
          <w:shd w:val="clear" w:fill="FFFFFF"/>
          <w:lang w:val="en-US" w:eastAsia="zh-CN" w:bidi="ar-SA"/>
        </w:rPr>
        <w:t>中国（云南）自由贸易试验区昆明片区（官渡区）学术和技术带头人选拔培养考核管理办法</w:t>
      </w:r>
      <w:bookmarkEnd w:id="0"/>
      <w:r>
        <w:rPr>
          <w:rFonts w:hint="eastAsia" w:ascii="仿宋_GB2312" w:hAnsi="仿宋_GB2312" w:eastAsia="仿宋_GB2312" w:cs="仿宋_GB2312"/>
          <w:i w:val="0"/>
          <w:caps w:val="0"/>
          <w:color w:val="333333"/>
          <w:spacing w:val="0"/>
          <w:sz w:val="32"/>
          <w:szCs w:val="32"/>
          <w:shd w:val="clear" w:fill="FFFFFF"/>
          <w:lang w:val="en-US" w:eastAsia="zh-CN" w:bidi="ar-SA"/>
        </w:rPr>
        <w:t>》已经官渡区人民政府常务会议研究同意，现印发给你们，请认真贯彻落实。</w:t>
      </w:r>
    </w:p>
    <w:p>
      <w:pPr>
        <w:spacing w:line="500" w:lineRule="exact"/>
        <w:ind w:left="1" w:right="-99" w:rightChars="-47" w:firstLine="640" w:firstLineChars="200"/>
        <w:rPr>
          <w:rFonts w:eastAsia="仿宋_GB2312"/>
          <w:color w:val="000000"/>
          <w:sz w:val="32"/>
          <w:szCs w:val="84"/>
        </w:rPr>
      </w:pPr>
    </w:p>
    <w:p>
      <w:pPr>
        <w:spacing w:line="500" w:lineRule="exact"/>
        <w:ind w:firstLine="640" w:firstLineChars="200"/>
        <w:rPr>
          <w:rFonts w:eastAsia="仿宋_GB2312"/>
          <w:color w:val="000000"/>
          <w:sz w:val="32"/>
          <w:szCs w:val="84"/>
        </w:rPr>
      </w:pPr>
    </w:p>
    <w:p>
      <w:pPr>
        <w:pStyle w:val="2"/>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昆明市官渡区人民政府</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2021年10月20日</w:t>
      </w:r>
    </w:p>
    <w:p>
      <w:pPr>
        <w:spacing w:line="500" w:lineRule="exact"/>
        <w:ind w:right="-99" w:rightChars="-47"/>
        <w:rPr>
          <w:rFonts w:hint="eastAsia" w:ascii="仿宋_GB2312" w:hAnsi="仿宋_GB2312" w:eastAsia="仿宋_GB2312" w:cs="仿宋_GB2312"/>
          <w:i w:val="0"/>
          <w:caps w:val="0"/>
          <w:color w:val="333333"/>
          <w:spacing w:val="0"/>
          <w:sz w:val="32"/>
          <w:szCs w:val="32"/>
          <w:shd w:val="clear" w:fill="FFFFFF"/>
          <w:lang w:val="en-US" w:eastAsia="zh-CN" w:bidi="ar-SA"/>
        </w:rPr>
      </w:pPr>
      <w:r>
        <w:rPr>
          <w:rFonts w:hint="eastAsia" w:eastAsia="仿宋_GB2312"/>
          <w:color w:val="000000"/>
          <w:sz w:val="32"/>
          <w:szCs w:val="84"/>
        </w:rPr>
        <w:t xml:space="preserve">   </w:t>
      </w:r>
      <w:r>
        <w:rPr>
          <w:rFonts w:hint="eastAsia" w:ascii="仿宋_GB2312" w:hAnsi="仿宋_GB2312" w:eastAsia="仿宋_GB2312" w:cs="仿宋_GB2312"/>
          <w:i w:val="0"/>
          <w:caps w:val="0"/>
          <w:color w:val="333333"/>
          <w:spacing w:val="0"/>
          <w:sz w:val="32"/>
          <w:szCs w:val="32"/>
          <w:shd w:val="clear" w:fill="FFFFFF"/>
          <w:lang w:val="en-US" w:eastAsia="zh-CN" w:bidi="ar-SA"/>
        </w:rPr>
        <w:t>（此件公开发布）</w:t>
      </w:r>
    </w:p>
    <w:p>
      <w:pPr>
        <w:rPr>
          <w:rFonts w:eastAsia="方正小标宋_GBK"/>
          <w:color w:val="000000"/>
          <w:sz w:val="44"/>
          <w:szCs w:val="44"/>
        </w:rPr>
      </w:pPr>
      <w:r>
        <w:rPr>
          <w:rFonts w:eastAsia="方正小标宋_GBK"/>
          <w:color w:val="000000"/>
          <w:sz w:val="44"/>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2"/>
          <w:sz w:val="44"/>
          <w:szCs w:val="44"/>
          <w:lang w:val="en-US" w:eastAsia="zh-CN" w:bidi="ar-SA"/>
        </w:rPr>
      </w:pPr>
      <w:r>
        <w:rPr>
          <w:rFonts w:eastAsia="方正小标宋_GBK"/>
          <w:color w:val="000000"/>
          <w:sz w:val="44"/>
          <w:szCs w:val="44"/>
        </w:rPr>
        <w:br w:type="textWrapping"/>
      </w:r>
      <w:r>
        <w:rPr>
          <w:rFonts w:hint="eastAsia" w:asciiTheme="minorEastAsia" w:hAnsiTheme="minorEastAsia" w:eastAsiaTheme="minorEastAsia" w:cstheme="minorEastAsia"/>
          <w:color w:val="auto"/>
          <w:kern w:val="2"/>
          <w:sz w:val="44"/>
          <w:szCs w:val="44"/>
          <w:lang w:val="en-US" w:eastAsia="zh-CN" w:bidi="ar-SA"/>
        </w:rPr>
        <w:t>中国（云南）自由贸易试验区昆明片区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2"/>
          <w:sz w:val="44"/>
          <w:szCs w:val="44"/>
          <w:lang w:val="en-US" w:eastAsia="zh-CN" w:bidi="ar-SA"/>
        </w:rPr>
      </w:pPr>
      <w:r>
        <w:rPr>
          <w:rFonts w:hint="eastAsia" w:asciiTheme="minorEastAsia" w:hAnsiTheme="minorEastAsia" w:eastAsiaTheme="minorEastAsia" w:cstheme="minorEastAsia"/>
          <w:color w:val="auto"/>
          <w:kern w:val="2"/>
          <w:sz w:val="44"/>
          <w:szCs w:val="44"/>
          <w:lang w:val="en-US" w:eastAsia="zh-CN" w:bidi="ar-SA"/>
        </w:rPr>
        <w:t>（官渡区）学术和技术带头人选拔培养</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2"/>
          <w:sz w:val="44"/>
          <w:szCs w:val="44"/>
          <w:lang w:val="en-US" w:eastAsia="zh-CN" w:bidi="ar-SA"/>
        </w:rPr>
      </w:pPr>
      <w:r>
        <w:rPr>
          <w:rFonts w:hint="eastAsia" w:asciiTheme="minorEastAsia" w:hAnsiTheme="minorEastAsia" w:eastAsiaTheme="minorEastAsia" w:cstheme="minorEastAsia"/>
          <w:color w:val="auto"/>
          <w:kern w:val="2"/>
          <w:sz w:val="44"/>
          <w:szCs w:val="44"/>
          <w:lang w:val="en-US" w:eastAsia="zh-CN" w:bidi="ar-SA"/>
        </w:rPr>
        <w:t>考核管理办法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bidi="ar-SA"/>
        </w:rPr>
        <w:t>第一章 总 则</w:t>
      </w:r>
    </w:p>
    <w:p>
      <w:pPr>
        <w:adjustRightInd w:val="0"/>
        <w:snapToGrid w:val="0"/>
        <w:spacing w:line="560" w:lineRule="exact"/>
        <w:ind w:firstLine="640" w:firstLineChars="200"/>
        <w:rPr>
          <w:rFonts w:eastAsia="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sz w:val="32"/>
          <w:szCs w:val="32"/>
        </w:rPr>
      </w:pPr>
      <w:r>
        <w:rPr>
          <w:rFonts w:hint="eastAsia" w:ascii="黑体" w:hAnsi="黑体" w:eastAsia="黑体" w:cs="黑体"/>
          <w:i w:val="0"/>
          <w:caps w:val="0"/>
          <w:color w:val="333333"/>
          <w:spacing w:val="0"/>
          <w:kern w:val="2"/>
          <w:sz w:val="32"/>
          <w:szCs w:val="32"/>
          <w:shd w:val="clear" w:fill="FFFFFF"/>
          <w:lang w:val="en-US" w:eastAsia="zh-CN" w:bidi="ar-SA"/>
        </w:rPr>
        <w:t>第一条</w:t>
      </w:r>
      <w:r>
        <w:rPr>
          <w:rFonts w:hint="eastAsia"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为建立健全科技创新人才选拔、培养、考核和服务管理机制，提高科技创新人才自主创新能力、服务经济社会发展的水平，实行更加积极、更加开放、更加有效的人才政策，推动中国（云南）自由贸易试验区昆明片区（官渡区）（以下简称“官渡区”）高标准建设高质量发展，结合官渡区实际，制定本办法。</w:t>
      </w:r>
    </w:p>
    <w:p>
      <w:pPr>
        <w:widowControl/>
        <w:spacing w:line="560" w:lineRule="exact"/>
        <w:ind w:firstLine="640" w:firstLineChars="200"/>
        <w:rPr>
          <w:rFonts w:eastAsia="仿宋_GB2312"/>
          <w:color w:val="000000"/>
          <w:kern w:val="0"/>
          <w:sz w:val="32"/>
          <w:szCs w:val="32"/>
        </w:rPr>
      </w:pPr>
      <w:r>
        <w:rPr>
          <w:rFonts w:hint="eastAsia" w:ascii="黑体" w:hAnsi="黑体" w:eastAsia="黑体" w:cs="黑体"/>
          <w:i w:val="0"/>
          <w:caps w:val="0"/>
          <w:color w:val="333333"/>
          <w:spacing w:val="0"/>
          <w:kern w:val="2"/>
          <w:sz w:val="32"/>
          <w:szCs w:val="32"/>
          <w:shd w:val="clear" w:fill="FFFFFF"/>
          <w:lang w:val="en-US" w:eastAsia="zh-CN" w:bidi="ar-SA"/>
        </w:rPr>
        <w:t>第二条</w:t>
      </w:r>
      <w:r>
        <w:rPr>
          <w:rFonts w:eastAsia="黑体"/>
          <w:color w:val="000000"/>
          <w:sz w:val="32"/>
          <w:szCs w:val="32"/>
        </w:rPr>
        <w:t xml:space="preserve"> </w:t>
      </w:r>
      <w:r>
        <w:rPr>
          <w:rFonts w:hint="eastAsia"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本办法适用于工商注册、税收缴纳均在官渡区的企事业单位和社会组织的全职在岗人员。公务员及参照公务员法管理人员不在申报之列</w:t>
      </w:r>
      <w:r>
        <w:rPr>
          <w:rFonts w:eastAsia="仿宋_GB2312"/>
          <w:color w:val="000000"/>
          <w:kern w:val="0"/>
          <w:sz w:val="32"/>
          <w:szCs w:val="32"/>
        </w:rPr>
        <w:t>。</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第三条</w:t>
      </w:r>
      <w:r>
        <w:rPr>
          <w:rFonts w:eastAsia="仿宋_GB2312"/>
          <w:bCs/>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中国（云南）自由贸易试验区昆明片区（官渡区）学术和技术带头人（以下简称“带头人”）是指官渡区企事业单位和社会组织中从事研究开发、成果转化、应用推广、经营管理等工作，创新能力强、业绩显著，在本行业中发挥带头作用的创新人才。</w:t>
      </w:r>
    </w:p>
    <w:p>
      <w:pPr>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第四条</w:t>
      </w:r>
      <w:r>
        <w:rPr>
          <w:rFonts w:eastAsia="仿宋_GB2312"/>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带头人的选拔、培养、考核及服务管理工作由官渡区中青年学术和技术带头人培养引进工作领导小组（以下简称“领导小组”）负责，领导小组办公室设在官渡区科学技术和信息化局（以下简称“区科技信息化局”），具体负责带头人的选拔、培养、考核和服务管理等日常工作。</w:t>
      </w:r>
    </w:p>
    <w:p>
      <w:pPr>
        <w:spacing w:line="560" w:lineRule="exact"/>
        <w:ind w:firstLine="640" w:firstLineChars="200"/>
        <w:rPr>
          <w:rFonts w:eastAsia="仿宋_GB2312"/>
          <w:color w:val="000000"/>
          <w:sz w:val="32"/>
          <w:szCs w:val="32"/>
        </w:rPr>
      </w:pPr>
      <w:r>
        <w:rPr>
          <w:rFonts w:hint="eastAsia" w:ascii="黑体" w:hAnsi="黑体" w:eastAsia="黑体" w:cs="黑体"/>
          <w:i w:val="0"/>
          <w:caps w:val="0"/>
          <w:color w:val="333333"/>
          <w:spacing w:val="0"/>
          <w:kern w:val="2"/>
          <w:sz w:val="32"/>
          <w:szCs w:val="32"/>
          <w:shd w:val="clear" w:fill="FFFFFF"/>
          <w:lang w:val="en-US" w:eastAsia="zh-CN" w:bidi="ar-SA"/>
        </w:rPr>
        <w:t>第五条</w:t>
      </w:r>
      <w:r>
        <w:rPr>
          <w:rFonts w:eastAsia="仿宋_GB2312"/>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带头人的选拔、培养、考核，坚持依法行政、公开、公平、公正原则，实行动态管理。</w:t>
      </w:r>
    </w:p>
    <w:p>
      <w:pPr>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第六条</w:t>
      </w:r>
      <w:r>
        <w:rPr>
          <w:rFonts w:eastAsia="仿宋_GB2312"/>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带头人</w:t>
      </w:r>
      <w:r>
        <w:rPr>
          <w:rFonts w:hint="eastAsia" w:ascii="仿宋_GB2312" w:hAnsi="仿宋_GB2312" w:eastAsia="仿宋_GB2312" w:cs="仿宋_GB2312"/>
          <w:i w:val="0"/>
          <w:caps w:val="0"/>
          <w:color w:val="333333"/>
          <w:spacing w:val="0"/>
          <w:kern w:val="2"/>
          <w:sz w:val="32"/>
          <w:szCs w:val="32"/>
          <w:shd w:val="clear" w:fill="FFFFFF"/>
          <w:lang w:val="zh-CN" w:eastAsia="zh-CN" w:bidi="ar-SA"/>
        </w:rPr>
        <w:t>选拔培养考核</w:t>
      </w:r>
      <w:r>
        <w:rPr>
          <w:rFonts w:hint="eastAsia" w:ascii="仿宋_GB2312" w:hAnsi="仿宋_GB2312" w:eastAsia="仿宋_GB2312" w:cs="仿宋_GB2312"/>
          <w:i w:val="0"/>
          <w:caps w:val="0"/>
          <w:color w:val="333333"/>
          <w:spacing w:val="0"/>
          <w:kern w:val="2"/>
          <w:sz w:val="32"/>
          <w:szCs w:val="32"/>
          <w:shd w:val="clear" w:fill="FFFFFF"/>
          <w:lang w:val="en-US" w:eastAsia="zh-CN" w:bidi="ar-SA"/>
        </w:rPr>
        <w:t>的专项经费纳入区级财政预算安排。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bidi="ar-SA"/>
        </w:rPr>
        <w:t>第二章  申报与选拔</w:t>
      </w:r>
    </w:p>
    <w:p>
      <w:pPr>
        <w:adjustRightInd w:val="0"/>
        <w:snapToGrid w:val="0"/>
        <w:spacing w:line="560" w:lineRule="exact"/>
        <w:ind w:firstLine="640" w:firstLineChars="200"/>
        <w:rPr>
          <w:rFonts w:hint="eastAsia" w:ascii="黑体" w:hAnsi="黑体" w:eastAsia="黑体" w:cs="黑体"/>
          <w:i w:val="0"/>
          <w:caps w:val="0"/>
          <w:color w:val="333333"/>
          <w:spacing w:val="0"/>
          <w:kern w:val="2"/>
          <w:sz w:val="32"/>
          <w:szCs w:val="32"/>
          <w:shd w:val="clear" w:fill="FFFFFF"/>
          <w:lang w:val="en-US" w:eastAsia="zh-CN" w:bidi="ar-SA"/>
        </w:rPr>
      </w:pPr>
    </w:p>
    <w:p>
      <w:pPr>
        <w:adjustRightInd w:val="0"/>
        <w:snapToGrid w:val="0"/>
        <w:spacing w:line="560" w:lineRule="exact"/>
        <w:ind w:firstLine="640" w:firstLineChars="200"/>
        <w:rPr>
          <w:rFonts w:eastAsia="仿宋_GB2312"/>
          <w:color w:val="000000"/>
          <w:sz w:val="32"/>
          <w:szCs w:val="32"/>
        </w:rPr>
      </w:pPr>
      <w:r>
        <w:rPr>
          <w:rFonts w:hint="eastAsia" w:ascii="黑体" w:hAnsi="黑体" w:eastAsia="黑体" w:cs="黑体"/>
          <w:i w:val="0"/>
          <w:caps w:val="0"/>
          <w:color w:val="333333"/>
          <w:spacing w:val="0"/>
          <w:kern w:val="2"/>
          <w:sz w:val="32"/>
          <w:szCs w:val="32"/>
          <w:shd w:val="clear" w:fill="FFFFFF"/>
          <w:lang w:val="en-US" w:eastAsia="zh-CN" w:bidi="ar-SA"/>
        </w:rPr>
        <w:t>第七条</w:t>
      </w:r>
      <w:r>
        <w:rPr>
          <w:rFonts w:eastAsia="黑体"/>
          <w:bCs/>
          <w:color w:val="000000"/>
          <w:kern w:val="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带头人每年选拔一次，每次选拔人数不超过15名。评审数与选拔数的比例原则上应达到2:1，驻区省级及以上单位每年选拔人数不超过5名，同一单位每年入选数不超过2名。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第八条</w:t>
      </w:r>
      <w:r>
        <w:rPr>
          <w:rFonts w:eastAsia="仿宋_GB2312"/>
          <w:color w:val="000000"/>
          <w:kern w:val="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申报条件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一、申报带头人应具备以下基本条件：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（一）拥护中国共产党领导，热爱祖国，遵纪守法，具有强烈的事业心、良好的职业道德和团队精神，德才兼备，积极为官渡区社会经济生态高质量发展做出贡献；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（二）有明确的学术和技术研究方向，有较高的产业服务能力，从事相关科学技术创新和技术推广工作3年以上；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（三）年龄不超过50岁（含50岁）。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二、除满足以上3条基本条件外，申报带头人近3年内还应当满足下列条件之一：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（一）作为负责人主持并完成区级科技计划项目；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（二）参与市级及以上科研项目、工程项目或者社会发展类课题；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省级及以上重点实验室、工程技术研究中心、企业技术中心等科技创新和公共服务平台技术人员，市级重点实验室、工程技术研究中心、企业技术中心等科技创新和公共服务平台核心成员，国家高新技术企业技术负责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（四）作为完成人取得发明专利、动植物新品种权、集成电路布图设计专有权、新药证书等一类知识产权1项以上；取得实用新型专利、软件著作权、外观设计专利等二类知识产权3项以上；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（五）参与制定国家标准、行业标准、地方标准、工法的主要成员；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（六）在具有国际影响力的期刊、国家级核心刊物发表2篇及以上专业论文或出版专著1部；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对在总部经济、数字经济、服务贸易、文旅健康等领域开展原创性、关键性技术研究，取得重大创新突破、做出突出贡献、学术技术成果属市内领先水平，创新性业绩或代表性科技成果得到同行公认的高端人才；擅长自贸试验区建设、运营、管理的综合人才及破解试验区任务瓶颈的急需紧缺人才优先推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第九条</w:t>
      </w:r>
      <w:r>
        <w:rPr>
          <w:rFonts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zh-CN" w:eastAsia="zh-CN" w:bidi="ar-SA"/>
        </w:rPr>
        <w:t>带头人选拔评审程序：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zh-CN" w:eastAsia="zh-CN" w:bidi="ar-SA"/>
        </w:rPr>
        <w:t>一、申报。申报人根据</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区科技信息化局</w:t>
      </w:r>
      <w:r>
        <w:rPr>
          <w:rFonts w:hint="eastAsia" w:ascii="仿宋_GB2312" w:hAnsi="仿宋_GB2312" w:eastAsia="仿宋_GB2312" w:cs="仿宋_GB2312"/>
          <w:i w:val="0"/>
          <w:caps w:val="0"/>
          <w:color w:val="333333"/>
          <w:spacing w:val="0"/>
          <w:kern w:val="2"/>
          <w:sz w:val="32"/>
          <w:szCs w:val="32"/>
          <w:shd w:val="clear" w:fill="FFFFFF"/>
          <w:lang w:val="zh-CN" w:eastAsia="zh-CN" w:bidi="ar-SA"/>
        </w:rPr>
        <w:t>发布的申报指南填写《官渡区学术和技术带头人申请书》，向所在单位提交申请；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zh-CN" w:eastAsia="zh-CN" w:bidi="ar-SA"/>
        </w:rPr>
        <w:t>二、推荐。申报人所在单位对申报材料进行有效审查，《官渡区学术和技术带头人申请书》</w:t>
      </w:r>
      <w:r>
        <w:rPr>
          <w:rFonts w:hint="eastAsia" w:ascii="仿宋_GB2312" w:hAnsi="仿宋_GB2312" w:eastAsia="仿宋_GB2312" w:cs="仿宋_GB2312"/>
          <w:i w:val="0"/>
          <w:caps w:val="0"/>
          <w:color w:val="333333"/>
          <w:spacing w:val="0"/>
          <w:kern w:val="2"/>
          <w:sz w:val="32"/>
          <w:szCs w:val="32"/>
          <w:shd w:val="clear" w:fill="FFFFFF"/>
          <w:lang w:val="en-US" w:eastAsia="zh-CN" w:bidi="ar-SA"/>
        </w:rPr>
        <w:t>经所在单位和上级主管部门（或街道办事处）</w:t>
      </w:r>
      <w:r>
        <w:rPr>
          <w:rFonts w:hint="eastAsia" w:ascii="仿宋_GB2312" w:hAnsi="仿宋_GB2312" w:eastAsia="仿宋_GB2312" w:cs="仿宋_GB2312"/>
          <w:i w:val="0"/>
          <w:caps w:val="0"/>
          <w:color w:val="333333"/>
          <w:spacing w:val="0"/>
          <w:kern w:val="2"/>
          <w:sz w:val="32"/>
          <w:szCs w:val="32"/>
          <w:shd w:val="clear" w:fill="FFFFFF"/>
          <w:lang w:val="zh-CN" w:eastAsia="zh-CN" w:bidi="ar-SA"/>
        </w:rPr>
        <w:t>签署意见后，</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在规定时限内将完整的申报资料报送区科技信息化局；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三、评审。区科技信息化局根据申报条件提出备选人员，组织专家组进行评审，提出建议人选；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zh-CN" w:eastAsia="zh-CN" w:bidi="ar-SA"/>
        </w:rPr>
      </w:pPr>
      <w:r>
        <w:rPr>
          <w:rFonts w:hint="eastAsia" w:ascii="仿宋_GB2312" w:hAnsi="仿宋_GB2312" w:eastAsia="仿宋_GB2312" w:cs="仿宋_GB2312"/>
          <w:i w:val="0"/>
          <w:caps w:val="0"/>
          <w:color w:val="333333"/>
          <w:spacing w:val="0"/>
          <w:kern w:val="2"/>
          <w:sz w:val="32"/>
          <w:szCs w:val="32"/>
          <w:shd w:val="clear" w:fill="FFFFFF"/>
          <w:lang w:val="zh-CN" w:eastAsia="zh-CN" w:bidi="ar-SA"/>
        </w:rPr>
        <w:t>四、审核。结合专家组建议，区科技信息化局组织征求领导小组各成员单位意见，研究提出拟入选人员名单；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五、公示。拟入选人员名单确定后，向社会公示5个工作日；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w:t>
      </w:r>
      <w:r>
        <w:rPr>
          <w:rFonts w:hint="eastAsia" w:ascii="仿宋_GB2312" w:hAnsi="仿宋_GB2312" w:eastAsia="仿宋_GB2312" w:cs="仿宋_GB2312"/>
          <w:i w:val="0"/>
          <w:caps w:val="0"/>
          <w:color w:val="333333"/>
          <w:spacing w:val="0"/>
          <w:kern w:val="2"/>
          <w:sz w:val="32"/>
          <w:szCs w:val="32"/>
          <w:shd w:val="clear" w:fill="FFFFFF"/>
          <w:lang w:val="zh-CN" w:eastAsia="zh-CN" w:bidi="ar-SA"/>
        </w:rPr>
        <w:t>审定。根据公示结果，报</w:t>
      </w:r>
      <w:r>
        <w:rPr>
          <w:rFonts w:hint="eastAsia" w:ascii="仿宋_GB2312" w:hAnsi="仿宋_GB2312" w:eastAsia="仿宋_GB2312" w:cs="仿宋_GB2312"/>
          <w:i w:val="0"/>
          <w:caps w:val="0"/>
          <w:color w:val="333333"/>
          <w:spacing w:val="0"/>
          <w:kern w:val="2"/>
          <w:sz w:val="32"/>
          <w:szCs w:val="32"/>
          <w:shd w:val="clear" w:fill="FFFFFF"/>
          <w:lang w:val="en-US" w:eastAsia="zh-CN" w:bidi="ar-SA"/>
        </w:rPr>
        <w:t>领导小组对拟入选人员名单进行最终审定，由区人民政府颁发证书；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七、签订任务书。由区科技信息化局与入选的带头人及所在单位签订《官渡区学术和技术带头人培养任务书》（以下简称《任务书》），明确培养期内的目标任务、措施和责任。</w:t>
      </w:r>
    </w:p>
    <w:p>
      <w:pPr>
        <w:pStyle w:val="5"/>
        <w:spacing w:after="0" w:line="560" w:lineRule="exact"/>
        <w:ind w:left="0" w:leftChars="0"/>
        <w:jc w:val="center"/>
        <w:rPr>
          <w:rFonts w:eastAsia="黑体"/>
          <w:bCs/>
          <w:color w:val="000000"/>
          <w:kern w:val="0"/>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bidi="ar-SA"/>
        </w:rPr>
        <w:t>第三章  培养与考核</w:t>
      </w:r>
    </w:p>
    <w:p>
      <w:pPr>
        <w:pStyle w:val="5"/>
        <w:spacing w:after="0" w:line="560" w:lineRule="exact"/>
        <w:ind w:left="0" w:leftChars="0" w:firstLine="640" w:firstLineChars="200"/>
        <w:rPr>
          <w:rFonts w:hint="eastAsia" w:ascii="黑体" w:hAnsi="黑体" w:eastAsia="黑体" w:cs="黑体"/>
          <w:i w:val="0"/>
          <w:caps w:val="0"/>
          <w:color w:val="333333"/>
          <w:spacing w:val="0"/>
          <w:kern w:val="2"/>
          <w:sz w:val="32"/>
          <w:szCs w:val="32"/>
          <w:shd w:val="clear" w:fill="FFFFFF"/>
          <w:lang w:val="en-US" w:eastAsia="zh-CN" w:bidi="ar-SA"/>
        </w:rPr>
      </w:pPr>
    </w:p>
    <w:p>
      <w:pPr>
        <w:pStyle w:val="5"/>
        <w:spacing w:after="0" w:line="560" w:lineRule="exact"/>
        <w:ind w:left="0" w:leftChars="0"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第十条</w:t>
      </w:r>
      <w:r>
        <w:rPr>
          <w:rFonts w:eastAsia="黑体"/>
          <w:bCs/>
          <w:color w:val="000000"/>
          <w:kern w:val="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被确认为带头人的，进入培养期，培养期为3年，带头人在培养期内应当按照《任务书》开展学术技术研究、成果转化应用及人才培养等工作。</w:t>
      </w:r>
    </w:p>
    <w:p>
      <w:pPr>
        <w:pStyle w:val="5"/>
        <w:spacing w:after="0" w:line="560" w:lineRule="exact"/>
        <w:ind w:left="0" w:leftChars="0"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第十一条</w:t>
      </w:r>
      <w:r>
        <w:rPr>
          <w:rFonts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区科技信息化局负责带头人的年度考核和培养期满后的综合考核工作，并将考核结果反馈被考核人和所在单位。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zh-CN"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第十二条</w:t>
      </w:r>
      <w:r>
        <w:rPr>
          <w:rFonts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zh-CN" w:eastAsia="zh-CN" w:bidi="ar-SA"/>
        </w:rPr>
        <w:t>年度考核结果分为</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优秀、合格、不合格</w:t>
      </w:r>
      <w:r>
        <w:rPr>
          <w:rFonts w:hint="eastAsia" w:ascii="仿宋_GB2312" w:hAnsi="仿宋_GB2312" w:eastAsia="仿宋_GB2312" w:cs="仿宋_GB2312"/>
          <w:i w:val="0"/>
          <w:caps w:val="0"/>
          <w:color w:val="333333"/>
          <w:spacing w:val="0"/>
          <w:kern w:val="2"/>
          <w:sz w:val="32"/>
          <w:szCs w:val="32"/>
          <w:shd w:val="clear" w:fill="FFFFFF"/>
          <w:lang w:val="zh-CN" w:eastAsia="zh-CN" w:bidi="ar-SA"/>
        </w:rPr>
        <w:t>等次（其中，优秀等次人数不超过当年考核人数的40%）。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zh-CN" w:eastAsia="zh-CN" w:bidi="ar-SA"/>
        </w:rPr>
        <w:t>培养期满后的</w:t>
      </w:r>
      <w:r>
        <w:rPr>
          <w:rFonts w:hint="eastAsia" w:ascii="仿宋_GB2312" w:hAnsi="仿宋_GB2312" w:eastAsia="仿宋_GB2312" w:cs="仿宋_GB2312"/>
          <w:i w:val="0"/>
          <w:caps w:val="0"/>
          <w:color w:val="333333"/>
          <w:spacing w:val="0"/>
          <w:kern w:val="2"/>
          <w:sz w:val="32"/>
          <w:szCs w:val="32"/>
          <w:shd w:val="clear" w:fill="FFFFFF"/>
          <w:lang w:val="en-US" w:eastAsia="zh-CN" w:bidi="ar-SA"/>
        </w:rPr>
        <w:t>综合考核结果分为优秀、合格、不合格等次。（其中，优秀等次人数不超过当年参加期满综合考核人数的30%）。</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第十三条</w:t>
      </w:r>
      <w:r>
        <w:rPr>
          <w:rFonts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带头人年度考核结果为优秀的，给予带头人2万元的年度工作津贴；考核结果为合格的，给予带头人1万元的年度工作津贴；考核结果为不合格的，不给予年度工作津贴，并需向区科技信息化局提交书面报告。</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第十四条</w:t>
      </w:r>
      <w:r>
        <w:rPr>
          <w:rFonts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带头人三年考核结果为合格及以上的，且综合考核结果为优秀的，再给予1万元的工作津贴。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第十五条</w:t>
      </w:r>
      <w:r>
        <w:rPr>
          <w:rFonts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区科技信息化局在带头人培养期内，采取下列措施进行培养：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一、组织带头人进行短期考察学习，提高带头人学术技术水平，开阔视野、拓宽思路、更新观念；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二、组织带头人开展教育培训、人才双向服务、学术交流等活动；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w:t>
      </w:r>
      <w:r>
        <w:rPr>
          <w:rFonts w:hint="eastAsia" w:ascii="仿宋_GB2312" w:hAnsi="仿宋_GB2312" w:eastAsia="仿宋_GB2312" w:cs="仿宋_GB2312"/>
          <w:i w:val="0"/>
          <w:caps w:val="0"/>
          <w:color w:val="333333"/>
          <w:spacing w:val="0"/>
          <w:kern w:val="2"/>
          <w:sz w:val="32"/>
          <w:szCs w:val="32"/>
          <w:shd w:val="clear" w:fill="FFFFFF"/>
          <w:lang w:val="zh-CN" w:eastAsia="zh-CN" w:bidi="ar-SA"/>
        </w:rPr>
        <w:t>通过多种宣传渠道，宣扬带头人在科研成果转化应用及推动经济社会发展等方面的成功经验及先进事迹；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四、成绩突出的带头人，推荐参加官渡突出贡献人才的申报。</w:t>
      </w:r>
    </w:p>
    <w:p>
      <w:pPr>
        <w:adjustRightInd w:val="0"/>
        <w:snapToGrid w:val="0"/>
        <w:spacing w:line="560" w:lineRule="exact"/>
        <w:jc w:val="center"/>
        <w:rPr>
          <w:rFonts w:eastAsia="黑体"/>
          <w:bCs/>
          <w:color w:val="000000"/>
          <w:kern w:val="0"/>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bidi="ar-SA"/>
        </w:rPr>
        <w:t>第四章  监督管理</w:t>
      </w:r>
    </w:p>
    <w:p>
      <w:pPr>
        <w:spacing w:line="560" w:lineRule="exact"/>
        <w:ind w:firstLine="640" w:firstLineChars="200"/>
        <w:rPr>
          <w:rFonts w:hint="eastAsia" w:ascii="黑体" w:hAnsi="黑体" w:eastAsia="黑体" w:cs="黑体"/>
          <w:i w:val="0"/>
          <w:caps w:val="0"/>
          <w:color w:val="333333"/>
          <w:spacing w:val="0"/>
          <w:kern w:val="2"/>
          <w:sz w:val="32"/>
          <w:szCs w:val="32"/>
          <w:shd w:val="clear" w:fill="FFFFFF"/>
          <w:lang w:val="en-US" w:eastAsia="zh-CN" w:bidi="ar-SA"/>
        </w:rPr>
      </w:pPr>
    </w:p>
    <w:p>
      <w:pPr>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第十六条</w:t>
      </w:r>
      <w:r>
        <w:rPr>
          <w:rFonts w:eastAsia="黑体"/>
          <w:color w:val="000000"/>
          <w:sz w:val="32"/>
          <w:szCs w:val="32"/>
        </w:rPr>
        <w:t xml:space="preserve"> </w:t>
      </w:r>
      <w:r>
        <w:rPr>
          <w:rFonts w:hint="eastAsia"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带头人所在单位应按照《任务书》的要求，加强对带头人的培养和管理，对其从事产品开发、技术推广、科学研究、成果转化、产业化应用等创新活动给予支持，为其尽快成长创造有利条件。</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第十七条</w:t>
      </w:r>
      <w:r>
        <w:rPr>
          <w:rFonts w:eastAsia="黑体"/>
          <w:bCs/>
          <w:color w:val="000000"/>
          <w:kern w:val="0"/>
          <w:sz w:val="32"/>
          <w:szCs w:val="32"/>
        </w:rPr>
        <w:t xml:space="preserve"> </w:t>
      </w:r>
      <w:r>
        <w:rPr>
          <w:rFonts w:hint="eastAsia" w:eastAsia="黑体"/>
          <w:bCs/>
          <w:color w:val="000000"/>
          <w:kern w:val="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带头人在培养期内，《任务书》因客观原因确需调整内容的，由带头人提出书面申请，经所在单位审核后，报区科技信息化局审批、备案。</w:t>
      </w:r>
    </w:p>
    <w:p>
      <w:pPr>
        <w:spacing w:line="560" w:lineRule="exact"/>
        <w:ind w:firstLine="645"/>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第十八条</w:t>
      </w:r>
      <w:r>
        <w:rPr>
          <w:rFonts w:eastAsia="黑体"/>
          <w:bCs/>
          <w:color w:val="000000"/>
          <w:kern w:val="0"/>
          <w:sz w:val="32"/>
          <w:szCs w:val="32"/>
        </w:rPr>
        <w:t xml:space="preserve"> </w:t>
      </w:r>
      <w:r>
        <w:rPr>
          <w:rFonts w:hint="eastAsia" w:eastAsia="黑体"/>
          <w:bCs/>
          <w:color w:val="000000"/>
          <w:kern w:val="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申报人和所在单位对申报材料真实性负责。申报人应当诚实守信，遵守国家法律法规，对弄虚作假的，一经发现取消申报资格，并纳入失信记录。</w:t>
      </w:r>
    </w:p>
    <w:p>
      <w:pPr>
        <w:spacing w:line="560" w:lineRule="exact"/>
        <w:ind w:firstLine="645"/>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第十九条</w:t>
      </w:r>
      <w:r>
        <w:rPr>
          <w:rFonts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推荐单位不按标准审核或把关不严造成重大工作失误的，取消该单位当年推荐资格；情节严重、造成恶劣影响、触犯法律法规的，由相关单位按规定追究有关人员责任。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第二十条</w:t>
      </w:r>
      <w:r>
        <w:rPr>
          <w:rFonts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带头人有下列情形之一的，由区科技信息化局审核后，取消带头人资格和待遇，终止培养：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一、培养期内调离官渡区的；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二、年度考核结果累计两年为不合格的；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三、弄虚作假取得带头人资格的；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四、被列为失信被执行人的；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五、违反学术或者职业道德的；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六、因犯罪受到刑事处罚的；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七、因违纪违法受到开除处分的；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八、因其他原因不宜再作为带头人的。</w:t>
      </w:r>
    </w:p>
    <w:p>
      <w:pPr>
        <w:widowControl/>
        <w:spacing w:line="560" w:lineRule="exact"/>
        <w:ind w:firstLine="640" w:firstLineChars="200"/>
        <w:jc w:val="left"/>
        <w:rPr>
          <w:rFonts w:eastAsia="仿宋_GB2312"/>
          <w:color w:val="000000"/>
          <w:kern w:val="0"/>
          <w:sz w:val="32"/>
          <w:szCs w:val="32"/>
        </w:rPr>
      </w:pPr>
      <w:r>
        <w:rPr>
          <w:rFonts w:hint="eastAsia" w:ascii="黑体" w:hAnsi="黑体" w:eastAsia="黑体" w:cs="黑体"/>
          <w:i w:val="0"/>
          <w:caps w:val="0"/>
          <w:color w:val="333333"/>
          <w:spacing w:val="0"/>
          <w:kern w:val="2"/>
          <w:sz w:val="32"/>
          <w:szCs w:val="32"/>
          <w:shd w:val="clear" w:fill="FFFFFF"/>
          <w:lang w:val="en-US" w:eastAsia="zh-CN" w:bidi="ar-SA"/>
        </w:rPr>
        <w:t>第二十一条</w:t>
      </w:r>
      <w:r>
        <w:rPr>
          <w:rFonts w:eastAsia="黑体"/>
          <w:color w:val="00000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参加评审工作的专家及相关工作人员有弄虚作假等违规违纪违法行为的，由相关部门按规定追究责任。</w:t>
      </w:r>
    </w:p>
    <w:p>
      <w:pPr>
        <w:adjustRightInd w:val="0"/>
        <w:snapToGrid w:val="0"/>
        <w:spacing w:line="560" w:lineRule="exact"/>
        <w:jc w:val="center"/>
        <w:rPr>
          <w:rFonts w:eastAsia="黑体"/>
          <w:bCs/>
          <w:color w:val="000000"/>
          <w:kern w:val="0"/>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bidi="ar-SA"/>
        </w:rPr>
        <w:t>第五章  附  则</w:t>
      </w:r>
    </w:p>
    <w:p>
      <w:pPr>
        <w:adjustRightInd w:val="0"/>
        <w:snapToGrid w:val="0"/>
        <w:spacing w:line="560" w:lineRule="exact"/>
        <w:ind w:firstLine="640" w:firstLineChars="200"/>
        <w:rPr>
          <w:rFonts w:hint="eastAsia" w:ascii="黑体" w:hAnsi="黑体" w:eastAsia="黑体" w:cs="黑体"/>
          <w:i w:val="0"/>
          <w:caps w:val="0"/>
          <w:color w:val="333333"/>
          <w:spacing w:val="0"/>
          <w:kern w:val="2"/>
          <w:sz w:val="32"/>
          <w:szCs w:val="32"/>
          <w:shd w:val="clear" w:fill="FFFFFF"/>
          <w:lang w:val="en-US" w:eastAsia="zh-CN" w:bidi="ar-SA"/>
        </w:rPr>
      </w:pPr>
    </w:p>
    <w:p>
      <w:pPr>
        <w:adjustRightInd w:val="0"/>
        <w:snapToGrid w:val="0"/>
        <w:spacing w:line="560" w:lineRule="exact"/>
        <w:ind w:firstLine="640" w:firstLineChars="200"/>
        <w:rPr>
          <w:rFonts w:eastAsia="仿宋_GB2312"/>
          <w:color w:val="000000"/>
          <w:kern w:val="0"/>
          <w:sz w:val="32"/>
          <w:szCs w:val="32"/>
        </w:rPr>
      </w:pPr>
      <w:r>
        <w:rPr>
          <w:rFonts w:hint="eastAsia" w:ascii="黑体" w:hAnsi="黑体" w:eastAsia="黑体" w:cs="黑体"/>
          <w:i w:val="0"/>
          <w:caps w:val="0"/>
          <w:color w:val="333333"/>
          <w:spacing w:val="0"/>
          <w:kern w:val="2"/>
          <w:sz w:val="32"/>
          <w:szCs w:val="32"/>
          <w:shd w:val="clear" w:fill="FFFFFF"/>
          <w:lang w:val="en-US" w:eastAsia="zh-CN" w:bidi="ar-SA"/>
        </w:rPr>
        <w:t>第二十二条</w:t>
      </w:r>
      <w:r>
        <w:rPr>
          <w:rFonts w:eastAsia="黑体"/>
          <w:bCs/>
          <w:color w:val="000000"/>
          <w:kern w:val="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本办法由官渡区人民政府负责解释。</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第二十三条</w:t>
      </w:r>
      <w:r>
        <w:rPr>
          <w:rFonts w:eastAsia="黑体"/>
          <w:bCs/>
          <w:color w:val="000000"/>
          <w:kern w:val="0"/>
          <w:sz w:val="32"/>
          <w:szCs w:val="32"/>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本办法自印发之日起施行。原《中国（云南）自由贸易试验区昆明片区官渡区域学术和技术带头人选拔培养考核管理办法》（官政规〔2021〕1号）文件同时废止。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2BAB29-910C-4517-B01E-1229C493F0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794766E2-AB8D-4CC3-B02C-3D7E3CC36813}"/>
  </w:font>
  <w:font w:name="方正小标宋_GBK">
    <w:panose1 w:val="02000000000000000000"/>
    <w:charset w:val="86"/>
    <w:family w:val="script"/>
    <w:pitch w:val="default"/>
    <w:sig w:usb0="A00002BF" w:usb1="38CF7CFA" w:usb2="00082016" w:usb3="00000000" w:csb0="00040001" w:csb1="00000000"/>
    <w:embedRegular r:id="rId3" w:fontKey="{BD039954-EAE3-4FE9-946F-E494E8A5329B}"/>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B293D6D2-5AD5-46ED-B416-F28EB2656D91}"/>
  </w:font>
  <w:font w:name="楷体_GB2312">
    <w:panose1 w:val="02010609030101010101"/>
    <w:charset w:val="86"/>
    <w:family w:val="auto"/>
    <w:pitch w:val="default"/>
    <w:sig w:usb0="00000001" w:usb1="080E0000" w:usb2="00000000" w:usb3="00000000" w:csb0="00040000" w:csb1="00000000"/>
    <w:embedRegular r:id="rId5" w:fontKey="{BF8FBF6D-3035-491B-9FDE-F2415C07AB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昆明市官渡区人民政府发布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昆明市官渡区人民政府行政规范性文件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F8D91"/>
    <w:multiLevelType w:val="multilevel"/>
    <w:tmpl w:val="E09F8D91"/>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NDFkNDZlNjJhYjVkYThjM2JlNTg3YjVmZDRjZDQifQ=="/>
  </w:docVars>
  <w:rsids>
    <w:rsidRoot w:val="00172A27"/>
    <w:rsid w:val="019E71BD"/>
    <w:rsid w:val="04B679C3"/>
    <w:rsid w:val="080F63D8"/>
    <w:rsid w:val="08252866"/>
    <w:rsid w:val="09341458"/>
    <w:rsid w:val="0B0912D7"/>
    <w:rsid w:val="13E80E9B"/>
    <w:rsid w:val="152D2DCA"/>
    <w:rsid w:val="1DEC284C"/>
    <w:rsid w:val="1E6523AC"/>
    <w:rsid w:val="1F7215B0"/>
    <w:rsid w:val="22440422"/>
    <w:rsid w:val="31A15F24"/>
    <w:rsid w:val="32F30E22"/>
    <w:rsid w:val="395347B5"/>
    <w:rsid w:val="39A232A0"/>
    <w:rsid w:val="39E745AA"/>
    <w:rsid w:val="3B0C1303"/>
    <w:rsid w:val="3B5A6BBB"/>
    <w:rsid w:val="3ECA0ADA"/>
    <w:rsid w:val="3EDA13A6"/>
    <w:rsid w:val="40160BC1"/>
    <w:rsid w:val="42F058B7"/>
    <w:rsid w:val="436109F6"/>
    <w:rsid w:val="441A38D4"/>
    <w:rsid w:val="480052D7"/>
    <w:rsid w:val="4BC77339"/>
    <w:rsid w:val="4C5C2F8D"/>
    <w:rsid w:val="4C9236C5"/>
    <w:rsid w:val="4E63311D"/>
    <w:rsid w:val="4EA3761B"/>
    <w:rsid w:val="505C172E"/>
    <w:rsid w:val="508F2533"/>
    <w:rsid w:val="51B22A66"/>
    <w:rsid w:val="52A10C17"/>
    <w:rsid w:val="52F46F0B"/>
    <w:rsid w:val="53D8014D"/>
    <w:rsid w:val="55E064E0"/>
    <w:rsid w:val="572C6D10"/>
    <w:rsid w:val="5DC34279"/>
    <w:rsid w:val="608816D1"/>
    <w:rsid w:val="60EF4E7F"/>
    <w:rsid w:val="662E085A"/>
    <w:rsid w:val="665233C1"/>
    <w:rsid w:val="69700843"/>
    <w:rsid w:val="6AD9688B"/>
    <w:rsid w:val="6D0E3F22"/>
    <w:rsid w:val="6FAE0DE5"/>
    <w:rsid w:val="73D45D92"/>
    <w:rsid w:val="77DE0738"/>
    <w:rsid w:val="7A42604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2"/>
    <w:basedOn w:val="1"/>
    <w:next w:val="1"/>
    <w:semiHidden/>
    <w:unhideWhenUsed/>
    <w:qFormat/>
    <w:uiPriority w:val="0"/>
    <w:pPr>
      <w:keepNext/>
      <w:keepLines/>
      <w:numPr>
        <w:ilvl w:val="1"/>
        <w:numId w:val="1"/>
      </w:numPr>
      <w:spacing w:line="720" w:lineRule="auto"/>
      <w:ind w:left="0" w:firstLine="0"/>
      <w:jc w:val="center"/>
      <w:outlineLvl w:val="1"/>
    </w:pPr>
    <w:rPr>
      <w:rFonts w:ascii="Arial" w:hAnsi="Arial" w:eastAsia="微软雅黑" w:cs="Times New Roman"/>
      <w:b/>
      <w:sz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qFormat/>
    <w:uiPriority w:val="0"/>
    <w:pPr>
      <w:jc w:val="left"/>
    </w:pPr>
  </w:style>
  <w:style w:type="paragraph" w:styleId="5">
    <w:name w:val="Body Text Indent"/>
    <w:basedOn w:val="1"/>
    <w:qFormat/>
    <w:uiPriority w:val="0"/>
    <w:pPr>
      <w:adjustRightInd w:val="0"/>
      <w:spacing w:after="120" w:line="312" w:lineRule="atLeast"/>
      <w:ind w:left="420"/>
      <w:textAlignment w:val="baseline"/>
    </w:pPr>
    <w:rPr>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qFormat/>
    <w:uiPriority w:val="0"/>
    <w:pPr>
      <w:widowControl w:val="0"/>
      <w:jc w:val="left"/>
    </w:pPr>
    <w:rPr>
      <w:rFonts w:hint="eastAsia" w:ascii="宋体" w:hAnsi="宋体" w:eastAsia="宋体" w:cs="宋体"/>
      <w:kern w:val="0"/>
      <w:sz w:val="24"/>
      <w:szCs w:val="24"/>
      <w:lang w:val="en-US" w:eastAsia="zh-CN" w:bidi="ar"/>
    </w:rPr>
  </w:style>
  <w:style w:type="character" w:styleId="11">
    <w:name w:val="page number"/>
    <w:basedOn w:val="10"/>
    <w:qFormat/>
    <w:uiPriority w:val="0"/>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3">
    <w:name w:val="公文文种"/>
    <w:basedOn w:val="10"/>
    <w:qFormat/>
    <w:uiPriority w:val="0"/>
    <w:rPr>
      <w:rFonts w:eastAsia="宋体"/>
      <w:sz w:val="32"/>
    </w:rPr>
  </w:style>
  <w:style w:type="character" w:customStyle="1" w:styleId="14">
    <w:name w:val="公文正文"/>
    <w:basedOn w:val="10"/>
    <w:qFormat/>
    <w:uiPriority w:val="0"/>
    <w:rPr>
      <w:rFonts w:ascii="仿宋_GB2312" w:eastAsia="仿宋_GB2312"/>
      <w:sz w:val="32"/>
    </w:rPr>
  </w:style>
  <w:style w:type="character" w:customStyle="1" w:styleId="15">
    <w:name w:val="公文抄送"/>
    <w:basedOn w:val="10"/>
    <w:uiPriority w:val="0"/>
    <w:rPr>
      <w:rFonts w:eastAsia="仿宋_GB2312"/>
      <w:sz w:val="28"/>
    </w:rPr>
  </w:style>
  <w:style w:type="character" w:customStyle="1" w:styleId="16">
    <w:name w:val="公文发出日期"/>
    <w:basedOn w:val="10"/>
    <w:qFormat/>
    <w:uiPriority w:val="0"/>
    <w:rPr>
      <w:sz w:val="28"/>
    </w:rPr>
  </w:style>
  <w:style w:type="character" w:customStyle="1" w:styleId="17">
    <w:name w:val="公文签发日期"/>
    <w:basedOn w:val="10"/>
    <w:qFormat/>
    <w:uiPriority w:val="0"/>
    <w:rPr>
      <w:rFonts w:eastAsia="仿宋_GB2312"/>
      <w:sz w:val="32"/>
    </w:rPr>
  </w:style>
  <w:style w:type="character" w:customStyle="1" w:styleId="18">
    <w:name w:val="公文文号"/>
    <w:basedOn w:val="10"/>
    <w:uiPriority w:val="0"/>
    <w:rPr>
      <w:rFonts w:ascii="Times New Roman" w:hAnsi="Times New Roman" w:eastAsia="仿宋_GB2312" w:cs="Times New Roman"/>
      <w:sz w:val="32"/>
      <w:lang w:val="en-US" w:eastAsia="zh-CN" w:bidi="ar-SA"/>
    </w:rPr>
  </w:style>
  <w:style w:type="character" w:customStyle="1" w:styleId="19">
    <w:name w:val="公文标题"/>
    <w:basedOn w:val="10"/>
    <w:qFormat/>
    <w:uiPriority w:val="0"/>
    <w:rPr>
      <w:rFonts w:ascii="方正小标宋_GBK" w:hAnsi="华文中宋" w:eastAsia="方正小标宋_GBK" w:cs="Times New Roman"/>
      <w:color w:val="000000"/>
      <w:sz w:val="44"/>
      <w:szCs w:val="84"/>
      <w:lang w:val="en-US" w:eastAsia="zh-CN" w:bidi="ar-SA"/>
    </w:rPr>
  </w:style>
  <w:style w:type="character" w:customStyle="1" w:styleId="20">
    <w:name w:val="公文主送"/>
    <w:basedOn w:val="10"/>
    <w:qFormat/>
    <w:uiPriority w:val="0"/>
    <w:rPr>
      <w:rFonts w:ascii="Times New Roman" w:hAnsi="Times New Roman" w:eastAsia="仿宋_GB2312" w:cs="Times New Roman"/>
      <w:color w:val="000000"/>
      <w:sz w:val="32"/>
      <w:szCs w:val="8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cp:lastModifiedBy>
  <cp:lastPrinted>2021-10-26T03:30:00Z</cp:lastPrinted>
  <dcterms:modified xsi:type="dcterms:W3CDTF">2023-12-12T07:59:59Z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4051C98C51854FB4AA8C7CEBC7E71166_13</vt:lpwstr>
  </property>
</Properties>
</file>