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eastAsia="仿宋_GB2312"/>
          <w:color w:val="FF0000"/>
          <w:sz w:val="32"/>
          <w:szCs w:val="32"/>
        </w:rPr>
      </w:pPr>
    </w:p>
    <w:p>
      <w:pPr>
        <w:spacing w:line="584" w:lineRule="exact"/>
        <w:rPr>
          <w:rFonts w:eastAsia="仿宋_GB2312"/>
          <w:color w:val="FF0000"/>
          <w:sz w:val="32"/>
          <w:szCs w:val="32"/>
        </w:rPr>
      </w:pPr>
    </w:p>
    <w:p>
      <w:pPr>
        <w:spacing w:line="584" w:lineRule="exact"/>
        <w:rPr>
          <w:rFonts w:eastAsia="仿宋_GB2312"/>
          <w:color w:val="FF0000"/>
          <w:sz w:val="32"/>
          <w:szCs w:val="32"/>
        </w:rPr>
      </w:pPr>
    </w:p>
    <w:p>
      <w:pPr>
        <w:spacing w:line="1200" w:lineRule="exact"/>
        <w:jc w:val="center"/>
        <w:rPr>
          <w:rFonts w:hint="eastAsia" w:ascii="方正小标宋_GBK" w:eastAsia="方正小标宋_GBK"/>
          <w:color w:val="FF0000"/>
          <w:w w:val="80"/>
          <w:sz w:val="72"/>
          <w:szCs w:val="72"/>
        </w:rPr>
      </w:pPr>
      <w:r>
        <w:rPr>
          <w:rFonts w:hint="eastAsia" w:ascii="方正小标宋_GBK" w:eastAsia="方正小标宋_GBK"/>
          <w:color w:val="FF0000"/>
          <w:w w:val="80"/>
          <w:sz w:val="72"/>
          <w:szCs w:val="72"/>
        </w:rPr>
        <w:t>昆明市官渡区</w:t>
      </w:r>
      <w:r>
        <w:rPr>
          <w:rFonts w:hint="eastAsia" w:ascii="方正小标宋_GBK" w:eastAsia="方正小标宋_GBK"/>
          <w:color w:val="FF0000"/>
          <w:w w:val="80"/>
          <w:sz w:val="72"/>
          <w:szCs w:val="72"/>
          <w:lang w:eastAsia="zh-CN"/>
        </w:rPr>
        <w:t>民族宗教事务局</w:t>
      </w:r>
      <w:r>
        <w:rPr>
          <w:rFonts w:hint="eastAsia" w:ascii="方正小标宋_GBK" w:eastAsia="方正小标宋_GBK"/>
          <w:color w:val="FF0000"/>
          <w:w w:val="80"/>
          <w:sz w:val="72"/>
          <w:szCs w:val="72"/>
        </w:rPr>
        <w:t>文件</w:t>
      </w:r>
    </w:p>
    <w:p>
      <w:pPr>
        <w:spacing w:line="400" w:lineRule="exact"/>
        <w:jc w:val="center"/>
        <w:rPr>
          <w:rFonts w:eastAsia="仿宋_GB2312"/>
          <w:b/>
          <w:color w:val="FF0000"/>
          <w:sz w:val="32"/>
          <w:szCs w:val="32"/>
        </w:rPr>
      </w:pPr>
    </w:p>
    <w:p>
      <w:pPr>
        <w:spacing w:line="400" w:lineRule="exact"/>
        <w:jc w:val="center"/>
        <w:rPr>
          <w:rFonts w:eastAsia="仿宋_GB2312"/>
          <w:b/>
          <w:color w:val="FF0000"/>
          <w:sz w:val="32"/>
          <w:szCs w:val="32"/>
        </w:rPr>
      </w:pPr>
    </w:p>
    <w:p>
      <w:pPr>
        <w:spacing w:line="560" w:lineRule="exact"/>
        <w:ind w:left="201" w:leftChars="100" w:right="201" w:rightChars="100"/>
        <w:rPr>
          <w:rStyle w:val="10"/>
          <w:rFonts w:hint="eastAsia"/>
        </w:rPr>
      </w:pPr>
      <w:r>
        <w:rPr>
          <w:rStyle w:val="10"/>
        </w:rPr>
        <w:t>官</w:t>
      </w:r>
      <w:r>
        <w:rPr>
          <w:rStyle w:val="10"/>
          <w:rFonts w:hint="eastAsia" w:eastAsia="仿宋_GB2312"/>
          <w:lang w:eastAsia="zh-CN"/>
        </w:rPr>
        <w:t>族宗文</w:t>
      </w:r>
      <w:r>
        <w:rPr>
          <w:rStyle w:val="10"/>
        </w:rPr>
        <w:t>〔</w:t>
      </w:r>
      <w:r>
        <w:rPr>
          <w:rStyle w:val="10"/>
          <w:rFonts w:hint="default" w:ascii="Times New Roman" w:hAnsi="Times New Roman" w:cs="Times New Roman"/>
        </w:rPr>
        <w:t>202</w:t>
      </w:r>
      <w:r>
        <w:rPr>
          <w:rStyle w:val="10"/>
          <w:rFonts w:hint="eastAsia" w:ascii="Times New Roman" w:hAnsi="Times New Roman" w:eastAsia="仿宋_GB2312" w:cs="Times New Roman"/>
          <w:lang w:val="en-US" w:eastAsia="zh-CN"/>
        </w:rPr>
        <w:t>4</w:t>
      </w:r>
      <w:r>
        <w:rPr>
          <w:rStyle w:val="10"/>
        </w:rPr>
        <w:t>〕</w:t>
      </w:r>
      <w:r>
        <w:rPr>
          <w:rStyle w:val="10"/>
          <w:rFonts w:hint="eastAsia" w:eastAsia="仿宋_GB2312"/>
          <w:lang w:val="en-US" w:eastAsia="zh-CN"/>
        </w:rPr>
        <w:t>5</w:t>
      </w:r>
      <w:r>
        <w:rPr>
          <w:rStyle w:val="10"/>
        </w:rPr>
        <w:t>号                   签发人：</w:t>
      </w:r>
      <w:r>
        <w:rPr>
          <w:rStyle w:val="10"/>
          <w:rFonts w:hint="eastAsia" w:eastAsia="楷体_GB2312"/>
          <w:lang w:eastAsia="zh-CN"/>
        </w:rPr>
        <w:t>蔡</w:t>
      </w:r>
      <w:r>
        <w:rPr>
          <w:rStyle w:val="10"/>
          <w:rFonts w:hint="eastAsia" w:eastAsia="楷体_GB2312"/>
        </w:rPr>
        <w:t xml:space="preserve">  </w:t>
      </w:r>
      <w:r>
        <w:rPr>
          <w:rStyle w:val="10"/>
          <w:rFonts w:hint="eastAsia" w:eastAsia="楷体_GB2312"/>
          <w:lang w:eastAsia="zh-CN"/>
        </w:rPr>
        <w:t>舒</w:t>
      </w:r>
    </w:p>
    <w:p>
      <w:pPr>
        <w:spacing w:line="560" w:lineRule="exact"/>
        <w:ind w:right="-490" w:rightChars="-244"/>
        <w:rPr>
          <w:rFonts w:eastAsia="仿宋_GB2312"/>
          <w:b/>
          <w:color w:val="FF0000"/>
          <w:sz w:val="32"/>
          <w:szCs w:val="32"/>
        </w:rPr>
      </w:pPr>
      <w:r>
        <w:rPr>
          <w:rFonts w:eastAsia="仿宋_GB2312"/>
          <w:b/>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615940" cy="0"/>
                <wp:effectExtent l="0" t="9525" r="10160" b="1587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6pt;height:0pt;width:442.2pt;z-index:251658240;mso-width-relative:page;mso-height-relative:page;" filled="f" stroked="t" coordsize="21600,21600" o:gfxdata="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hdPLVAAAABgEAAA8AAAAAAAAAAQAgAAAAIgAAAGRy&#10;cy9kb3ducmV2LnhtbFBLAQIUABQAAAAIAIdO4kAno0HyzwEAAI4DAAAOAAAAAAAAAAEAIAAAACQB&#10;AABkcnMvZTJvRG9jLnhtbFBLBQYAAAAABgAGAFkBAABlBQAAAAA=&#10;">
                <v:fill on="f" focussize="0,0"/>
                <v:stroke weight="1.5pt" color="#FF0000" joinstyle="round"/>
                <v:imagedata o:title=""/>
                <o:lock v:ext="edit" aspectratio="f"/>
              </v:line>
            </w:pict>
          </mc:Fallback>
        </mc:AlternateContent>
      </w:r>
    </w:p>
    <w:p>
      <w:pPr>
        <w:spacing w:line="560" w:lineRule="exact"/>
        <w:ind w:right="-490" w:rightChars="-244"/>
        <w:rPr>
          <w:rFonts w:eastAsia="仿宋_GB2312"/>
          <w:b/>
          <w:color w:val="FF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Style w:val="11"/>
          <w:rFonts w:hint="eastAsia" w:ascii="Times New Roman" w:hAnsi="Times New Roman" w:eastAsia="方正小标宋简体"/>
        </w:rPr>
      </w:pPr>
      <w:r>
        <w:rPr>
          <w:rStyle w:val="11"/>
          <w:rFonts w:hint="eastAsia" w:ascii="Times New Roman" w:hAnsi="Times New Roman" w:eastAsia="方正小标宋简体"/>
        </w:rPr>
        <w:t>昆明市官渡区</w:t>
      </w:r>
      <w:r>
        <w:rPr>
          <w:rStyle w:val="11"/>
          <w:rFonts w:hint="eastAsia" w:ascii="Times New Roman" w:hAnsi="Times New Roman" w:eastAsia="方正小标宋简体"/>
          <w:lang w:eastAsia="zh-CN"/>
        </w:rPr>
        <w:t>民族宗教事务局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660" w:lineRule="exact"/>
        <w:ind w:left="0" w:right="0" w:firstLine="0"/>
        <w:jc w:val="center"/>
        <w:textAlignment w:val="auto"/>
        <w:rPr>
          <w:rFonts w:hint="eastAsia" w:ascii="方正小标宋_GBK" w:hAnsi="方正小标宋_GBK" w:eastAsia="方正小标宋_GBK" w:cs="方正小标宋_GBK"/>
          <w:b/>
          <w:bCs/>
          <w:i w:val="0"/>
          <w:iCs w:val="0"/>
          <w:caps w:val="0"/>
          <w:color w:val="auto"/>
          <w:spacing w:val="0"/>
          <w:kern w:val="44"/>
          <w:sz w:val="48"/>
          <w:szCs w:val="48"/>
          <w:shd w:val="clear" w:fill="FFFFFF"/>
          <w:lang w:val="en-US" w:eastAsia="zh-CN" w:bidi="ar"/>
        </w:rPr>
      </w:pPr>
      <w:r>
        <w:rPr>
          <w:rFonts w:hint="eastAsia" w:ascii="方正小标宋_GBK" w:hAnsi="方正小标宋_GBK" w:eastAsia="方正小标宋_GBK" w:cs="方正小标宋_GBK"/>
          <w:color w:val="000000" w:themeColor="text1"/>
          <w:kern w:val="2"/>
          <w:sz w:val="44"/>
          <w:szCs w:val="44"/>
          <w:u w:val="none"/>
          <w:lang w:val="en-US" w:eastAsia="zh-CN" w:bidi="ar-SA"/>
          <w14:textFill>
            <w14:solidFill>
              <w14:schemeClr w14:val="tx1"/>
            </w14:solidFill>
          </w14:textFill>
        </w:rPr>
        <w:t>关于对2024年中央财政衔接推进乡村振兴补助资金使用情况的公示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jc w:val="both"/>
        <w:textAlignment w:val="auto"/>
        <w:outlineLvl w:val="9"/>
        <w:rPr>
          <w:rFonts w:eastAsia="仿宋_GB2312"/>
          <w:b/>
          <w:color w:val="000000"/>
          <w:sz w:val="32"/>
          <w:szCs w:val="8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市财政局下达官渡区中央财政衔接推进乡村振兴补助资金（少数民族发展任务）80万元，经研究，拟将该笔资金用于官渡区开展民族村寨旅游提升项目和民族手工业融合创新发展项目。现将资金使用情况进行公示，请社会各界给予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公示时间：2024年3月1日——2024年3月14日。对项目有异议，可向区民族宗教局反映。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咨询电话：0871--67175982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全国扶贫领域监督电话：12317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监督电话12317、0871-67175982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附件：2024年中央财政衔接推进乡村振兴补助资金使用情况一览表</w:t>
      </w:r>
    </w:p>
    <w:p>
      <w:pPr>
        <w:keepNext w:val="0"/>
        <w:keepLines w:val="0"/>
        <w:pageBreakBefore w:val="0"/>
        <w:widowControl w:val="0"/>
        <w:kinsoku/>
        <w:wordWrap/>
        <w:overflowPunct/>
        <w:topLinePunct w:val="0"/>
        <w:autoSpaceDE/>
        <w:autoSpaceDN/>
        <w:bidi w:val="0"/>
        <w:spacing w:line="560" w:lineRule="exact"/>
        <w:ind w:right="804" w:rightChars="400"/>
        <w:jc w:val="both"/>
        <w:textAlignment w:val="auto"/>
        <w:rPr>
          <w:rFonts w:eastAsia="仿宋_GB2312"/>
          <w:color w:val="000000"/>
          <w:sz w:val="32"/>
          <w:szCs w:val="84"/>
        </w:rPr>
      </w:pPr>
    </w:p>
    <w:p>
      <w:pPr>
        <w:keepNext w:val="0"/>
        <w:keepLines w:val="0"/>
        <w:pageBreakBefore w:val="0"/>
        <w:widowControl w:val="0"/>
        <w:kinsoku/>
        <w:wordWrap/>
        <w:overflowPunct/>
        <w:topLinePunct w:val="0"/>
        <w:autoSpaceDE/>
        <w:autoSpaceDN/>
        <w:bidi w:val="0"/>
        <w:spacing w:line="560" w:lineRule="exact"/>
        <w:ind w:right="804" w:rightChars="400"/>
        <w:jc w:val="both"/>
        <w:textAlignment w:val="auto"/>
        <w:rPr>
          <w:rFonts w:eastAsia="仿宋_GB2312"/>
          <w:color w:val="000000"/>
          <w:sz w:val="32"/>
          <w:szCs w:val="84"/>
        </w:rPr>
      </w:pPr>
    </w:p>
    <w:p>
      <w:pPr>
        <w:keepNext w:val="0"/>
        <w:keepLines w:val="0"/>
        <w:pageBreakBefore w:val="0"/>
        <w:widowControl w:val="0"/>
        <w:tabs>
          <w:tab w:val="left" w:pos="7035"/>
        </w:tabs>
        <w:kinsoku/>
        <w:wordWrap/>
        <w:overflowPunct/>
        <w:topLinePunct w:val="0"/>
        <w:autoSpaceDE/>
        <w:autoSpaceDN/>
        <w:bidi w:val="0"/>
        <w:spacing w:line="240" w:lineRule="auto"/>
        <w:ind w:right="1461" w:rightChars="727"/>
        <w:jc w:val="right"/>
        <w:textAlignment w:val="auto"/>
        <w:rPr>
          <w:rStyle w:val="12"/>
          <w:rFonts w:hint="default" w:ascii="Times New Roman" w:hAnsi="Times New Roman" w:eastAsia="仿宋_GB2312" w:cs="Times New Roman"/>
        </w:rPr>
      </w:pPr>
      <w:r>
        <w:rPr>
          <w:rStyle w:val="12"/>
          <w:rFonts w:hint="eastAsia" w:ascii="Times New Roman" w:hAnsi="Times New Roman" w:eastAsia="仿宋_GB2312" w:cs="Times New Roman"/>
          <w:lang w:val="en-US" w:eastAsia="zh-CN"/>
        </w:rPr>
        <w:t xml:space="preserve">              </w:t>
      </w:r>
      <w:bookmarkStart w:id="0" w:name="_GoBack"/>
      <w:bookmarkEnd w:id="0"/>
      <w:r>
        <w:rPr>
          <w:rStyle w:val="12"/>
          <w:rFonts w:hint="eastAsia" w:ascii="Times New Roman" w:hAnsi="Times New Roman" w:eastAsia="仿宋_GB2312" w:cs="Times New Roman"/>
          <w:lang w:val="en-US" w:eastAsia="zh-CN"/>
        </w:rPr>
        <w:t xml:space="preserve"> </w:t>
      </w:r>
      <w:r>
        <w:rPr>
          <w:rStyle w:val="12"/>
          <w:rFonts w:hint="default" w:ascii="Times New Roman" w:hAnsi="Times New Roman" w:eastAsia="仿宋_GB2312" w:cs="Times New Roman"/>
        </w:rPr>
        <w:t>202</w:t>
      </w:r>
      <w:r>
        <w:rPr>
          <w:rStyle w:val="12"/>
          <w:rFonts w:hint="default" w:ascii="Times New Roman" w:hAnsi="Times New Roman" w:eastAsia="仿宋_GB2312" w:cs="Times New Roman"/>
          <w:lang w:val="en-US" w:eastAsia="zh-CN"/>
        </w:rPr>
        <w:t>4</w:t>
      </w:r>
      <w:r>
        <w:rPr>
          <w:rStyle w:val="12"/>
          <w:rFonts w:hint="default" w:ascii="Times New Roman" w:hAnsi="Times New Roman" w:eastAsia="仿宋_GB2312" w:cs="Times New Roman"/>
        </w:rPr>
        <w:t>年</w:t>
      </w:r>
      <w:r>
        <w:rPr>
          <w:rStyle w:val="12"/>
          <w:rFonts w:hint="eastAsia" w:ascii="Times New Roman" w:hAnsi="Times New Roman" w:eastAsia="仿宋_GB2312" w:cs="Times New Roman"/>
          <w:lang w:val="en-US" w:eastAsia="zh-CN"/>
        </w:rPr>
        <w:t>3</w:t>
      </w:r>
      <w:r>
        <w:rPr>
          <w:rStyle w:val="12"/>
          <w:rFonts w:hint="default" w:ascii="Times New Roman" w:hAnsi="Times New Roman" w:eastAsia="仿宋_GB2312" w:cs="Times New Roman"/>
        </w:rPr>
        <w:t>月</w:t>
      </w:r>
      <w:r>
        <w:rPr>
          <w:rStyle w:val="12"/>
          <w:rFonts w:hint="eastAsia" w:ascii="Times New Roman" w:hAnsi="Times New Roman" w:eastAsia="仿宋_GB2312" w:cs="Times New Roman"/>
          <w:lang w:val="en-US" w:eastAsia="zh-CN"/>
        </w:rPr>
        <w:t>1</w:t>
      </w:r>
      <w:r>
        <w:rPr>
          <w:rStyle w:val="12"/>
          <w:rFonts w:hint="default" w:ascii="Times New Roman" w:hAnsi="Times New Roman" w:eastAsia="仿宋_GB2312" w:cs="Times New Roman"/>
        </w:rPr>
        <w:t xml:space="preserve">日 </w:t>
      </w:r>
    </w:p>
    <w:p>
      <w:pPr>
        <w:keepNext w:val="0"/>
        <w:keepLines w:val="0"/>
        <w:pageBreakBefore w:val="0"/>
        <w:widowControl w:val="0"/>
        <w:kinsoku/>
        <w:wordWrap/>
        <w:overflowPunct/>
        <w:topLinePunct w:val="0"/>
        <w:autoSpaceDE/>
        <w:autoSpaceDN/>
        <w:bidi w:val="0"/>
        <w:spacing w:line="560" w:lineRule="exact"/>
        <w:ind w:firstLine="622" w:firstLineChars="200"/>
        <w:textAlignment w:val="auto"/>
        <w:rPr>
          <w:rFonts w:hint="default" w:ascii="Times New Roman" w:hAnsi="Times New Roman" w:eastAsia="仿宋_GB2312" w:cs="Times New Roman"/>
          <w:color w:val="000000"/>
          <w:sz w:val="32"/>
          <w:szCs w:val="84"/>
        </w:rPr>
      </w:pPr>
      <w:r>
        <w:rPr>
          <w:rFonts w:hint="default" w:ascii="Times New Roman" w:hAnsi="Times New Roman" w:eastAsia="仿宋_GB2312" w:cs="Times New Roman"/>
          <w:color w:val="000000"/>
          <w:sz w:val="32"/>
          <w:szCs w:val="84"/>
        </w:rPr>
        <w:t>（联系人及电话：</w:t>
      </w:r>
      <w:r>
        <w:rPr>
          <w:rFonts w:hint="eastAsia" w:ascii="Times New Roman" w:hAnsi="Times New Roman" w:eastAsia="仿宋_GB2312" w:cs="Times New Roman"/>
          <w:color w:val="000000"/>
          <w:sz w:val="32"/>
          <w:szCs w:val="84"/>
          <w:lang w:eastAsia="zh-CN"/>
        </w:rPr>
        <w:t>张广涛</w:t>
      </w:r>
      <w:r>
        <w:rPr>
          <w:rFonts w:hint="default" w:ascii="Times New Roman" w:hAnsi="Times New Roman" w:eastAsia="仿宋_GB2312" w:cs="Times New Roman"/>
          <w:color w:val="000000"/>
          <w:sz w:val="32"/>
          <w:szCs w:val="84"/>
        </w:rPr>
        <w:t xml:space="preserve">  </w:t>
      </w:r>
      <w:r>
        <w:rPr>
          <w:rFonts w:hint="default" w:ascii="Times New Roman" w:hAnsi="Times New Roman" w:eastAsia="仿宋_GB2312" w:cs="Times New Roman"/>
          <w:color w:val="000000"/>
          <w:sz w:val="32"/>
          <w:szCs w:val="84"/>
          <w:lang w:val="en-US" w:eastAsia="zh-CN"/>
        </w:rPr>
        <w:t>1</w:t>
      </w:r>
      <w:r>
        <w:rPr>
          <w:rFonts w:hint="eastAsia" w:ascii="Times New Roman" w:hAnsi="Times New Roman" w:eastAsia="仿宋_GB2312" w:cs="Times New Roman"/>
          <w:color w:val="000000"/>
          <w:sz w:val="32"/>
          <w:szCs w:val="84"/>
          <w:lang w:val="en-US" w:eastAsia="zh-CN"/>
        </w:rPr>
        <w:t>3608805119</w:t>
      </w:r>
      <w:r>
        <w:rPr>
          <w:rFonts w:hint="default" w:ascii="Times New Roman" w:hAnsi="Times New Roman" w:eastAsia="仿宋_GB2312" w:cs="Times New Roman"/>
          <w:color w:val="000000"/>
          <w:sz w:val="32"/>
          <w:szCs w:val="84"/>
        </w:rPr>
        <w:t>）</w:t>
      </w:r>
    </w:p>
    <w:p>
      <w:pPr>
        <w:spacing w:line="40" w:lineRule="exact"/>
        <w:ind w:right="-94" w:rightChars="-47"/>
        <w:jc w:val="left"/>
        <w:rPr>
          <w:rFonts w:hint="default" w:ascii="Times New Roman" w:hAnsi="Times New Roman" w:eastAsia="仿宋_GB2312" w:cs="Times New Roman"/>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spacing w:line="40" w:lineRule="exact"/>
        <w:ind w:right="-94" w:rightChars="-47"/>
        <w:jc w:val="left"/>
        <w:rPr>
          <w:rFonts w:eastAsia="方正仿宋_GBK"/>
          <w:color w:val="000000"/>
          <w:sz w:val="32"/>
          <w:szCs w:val="84"/>
        </w:rPr>
      </w:pPr>
    </w:p>
    <w:p>
      <w:pPr>
        <w:pStyle w:val="2"/>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pStyle w:val="2"/>
        <w:rPr>
          <w:rFonts w:eastAsia="方正仿宋_GBK"/>
          <w:color w:val="000000"/>
          <w:sz w:val="10"/>
          <w:szCs w:val="10"/>
        </w:rPr>
      </w:pPr>
    </w:p>
    <w:p>
      <w:pPr>
        <w:pStyle w:val="2"/>
        <w:ind w:left="0" w:leftChars="0" w:firstLine="0" w:firstLineChars="0"/>
        <w:rPr>
          <w:rFonts w:eastAsia="方正仿宋_GBK"/>
          <w:color w:val="000000"/>
          <w:sz w:val="10"/>
          <w:szCs w:val="10"/>
        </w:rPr>
      </w:pPr>
    </w:p>
    <w:p>
      <w:pPr>
        <w:pStyle w:val="2"/>
        <w:ind w:left="0" w:leftChars="0" w:firstLine="0" w:firstLineChars="0"/>
        <w:rPr>
          <w:rFonts w:eastAsia="方正仿宋_GBK"/>
          <w:color w:val="000000"/>
          <w:sz w:val="10"/>
          <w:szCs w:val="10"/>
        </w:rPr>
      </w:pPr>
    </w:p>
    <w:p>
      <w:pPr>
        <w:pStyle w:val="2"/>
        <w:rPr>
          <w:rFonts w:eastAsia="方正仿宋_GBK"/>
          <w:color w:val="000000"/>
          <w:sz w:val="10"/>
          <w:szCs w:val="10"/>
        </w:rPr>
      </w:pPr>
    </w:p>
    <w:p>
      <w:pPr>
        <w:pStyle w:val="2"/>
        <w:ind w:left="0" w:leftChars="0" w:firstLine="0" w:firstLineChars="0"/>
        <w:rPr>
          <w:rFonts w:eastAsia="方正仿宋_GBK"/>
          <w:color w:val="000000"/>
          <w:sz w:val="10"/>
          <w:szCs w:val="10"/>
        </w:rPr>
      </w:pPr>
    </w:p>
    <w:p>
      <w:pPr>
        <w:pStyle w:val="2"/>
        <w:rPr>
          <w:rFonts w:eastAsia="方正仿宋_GBK"/>
          <w:color w:val="000000"/>
          <w:sz w:val="10"/>
          <w:szCs w:val="10"/>
        </w:rPr>
      </w:pPr>
    </w:p>
    <w:p>
      <w:pPr>
        <w:spacing w:line="40" w:lineRule="exact"/>
        <w:ind w:right="-94" w:rightChars="-47"/>
        <w:jc w:val="left"/>
        <w:rPr>
          <w:rFonts w:hint="eastAsia" w:ascii="方正仿宋_GBK" w:hAnsi="华文中宋" w:eastAsia="方正仿宋_GBK"/>
          <w:color w:val="000000"/>
          <w:sz w:val="32"/>
          <w:szCs w:val="84"/>
        </w:rPr>
      </w:pPr>
    </w:p>
    <w:p>
      <w:pPr>
        <w:adjustRightInd w:val="0"/>
        <w:snapToGrid w:val="0"/>
        <w:spacing w:line="360" w:lineRule="exact"/>
        <w:rPr>
          <w:rFonts w:hint="eastAsia" w:ascii="仿宋_GB2312" w:eastAsia="仿宋_GB2312"/>
          <w:snapToGrid w:val="0"/>
          <w:spacing w:val="-2"/>
          <w:kern w:val="0"/>
          <w:szCs w:val="21"/>
        </w:rPr>
      </w:pPr>
      <w:r>
        <w:rPr>
          <w:rFonts w:hint="eastAsia" w:ascii="仿宋_GB2312" w:eastAsia="仿宋_GB2312"/>
          <w:snapToGrid w:val="0"/>
          <w:spacing w:val="-2"/>
          <w:kern w:val="0"/>
          <w:szCs w:val="21"/>
        </w:rPr>
        <w:t>━━━━━━━━━━━━━━━━━━━━━━━━━━━━━━━━━━━━━━━━━━━</w:t>
      </w:r>
    </w:p>
    <w:p>
      <w:pPr>
        <w:adjustRightInd w:val="0"/>
        <w:snapToGrid w:val="0"/>
        <w:spacing w:line="360" w:lineRule="exact"/>
        <w:ind w:left="201" w:leftChars="100" w:right="201" w:rightChars="1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昆明市官渡区</w:t>
      </w:r>
      <w:r>
        <w:rPr>
          <w:rFonts w:hint="default" w:ascii="Times New Roman" w:hAnsi="Times New Roman" w:eastAsia="仿宋_GB2312" w:cs="Times New Roman"/>
          <w:snapToGrid w:val="0"/>
          <w:kern w:val="0"/>
          <w:sz w:val="28"/>
          <w:szCs w:val="28"/>
          <w:lang w:eastAsia="zh-CN"/>
        </w:rPr>
        <w:t>民族宗教事务局</w:t>
      </w:r>
      <w:r>
        <w:rPr>
          <w:rFonts w:hint="default" w:ascii="Times New Roman" w:hAnsi="Times New Roman" w:eastAsia="仿宋_GB2312" w:cs="Times New Roman"/>
          <w:snapToGrid w:val="0"/>
          <w:kern w:val="0"/>
          <w:sz w:val="28"/>
          <w:szCs w:val="28"/>
        </w:rPr>
        <w:t xml:space="preserve">               202</w:t>
      </w:r>
      <w:r>
        <w:rPr>
          <w:rFonts w:hint="default" w:ascii="Times New Roman" w:hAnsi="Times New Roman" w:eastAsia="仿宋_GB2312" w:cs="Times New Roman"/>
          <w:snapToGrid w:val="0"/>
          <w:kern w:val="0"/>
          <w:sz w:val="28"/>
          <w:szCs w:val="28"/>
          <w:lang w:val="en-US" w:eastAsia="zh-CN"/>
        </w:rPr>
        <w:t>4</w:t>
      </w:r>
      <w:r>
        <w:rPr>
          <w:rStyle w:val="13"/>
          <w:rFonts w:hint="default" w:ascii="Times New Roman" w:hAnsi="Times New Roman" w:eastAsia="仿宋_GB2312" w:cs="Times New Roman"/>
          <w:snapToGrid w:val="0"/>
          <w:kern w:val="0"/>
        </w:rPr>
        <w:t>年</w:t>
      </w:r>
      <w:r>
        <w:rPr>
          <w:rStyle w:val="13"/>
          <w:rFonts w:hint="eastAsia" w:ascii="Times New Roman" w:hAnsi="Times New Roman" w:eastAsia="仿宋_GB2312" w:cs="Times New Roman"/>
          <w:snapToGrid w:val="0"/>
          <w:kern w:val="0"/>
          <w:lang w:val="en-US" w:eastAsia="zh-CN"/>
        </w:rPr>
        <w:t>3</w:t>
      </w:r>
      <w:r>
        <w:rPr>
          <w:rStyle w:val="13"/>
          <w:rFonts w:hint="default" w:ascii="Times New Roman" w:hAnsi="Times New Roman" w:eastAsia="仿宋_GB2312" w:cs="Times New Roman"/>
          <w:snapToGrid w:val="0"/>
          <w:kern w:val="0"/>
        </w:rPr>
        <w:t>月</w:t>
      </w:r>
      <w:r>
        <w:rPr>
          <w:rStyle w:val="13"/>
          <w:rFonts w:hint="eastAsia" w:ascii="Times New Roman" w:hAnsi="Times New Roman" w:eastAsia="仿宋_GB2312" w:cs="Times New Roman"/>
          <w:snapToGrid w:val="0"/>
          <w:kern w:val="0"/>
          <w:lang w:val="en-US" w:eastAsia="zh-CN"/>
        </w:rPr>
        <w:t>1</w:t>
      </w:r>
      <w:r>
        <w:rPr>
          <w:rStyle w:val="13"/>
          <w:rFonts w:hint="default" w:ascii="Times New Roman" w:hAnsi="Times New Roman" w:eastAsia="仿宋_GB2312" w:cs="Times New Roman"/>
          <w:snapToGrid w:val="0"/>
          <w:kern w:val="0"/>
        </w:rPr>
        <w:t>日印发</w:t>
      </w:r>
    </w:p>
    <w:p>
      <w:pPr>
        <w:adjustRightInd w:val="0"/>
        <w:snapToGrid w:val="0"/>
        <w:spacing w:line="360" w:lineRule="exact"/>
      </w:pPr>
      <w:r>
        <w:rPr>
          <w:rFonts w:hint="eastAsia" w:ascii="仿宋_GB2312" w:eastAsia="仿宋_GB2312"/>
          <w:snapToGrid w:val="0"/>
          <w:spacing w:val="-2"/>
          <w:kern w:val="0"/>
          <w:szCs w:val="21"/>
        </w:rPr>
        <w:t>━━━━━━━━━━━━━━━━━━━━━━━━━━━━━━━━━━━━━━━━━━━</w:t>
      </w:r>
    </w:p>
    <w:sectPr>
      <w:footerReference r:id="rId3" w:type="default"/>
      <w:footerReference r:id="rId4" w:type="even"/>
      <w:pgSz w:w="11906" w:h="16838"/>
      <w:pgMar w:top="2098" w:right="1503" w:bottom="1984" w:left="1503" w:header="851" w:footer="1474" w:gutter="0"/>
      <w:cols w:space="0" w:num="1"/>
      <w:rtlGutter w:val="0"/>
      <w:docGrid w:type="linesAndChars" w:linePitch="57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宋体" w:hAnsi="宋体"/>
        <w:sz w:val="28"/>
        <w:szCs w:val="28"/>
      </w:rPr>
    </w:pPr>
    <w:r>
      <w:rPr>
        <w:rStyle w:val="9"/>
        <w:rFonts w:hint="eastAsia" w:ascii="宋体" w:hAnsi="宋体"/>
        <w:color w:val="FFFFFF"/>
        <w:sz w:val="28"/>
        <w:szCs w:val="28"/>
      </w:rPr>
      <w:t>—</w:t>
    </w: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olor w:val="FFFFFF"/>
        <w:sz w:val="28"/>
        <w:szCs w:val="28"/>
      </w:rPr>
      <w:t>—</w:t>
    </w:r>
  </w:p>
  <w:p>
    <w:pPr>
      <w:pStyle w:val="4"/>
      <w:ind w:right="360" w:firstLine="4818" w:firstLineChars="267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Pr>
        <w:rStyle w:val="9"/>
        <w:sz w:val="28"/>
        <w:szCs w:val="28"/>
      </w:rPr>
    </w:pPr>
    <w:r>
      <w:rPr>
        <w:rStyle w:val="9"/>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E3930"/>
    <w:rsid w:val="0DEC1EA5"/>
    <w:rsid w:val="100D77BF"/>
    <w:rsid w:val="18E54708"/>
    <w:rsid w:val="1B39016F"/>
    <w:rsid w:val="1C47654F"/>
    <w:rsid w:val="1EC853B7"/>
    <w:rsid w:val="1F764E11"/>
    <w:rsid w:val="20AB1827"/>
    <w:rsid w:val="2C99145C"/>
    <w:rsid w:val="3204739F"/>
    <w:rsid w:val="344D713D"/>
    <w:rsid w:val="3DDC5726"/>
    <w:rsid w:val="3E266696"/>
    <w:rsid w:val="3F3A6E91"/>
    <w:rsid w:val="3FBE2D35"/>
    <w:rsid w:val="472C0614"/>
    <w:rsid w:val="4A18106D"/>
    <w:rsid w:val="4F8A1EFA"/>
    <w:rsid w:val="500760A4"/>
    <w:rsid w:val="50DA4366"/>
    <w:rsid w:val="56524F23"/>
    <w:rsid w:val="5D0E3930"/>
    <w:rsid w:val="5DD274B1"/>
    <w:rsid w:val="6F6F7391"/>
    <w:rsid w:val="742438A2"/>
    <w:rsid w:val="7591656B"/>
    <w:rsid w:val="76E42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200" w:firstLineChars="200"/>
    </w:pPr>
    <w:rPr>
      <w:rFonts w:ascii="宋体" w:hAnsi="宋体" w:cs="Times New Roman"/>
      <w:sz w:val="28"/>
      <w:szCs w:val="22"/>
      <w:lang w:bidi="ar-SA"/>
    </w:rPr>
  </w:style>
  <w:style w:type="paragraph" w:styleId="3">
    <w:name w:val="Body Text Indent"/>
    <w:basedOn w:val="1"/>
    <w:qFormat/>
    <w:uiPriority w:val="0"/>
    <w:pPr>
      <w:adjustRightInd w:val="0"/>
      <w:snapToGrid w:val="0"/>
      <w:spacing w:line="540" w:lineRule="atLeast"/>
      <w:ind w:firstLine="640" w:firstLineChars="200"/>
    </w:pPr>
    <w:rPr>
      <w:rFonts w:ascii="Calibri" w:hAnsi="Calibri"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0"/>
    <w:pPr>
      <w:ind w:firstLine="420"/>
    </w:pPr>
  </w:style>
  <w:style w:type="character" w:styleId="9">
    <w:name w:val="page number"/>
    <w:basedOn w:val="8"/>
    <w:qFormat/>
    <w:uiPriority w:val="0"/>
  </w:style>
  <w:style w:type="character" w:customStyle="1" w:styleId="10">
    <w:name w:val="公文文号"/>
    <w:basedOn w:val="8"/>
    <w:qFormat/>
    <w:uiPriority w:val="0"/>
    <w:rPr>
      <w:rFonts w:eastAsia="仿宋_GB2312"/>
      <w:sz w:val="32"/>
    </w:rPr>
  </w:style>
  <w:style w:type="character" w:customStyle="1" w:styleId="11">
    <w:name w:val="公文标题"/>
    <w:basedOn w:val="8"/>
    <w:qFormat/>
    <w:uiPriority w:val="0"/>
    <w:rPr>
      <w:rFonts w:ascii="方正小标宋_GBK" w:hAnsi="华文中宋" w:eastAsia="方正小标宋_GBK"/>
      <w:color w:val="000000"/>
      <w:sz w:val="44"/>
      <w:szCs w:val="84"/>
    </w:rPr>
  </w:style>
  <w:style w:type="character" w:customStyle="1" w:styleId="12">
    <w:name w:val="公文签发日期"/>
    <w:basedOn w:val="8"/>
    <w:qFormat/>
    <w:uiPriority w:val="0"/>
    <w:rPr>
      <w:rFonts w:eastAsia="仿宋_GB2312"/>
      <w:color w:val="000000"/>
      <w:sz w:val="32"/>
      <w:szCs w:val="84"/>
    </w:rPr>
  </w:style>
  <w:style w:type="character" w:customStyle="1" w:styleId="13">
    <w:name w:val="公文发出日期"/>
    <w:basedOn w:val="8"/>
    <w:qFormat/>
    <w:uiPriority w:val="0"/>
    <w:rPr>
      <w:rFonts w:eastAsia="仿宋_GB2312"/>
      <w:sz w:val="28"/>
      <w:szCs w:val="28"/>
    </w:rPr>
  </w:style>
  <w:style w:type="character" w:customStyle="1" w:styleId="14">
    <w:name w:val="公文正文"/>
    <w:basedOn w:val="8"/>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4</Pages>
  <Words>1013</Words>
  <Characters>1065</Characters>
  <Lines>0</Lines>
  <Paragraphs>0</Paragraphs>
  <TotalTime>7</TotalTime>
  <ScaleCrop>false</ScaleCrop>
  <LinksUpToDate>false</LinksUpToDate>
  <CharactersWithSpaces>1104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2024-01-26T08:15:00Z</dcterms:created>
  <dc:creator>Administrator</dc:creator>
  <cp:lastModifiedBy>Administrator</cp:lastModifiedBy>
  <dcterms:modified xsi:type="dcterms:W3CDTF">2024-03-19T13:02:11Z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