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0"/>
          <w:szCs w:val="40"/>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《中华人民共和国固体废物污染环境防治法》第八十一条　收集、贮存危险废物，应当按照危险废物特性分类进行。禁止混合收集、贮存、运输、处置性质不相容而未经安全性处置的危险废物。贮存危险废物应当采取符合国家环境保护标准的防护措施。禁止将危险废物混入非危险废物中贮存。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延长危险废物贮存期限审批（</w:t>
      </w:r>
      <w:r>
        <w:rPr>
          <w:rFonts w:hint="eastAsia" w:ascii="FZFangSong-Z02" w:hAnsi="FZFangSong-Z02" w:eastAsia="FZFangSong-Z02" w:cs="FZFangSong-Z02"/>
          <w:strike w:val="0"/>
          <w:dstrike w:val="0"/>
          <w:color w:val="auto"/>
          <w:sz w:val="28"/>
          <w:szCs w:val="28"/>
          <w:lang w:val="en-US" w:eastAsia="zh-CN"/>
        </w:rPr>
        <w:t>县、区权限</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延长危险废物贮存期限审批（</w:t>
      </w:r>
      <w:r>
        <w:rPr>
          <w:rFonts w:hint="eastAsia" w:ascii="方正小标宋_GBK" w:hAnsi="方正小标宋_GBK" w:eastAsia="方正小标宋_GBK" w:cs="方正小标宋_GBK"/>
          <w:b w:val="0"/>
          <w:bCs w:val="0"/>
          <w:strike w:val="0"/>
          <w:dstrike w:val="0"/>
          <w:color w:val="auto"/>
          <w:sz w:val="40"/>
          <w:szCs w:val="40"/>
          <w:lang w:val="en-US" w:eastAsia="zh-CN"/>
        </w:rPr>
        <w:t>县（市）区</w:t>
      </w:r>
      <w:r>
        <w:rPr>
          <w:rFonts w:hint="eastAsia" w:ascii="方正小标宋_GBK" w:hAnsi="方正小标宋_GBK" w:eastAsia="方正小标宋_GBK" w:cs="方正小标宋_GBK"/>
          <w:b w:val="0"/>
          <w:bCs w:val="0"/>
          <w:strike w:val="0"/>
          <w:dstrike w:val="0"/>
          <w:color w:val="auto"/>
          <w:sz w:val="40"/>
          <w:szCs w:val="40"/>
          <w:lang w:eastAsia="zh-CN"/>
        </w:rPr>
        <w:t>级权限）</w:t>
      </w:r>
    </w:p>
    <w:p>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FZFangSong-Z02" w:hAnsi="FZFangSong-Z02" w:eastAsia="FZFangSong-Z02" w:cs="FZFangSong-Z02"/>
          <w:strike w:val="0"/>
          <w:dstrike w:val="0"/>
          <w:color w:val="auto"/>
          <w:sz w:val="28"/>
          <w:szCs w:val="28"/>
          <w:lang w:val="en-US" w:eastAsia="zh-CN"/>
        </w:rPr>
        <w:t>【</w:t>
      </w:r>
      <w:r>
        <w:rPr>
          <w:rFonts w:hint="eastAsia" w:ascii="FZFangSong-Z02" w:hAnsi="FZFangSong-Z02" w:eastAsia="FZFangSong-Z02" w:cs="FZFangSong-Z02"/>
          <w:strike w:val="0"/>
          <w:dstrike w:val="0"/>
          <w:color w:val="auto"/>
          <w:sz w:val="28"/>
          <w:szCs w:val="28"/>
          <w:lang w:val="en-US"/>
        </w:rPr>
        <w:t>00011611600Y</w:t>
      </w:r>
      <w:r>
        <w:rPr>
          <w:rFonts w:hint="eastAsia" w:ascii="FZFangSong-Z02" w:hAnsi="FZFangSong-Z02" w:eastAsia="FZFangSong-Z02" w:cs="FZFangSong-Z02"/>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rPr>
        <w:t>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rPr>
        <w:t>级权限）【000116116002】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FZFangSong-Z02" w:hAnsi="FZFangSong-Z02" w:eastAsia="FZFangSong-Z02" w:cs="FZFangSong-Z02"/>
          <w:strike w:val="0"/>
          <w:dstrike w:val="0"/>
          <w:color w:val="auto"/>
          <w:sz w:val="28"/>
          <w:szCs w:val="28"/>
          <w:lang w:val="en-US" w:eastAsia="zh-CN"/>
        </w:rPr>
      </w:pPr>
      <w:r>
        <w:rPr>
          <w:rFonts w:hint="eastAsia" w:ascii="FZFangSong-Z02" w:hAnsi="FZFangSong-Z02" w:eastAsia="FZFangSong-Z02" w:cs="FZFangSong-Z02"/>
          <w:strike w:val="0"/>
          <w:dstrike w:val="0"/>
          <w:color w:val="auto"/>
          <w:sz w:val="28"/>
          <w:szCs w:val="28"/>
          <w:lang w:val="en-US" w:eastAsia="zh-CN"/>
        </w:rPr>
        <w:t>1.延长危险废物贮存期限审批（</w:t>
      </w:r>
      <w:r>
        <w:rPr>
          <w:rFonts w:hint="eastAsia" w:ascii="Times New Roman" w:hAnsi="Times New Roman" w:eastAsia="仿宋GB2312" w:cs="Times New Roman"/>
          <w:b/>
          <w:bCs/>
          <w:strike w:val="0"/>
          <w:dstrike w:val="0"/>
          <w:color w:val="auto"/>
          <w:sz w:val="28"/>
          <w:szCs w:val="28"/>
          <w:lang w:val="en-US" w:eastAsia="zh-CN"/>
        </w:rPr>
        <w:t>县（市）区</w:t>
      </w:r>
      <w:r>
        <w:rPr>
          <w:rFonts w:hint="eastAsia" w:ascii="FZFangSong-Z02" w:hAnsi="FZFangSong-Z02" w:eastAsia="FZFangSong-Z02" w:cs="FZFangSong-Z02"/>
          <w:strike w:val="0"/>
          <w:dstrike w:val="0"/>
          <w:color w:val="auto"/>
          <w:sz w:val="28"/>
          <w:szCs w:val="28"/>
          <w:lang w:val="en-US" w:eastAsia="zh-CN"/>
        </w:rPr>
        <w:t>级权限）(00011611600201)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FZFangSong-Z02" w:hAnsi="FZFangSong-Z02" w:eastAsia="FZFangSong-Z02" w:cs="FZFangSong-Z02"/>
          <w:b w:val="0"/>
          <w:bCs w:val="0"/>
          <w:strike w:val="0"/>
          <w:dstrike w:val="0"/>
          <w:color w:val="auto"/>
          <w:sz w:val="28"/>
          <w:szCs w:val="28"/>
          <w:lang w:eastAsia="zh-CN"/>
        </w:rPr>
      </w:pPr>
      <w:r>
        <w:rPr>
          <w:rFonts w:hint="default" w:ascii="FZFangSong-Z02" w:hAnsi="FZFangSong-Z02" w:eastAsia="FZFangSong-Z02" w:cs="FZFangSong-Z02"/>
          <w:b w:val="0"/>
          <w:bCs w:val="0"/>
          <w:strike w:val="0"/>
          <w:dstrike w:val="0"/>
          <w:color w:val="auto"/>
          <w:sz w:val="28"/>
          <w:szCs w:val="28"/>
          <w:lang w:val="en-US" w:eastAsia="zh-CN"/>
        </w:rPr>
        <w:t>（3）《危险废物经营许可证管理办法》第七条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市生态环境局官渡</w:t>
      </w:r>
      <w:r>
        <w:rPr>
          <w:rFonts w:hint="default" w:ascii="FZFangSong-Z02" w:hAnsi="FZFangSong-Z02" w:eastAsia="FZFangSong-Z02" w:cs="FZFangSong-Z02"/>
          <w:b w:val="0"/>
          <w:bCs w:val="0"/>
          <w:strike w:val="0"/>
          <w:dstrike w:val="0"/>
          <w:color w:val="auto"/>
          <w:sz w:val="28"/>
          <w:szCs w:val="28"/>
          <w:lang w:val="en-US" w:eastAsia="zh-CN"/>
        </w:rPr>
        <w:t>分局</w:t>
      </w:r>
    </w:p>
    <w:p>
      <w:pPr>
        <w:numPr>
          <w:ilvl w:val="0"/>
          <w:numId w:val="0"/>
        </w:num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是</w:t>
      </w:r>
    </w:p>
    <w:p>
      <w:pPr>
        <w:spacing w:line="600" w:lineRule="exact"/>
        <w:ind w:firstLine="562"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FZFangSong-Z02" w:hAnsi="FZFangSong-Z02" w:eastAsia="FZFangSong-Z02" w:cs="FZFangSong-Z02"/>
          <w:b w:val="0"/>
          <w:bCs w:val="0"/>
          <w:strike w:val="0"/>
          <w:dstrike w:val="0"/>
          <w:color w:val="auto"/>
          <w:sz w:val="28"/>
          <w:szCs w:val="28"/>
          <w:lang w:val="en-US" w:eastAsia="zh-CN"/>
        </w:rPr>
        <w:t>：区级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贮存危险废物超过一年的批准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r>
        <w:rPr>
          <w:rFonts w:hint="eastAsia" w:ascii="FZFangSong-Z02" w:hAnsi="FZFangSong-Z02" w:eastAsia="FZFangSong-Z02" w:cs="FZFangSong-Z02"/>
          <w:b w:val="0"/>
          <w:bCs w:val="0"/>
          <w:strike w:val="0"/>
          <w:dstrike w:val="0"/>
          <w:color w:val="auto"/>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（1）申请单位持有危险废物经营许可证，并在许可证有效期内进行申请；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（2）提出申请时贮存期限不超过12个月。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highlight w:val="none"/>
          <w:lang w:val="en-US" w:eastAsia="zh-CN"/>
        </w:rPr>
        <w:t>1.服务对象类型：</w:t>
      </w:r>
      <w:r>
        <w:rPr>
          <w:rFonts w:hint="default" w:ascii="FZFangSong-Z02" w:hAnsi="FZFangSong-Z02" w:eastAsia="FZFangSong-Z02" w:cs="FZFangSong-Z02"/>
          <w:b w:val="0"/>
          <w:bCs w:val="0"/>
          <w:strike w:val="0"/>
          <w:dstrike w:val="0"/>
          <w:color w:val="auto"/>
          <w:sz w:val="28"/>
          <w:szCs w:val="28"/>
          <w:lang w:val="en-US" w:eastAsia="zh-CN"/>
        </w:rPr>
        <w:t>企业法人</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4.许可证件名称：</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5.改革方式：</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加强对危险废物收集、贮存、利用、处置经营活动的单位的监督管理，防范危险废物贮存环境风险。严格按照《危险废物经营许可证管理办法》负责危险废物经营许可证的审批颁发与监督管理工作。</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Times New Roman" w:hAnsi="Times New Roman" w:eastAsia="仿宋GB2312" w:cs="Times New Roman"/>
          <w:b/>
          <w:bCs/>
          <w:strike w:val="0"/>
          <w:dstrike w:val="0"/>
          <w:color w:val="auto"/>
          <w:sz w:val="28"/>
          <w:szCs w:val="28"/>
          <w:highlight w:val="none"/>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1.依法严格审批。落实《中华人民共和国固体废物污染环境防治法》相关规定，严格延长危险废物贮存时限审批相关工作。</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2.强化许可服务。定期组织开展业务培训，提高工作人员专业素养和业务能力。</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3.加强信息化服务。指导持危险废物经营许可证的单位于每年3月31日前通过固体废物管理信息系统报送上一年度危险废物收集、贮存、利用、处置等有关情况。</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4.推行规范化环境管理评估。落实《“十四五”全国危险废物规范化环境管理评估工作方案》要求，指导经营单位向所在地生态环境主管部门如实申报危险废物的种类、产生量、流向、贮存、处置等有关资料。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延长危险废物贮存期限的申请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1.有无法定中介服务事项：</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FZFangSong-Z02" w:hAnsi="FZFangSong-Z02" w:eastAsia="FZFangSong-Z02" w:cs="FZFangSong-Z02"/>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Times New Roman" w:hAnsi="Times New Roman" w:eastAsia="仿宋GB2312" w:cs="Times New Roman"/>
          <w:strike w:val="0"/>
          <w:dstrike w:val="0"/>
          <w:color w:val="auto"/>
          <w:sz w:val="28"/>
          <w:szCs w:val="28"/>
          <w:lang w:val="en-US"/>
        </w:rPr>
      </w:pP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（1）提出延长危险废物贮存期限的申请</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（2）颁发许可证的生态环境主管部门审批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eastAsia" w:ascii="Times New Roman" w:hAnsi="Times New Roman" w:eastAsia="仿宋GB2312" w:cs="Times New Roman"/>
          <w:b/>
          <w:bCs/>
          <w:strike w:val="0"/>
          <w:dstrike w:val="0"/>
          <w:color w:val="auto"/>
          <w:sz w:val="28"/>
          <w:szCs w:val="28"/>
          <w:lang w:val="en-US" w:eastAsia="zh-CN"/>
        </w:rPr>
        <w:t>：</w:t>
      </w:r>
      <w:r>
        <w:rPr>
          <w:rFonts w:hint="default" w:ascii="FZFangSong-Z02" w:hAnsi="FZFangSong-Z02" w:eastAsia="FZFangSong-Z02" w:cs="FZFangSong-Z02"/>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1.承诺受理时限：</w:t>
      </w:r>
      <w:r>
        <w:rPr>
          <w:rFonts w:hint="default" w:ascii="FZFangSong-Z02" w:hAnsi="FZFangSong-Z02" w:eastAsia="FZFangSong-Z02" w:cs="FZFangSong-Z02"/>
          <w:b w:val="0"/>
          <w:bCs w:val="0"/>
          <w:strike w:val="0"/>
          <w:dstrike w:val="0"/>
          <w:color w:val="auto"/>
          <w:sz w:val="28"/>
          <w:szCs w:val="28"/>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rPr>
      </w:pPr>
      <w:r>
        <w:rPr>
          <w:rFonts w:hint="eastAsia" w:ascii="Times New Roman" w:hAnsi="Times New Roman" w:eastAsia="仿宋GB2312" w:cs="Times New Roman"/>
          <w:b/>
          <w:bCs/>
          <w:strike w:val="0"/>
          <w:dstrike w:val="0"/>
          <w:color w:val="auto"/>
          <w:sz w:val="28"/>
          <w:szCs w:val="28"/>
          <w:lang w:val="en-US" w:eastAsia="zh-CN"/>
        </w:rPr>
        <w:t>2.法定审批时限：</w:t>
      </w:r>
      <w:r>
        <w:rPr>
          <w:rFonts w:hint="eastAsia" w:ascii="FZFangSong-Z02" w:hAnsi="FZFangSong-Z02" w:eastAsia="FZFangSong-Z02" w:cs="FZFangSong-Z02"/>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FZFangSong-Z02" w:hAnsi="FZFangSong-Z02" w:eastAsia="FZFangSong-Z02" w:cs="FZFangSong-Z02"/>
          <w:b w:val="0"/>
          <w:bCs w:val="0"/>
          <w:strike w:val="0"/>
          <w:dstrike w:val="0"/>
          <w:color w:val="auto"/>
          <w:sz w:val="28"/>
          <w:szCs w:val="28"/>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4.承诺审批时限：</w:t>
      </w:r>
      <w:r>
        <w:rPr>
          <w:rFonts w:hint="eastAsia" w:ascii="FZFangSong-Z02" w:hAnsi="FZFangSong-Z02" w:eastAsia="FZFangSong-Z02" w:cs="FZFangSong-Z02"/>
          <w:b w:val="0"/>
          <w:bCs w:val="0"/>
          <w:strike w:val="0"/>
          <w:dstrike w:val="0"/>
          <w:color w:val="auto"/>
          <w:sz w:val="28"/>
          <w:szCs w:val="28"/>
          <w:lang w:val="en-US" w:eastAsia="zh-CN"/>
        </w:rPr>
        <w:t>1</w:t>
      </w:r>
      <w:r>
        <w:rPr>
          <w:rFonts w:hint="default" w:ascii="FZFangSong-Z02" w:hAnsi="FZFangSong-Z02" w:eastAsia="FZFangSong-Z02" w:cs="FZFangSong-Z02"/>
          <w:b w:val="0"/>
          <w:bCs w:val="0"/>
          <w:strike w:val="0"/>
          <w:dstrike w:val="0"/>
          <w:color w:val="auto"/>
          <w:sz w:val="28"/>
          <w:szCs w:val="28"/>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Times New Roman" w:hAnsi="Times New Roman" w:eastAsia="仿宋GB2312" w:cs="Times New Roman"/>
          <w:strike w:val="0"/>
          <w:dstrike w:val="0"/>
          <w:color w:val="auto"/>
          <w:sz w:val="28"/>
          <w:szCs w:val="28"/>
          <w:lang w:val="en-US"/>
        </w:rPr>
      </w:pPr>
      <w:r>
        <w:rPr>
          <w:rFonts w:hint="eastAsia" w:ascii="Times New Roman" w:hAnsi="Times New Roman" w:eastAsia="仿宋GB2312" w:cs="Times New Roman"/>
          <w:b/>
          <w:bCs/>
          <w:strike w:val="0"/>
          <w:dstrike w:val="0"/>
          <w:color w:val="auto"/>
          <w:sz w:val="28"/>
          <w:szCs w:val="28"/>
          <w:lang w:val="en-US" w:eastAsia="zh-CN"/>
        </w:rPr>
        <w:t>1.办理行政许可是否收费：</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p>
    <w:p>
      <w:pPr>
        <w:spacing w:line="600" w:lineRule="exact"/>
        <w:ind w:firstLine="560" w:firstLineChars="200"/>
        <w:rPr>
          <w:rFonts w:hint="eastAsia" w:ascii="FZFangSong-Z02" w:hAnsi="FZFangSong-Z02" w:eastAsia="FZFangSong-Z02" w:cs="FZFangSong-Z02"/>
          <w:b/>
          <w:bCs/>
          <w:strike w:val="0"/>
          <w:dstrike w:val="0"/>
          <w:color w:val="auto"/>
          <w:sz w:val="28"/>
          <w:szCs w:val="28"/>
          <w:lang w:val="en-US" w:eastAsia="zh-CN"/>
        </w:rPr>
      </w:pPr>
      <w:r>
        <w:rPr>
          <w:rFonts w:hint="eastAsia" w:ascii="FZFangSong-Z02" w:hAnsi="FZFangSong-Z02" w:eastAsia="FZFangSong-Z02" w:cs="FZFangSong-Z02"/>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1.审批结果类型：</w:t>
      </w:r>
      <w:r>
        <w:rPr>
          <w:rFonts w:hint="default" w:ascii="FZFangSong-Z02" w:hAnsi="FZFangSong-Z02" w:eastAsia="FZFangSong-Z02" w:cs="FZFangSong-Z02"/>
          <w:b w:val="0"/>
          <w:bCs w:val="0"/>
          <w:strike w:val="0"/>
          <w:dstrike w:val="0"/>
          <w:color w:val="auto"/>
          <w:sz w:val="28"/>
          <w:szCs w:val="28"/>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2.审批结果名称：</w:t>
      </w:r>
      <w:r>
        <w:rPr>
          <w:rFonts w:hint="eastAsia" w:ascii="FZFangSong-Z02" w:hAnsi="FZFangSong-Z02" w:eastAsia="FZFangSong-Z02" w:cs="FZFangSong-Z02"/>
          <w:b w:val="0"/>
          <w:bCs w:val="0"/>
          <w:strike w:val="0"/>
          <w:dstrike w:val="0"/>
          <w:color w:val="auto"/>
          <w:sz w:val="28"/>
          <w:szCs w:val="28"/>
          <w:lang w:val="en-US" w:eastAsia="zh-CN"/>
        </w:rPr>
        <w:t>延长危险废物贮存期限审批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3.审批结果的有效期限：</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1）《中华人民共和国固体废物污染环境防治法》第八十一条从事收集、贮存、利用、处置危险废物经营活动的单位，贮存危险废物不得超过一年；确需延长期限的，应当报经颁发许可证的生态环境主管部门批准；法律、行政法规另有规定的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（2）《危险废物经营许可证管理办法》第四条县级以上人民政府环境保护主管部门依照本办法的规定，负责危险废物经营许可证的审批颁发与监督管理工作。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7.是否需要办理审批结果延续手续：</w:t>
      </w:r>
      <w:r>
        <w:rPr>
          <w:rFonts w:hint="eastAsia" w:ascii="FZFangSong-Z02" w:hAnsi="FZFangSong-Z02" w:eastAsia="FZFangSong-Z02" w:cs="FZFangSong-Z02"/>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本辖区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（1）《危险废物经营许可证管理办法》第四条县级以上人民政府环境保护主管部门依照本办法的规定，负责危险废物经营许可证的审批颁发与监督管理工作。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1.有无行政许可数量限制：</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2.公布数量限制的方式：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3.公布数量限制的周期：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4.在数量限制条件下实施行政许可的方式：</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5.规定在数量限制条件下实施行政许可方式的依据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1.有无年检要求：</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3.年检周期：</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4.年检是否要求报送材料：</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5.年检报送材料名称：</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6.年检是否收费：</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8.通过年检的证明或者标志：</w:t>
      </w:r>
      <w:r>
        <w:rPr>
          <w:rFonts w:hint="eastAsia" w:ascii="FZFangSong-Z02" w:hAnsi="FZFangSong-Z02" w:eastAsia="FZFangSong-Z02" w:cs="FZFangSong-Z02"/>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危险废物经营活动情况报告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FZFangSong-Z02" w:hAnsi="FZFangSong-Z02" w:eastAsia="FZFangSong-Z02" w:cs="FZFangSong-Z02"/>
          <w:b w:val="0"/>
          <w:bCs w:val="0"/>
          <w:strike w:val="0"/>
          <w:dstrike w:val="0"/>
          <w:color w:val="auto"/>
          <w:sz w:val="28"/>
          <w:szCs w:val="28"/>
          <w:lang w:val="en-US" w:eastAsia="zh-CN"/>
        </w:rPr>
      </w:pPr>
      <w:r>
        <w:rPr>
          <w:rFonts w:hint="eastAsia" w:ascii="FZFangSong-Z02" w:hAnsi="FZFangSong-Z02" w:eastAsia="FZFangSong-Z02" w:cs="FZFangSong-Z02"/>
          <w:b w:val="0"/>
          <w:bCs w:val="0"/>
          <w:strike w:val="0"/>
          <w:dstrike w:val="0"/>
          <w:color w:val="auto"/>
          <w:sz w:val="28"/>
          <w:szCs w:val="28"/>
          <w:lang w:val="en-US" w:eastAsia="zh-CN"/>
        </w:rPr>
        <w:t>（1）《危险废物经营许可证管理办法》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仿宋GB2312" w:cs="Times New Roman"/>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eastAsia" w:ascii="Times New Roman" w:hAnsi="Times New Roman" w:eastAsia="仿宋GB2312" w:cs="Times New Roman"/>
          <w:b/>
          <w:bCs/>
          <w:strike w:val="0"/>
          <w:dstrike w:val="0"/>
          <w:color w:val="auto"/>
          <w:sz w:val="28"/>
          <w:szCs w:val="28"/>
          <w:lang w:val="en-US" w:eastAsia="zh-CN"/>
        </w:rPr>
        <w:t>：</w:t>
      </w:r>
      <w:r>
        <w:rPr>
          <w:rFonts w:hint="eastAsia" w:ascii="FZFangSong-Z02" w:hAnsi="FZFangSong-Z02" w:eastAsia="FZFangSong-Z02" w:cs="FZFangSong-Z02"/>
          <w:b w:val="0"/>
          <w:bCs w:val="0"/>
          <w:strike w:val="0"/>
          <w:dstrike w:val="0"/>
          <w:color w:val="auto"/>
          <w:sz w:val="28"/>
          <w:szCs w:val="28"/>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FZFangSong-Z02" w:hAnsi="FZFangSong-Z02" w:eastAsia="FZFangSong-Z02" w:cs="FZFangSong-Z02"/>
          <w:b w:val="0"/>
          <w:bCs w:val="0"/>
          <w:strike w:val="0"/>
          <w:dstrike w:val="0"/>
          <w:color w:val="auto"/>
          <w:sz w:val="28"/>
          <w:szCs w:val="28"/>
          <w:lang w:val="en-US" w:eastAsia="zh-CN"/>
        </w:rPr>
      </w:pPr>
      <w:r>
        <w:rPr>
          <w:rFonts w:hint="default" w:ascii="FZFangSong-Z02" w:hAnsi="FZFangSong-Z02" w:eastAsia="FZFangSong-Z02" w:cs="FZFangSong-Z02"/>
          <w:b w:val="0"/>
          <w:bCs w:val="0"/>
          <w:strike w:val="0"/>
          <w:dstrike w:val="0"/>
          <w:color w:val="auto"/>
          <w:sz w:val="28"/>
          <w:szCs w:val="28"/>
          <w:lang w:val="en-US" w:eastAsia="zh-CN"/>
        </w:rPr>
        <w:t>市生态环境局</w:t>
      </w:r>
      <w:r>
        <w:rPr>
          <w:rFonts w:hint="eastAsia" w:ascii="FZFangSong-Z02" w:hAnsi="FZFangSong-Z02" w:eastAsia="FZFangSong-Z02" w:cs="FZFangSong-Z02"/>
          <w:b w:val="0"/>
          <w:bCs w:val="0"/>
          <w:strike w:val="0"/>
          <w:dstrike w:val="0"/>
          <w:color w:val="auto"/>
          <w:sz w:val="28"/>
          <w:szCs w:val="28"/>
          <w:lang w:val="en-US" w:eastAsia="zh-CN"/>
        </w:rPr>
        <w:t>官渡</w:t>
      </w:r>
      <w:r>
        <w:rPr>
          <w:rFonts w:hint="default" w:ascii="FZFangSong-Z02" w:hAnsi="FZFangSong-Z02" w:eastAsia="FZFangSong-Z02" w:cs="FZFangSong-Z02"/>
          <w:b w:val="0"/>
          <w:bCs w:val="0"/>
          <w:strike w:val="0"/>
          <w:dstrike w:val="0"/>
          <w:color w:val="auto"/>
          <w:sz w:val="28"/>
          <w:szCs w:val="28"/>
          <w:lang w:val="en-US" w:eastAsia="zh-CN"/>
        </w:rPr>
        <w:t>分局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FZFangSong-Z02" w:hAnsi="FZFangSong-Z02" w:eastAsia="FZFangSong-Z02" w:cs="FZFangSong-Z02"/>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FZFangSong-Z02">
    <w:altName w:val="宋体"/>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2FlZTlhZjEwMTU2ZGFhOTk3ZDgwOWFkZTVlNDkifQ=="/>
  </w:docVars>
  <w:rsids>
    <w:rsidRoot w:val="00172A27"/>
    <w:rsid w:val="181525A9"/>
    <w:rsid w:val="1F6629E4"/>
    <w:rsid w:val="3908186F"/>
    <w:rsid w:val="3FFBB617"/>
    <w:rsid w:val="40703801"/>
    <w:rsid w:val="4A5A1EBC"/>
    <w:rsid w:val="4E5782C3"/>
    <w:rsid w:val="57BAF936"/>
    <w:rsid w:val="5E2849CB"/>
    <w:rsid w:val="62A07B3B"/>
    <w:rsid w:val="675D9AA5"/>
    <w:rsid w:val="68C471BF"/>
    <w:rsid w:val="77F3EE85"/>
    <w:rsid w:val="77F5E6C5"/>
    <w:rsid w:val="7BDAB4AE"/>
    <w:rsid w:val="7EBD1463"/>
    <w:rsid w:val="7FDF31AA"/>
    <w:rsid w:val="BF1C239B"/>
    <w:rsid w:val="F3BD3287"/>
    <w:rsid w:val="FF6DC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0"/>
    <w:rPr>
      <w:rFonts w:ascii="Calibri" w:hAnsi="Calibri"/>
      <w:kern w:val="2"/>
      <w:sz w:val="18"/>
      <w:szCs w:val="18"/>
    </w:rPr>
  </w:style>
  <w:style w:type="character" w:customStyle="1" w:styleId="8">
    <w:name w:val="页眉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1134</Words>
  <Characters>2662</Characters>
  <Lines>9</Lines>
  <Paragraphs>2</Paragraphs>
  <TotalTime>10</TotalTime>
  <ScaleCrop>false</ScaleCrop>
  <LinksUpToDate>false</LinksUpToDate>
  <CharactersWithSpaces>2662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Lenovo</cp:lastModifiedBy>
  <cp:lastPrinted>2022-06-18T22:53:00Z</cp:lastPrinted>
  <dcterms:modified xsi:type="dcterms:W3CDTF">2024-04-16T01:54:23Z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2052-12.1.0.15712</vt:lpwstr>
  </property>
</Properties>
</file>