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A431" w14:textId="3FE09BD4" w:rsidR="00C11953" w:rsidRDefault="00C11953" w:rsidP="00C11953">
      <w:pPr>
        <w:kinsoku w:val="0"/>
        <w:overflowPunct w:val="0"/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lang w:val="zh-CN"/>
        </w:rPr>
        <w:t>行政许可</w:t>
      </w:r>
      <w:r w:rsidRPr="00C634DD">
        <w:rPr>
          <w:rFonts w:ascii="黑体" w:eastAsia="黑体" w:hAnsi="黑体" w:hint="eastAsia"/>
          <w:sz w:val="28"/>
          <w:szCs w:val="28"/>
          <w:lang w:val="zh-CN"/>
        </w:rPr>
        <w:t>审批</w:t>
      </w:r>
      <w:r>
        <w:rPr>
          <w:rFonts w:ascii="黑体" w:eastAsia="黑体" w:hAnsi="黑体" w:hint="eastAsia"/>
          <w:sz w:val="28"/>
          <w:szCs w:val="28"/>
        </w:rPr>
        <w:t>流程示意图</w:t>
      </w:r>
    </w:p>
    <w:p w14:paraId="5BB7ACC3" w14:textId="77777777" w:rsidR="00C11953" w:rsidRDefault="00C11953" w:rsidP="00C11953">
      <w:pPr>
        <w:kinsoku w:val="0"/>
        <w:overflowPunct w:val="0"/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14:paraId="306BA130" w14:textId="77777777" w:rsidR="00C11953" w:rsidRDefault="00C11953" w:rsidP="00C11953">
      <w:pPr>
        <w:kinsoku w:val="0"/>
        <w:overflowPunct w:val="0"/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14:paraId="2C137AF1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0260347D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3FCA5715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507B98E5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30A578FC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571F35AF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635B681E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44B6362B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1D48DF59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0FAD1700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7E582147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1601AF89" w14:textId="77777777" w:rsidR="00C11953" w:rsidRDefault="00C11953" w:rsidP="00C1195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59B7CF4B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7B9856BF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1E44C9CF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4FFEDDBE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7F8DB02A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79AC3BE8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5F832ED6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46A8B5D0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5153BFE2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14F51A58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1A006243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1BC651F9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224388B0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13DF8981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  <w:sz w:val="28"/>
        </w:rPr>
        <mc:AlternateContent>
          <mc:Choice Requires="wpg">
            <w:drawing>
              <wp:inline distT="0" distB="0" distL="0" distR="0" wp14:anchorId="6E5E5ACA" wp14:editId="4B208D7D">
                <wp:extent cx="5156200" cy="6972300"/>
                <wp:effectExtent l="0" t="0" r="25400" b="1905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6972300"/>
                          <a:chOff x="0" y="0"/>
                          <a:chExt cx="6015" cy="8235"/>
                        </a:xfrm>
                      </wpg:grpSpPr>
                      <wps:wsp>
                        <wps:cNvPr id="2" name="AutoShape 3"/>
                        <wps:cNvSpPr>
                          <a:spLocks noRot="1" noChangeAspect="1" noChangeArrowheads="1" noTextEdit="1"/>
                        </wps:cNvSpPr>
                        <wps:spPr bwMode="auto">
                          <a:xfrm>
                            <a:off x="0" y="0"/>
                            <a:ext cx="6015" cy="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自选图形 116"/>
                        <wps:cNvSpPr>
                          <a:spLocks noChangeArrowheads="1"/>
                        </wps:cNvSpPr>
                        <wps:spPr bwMode="auto">
                          <a:xfrm>
                            <a:off x="1200" y="135"/>
                            <a:ext cx="2933" cy="79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B2D7F" w14:textId="77777777" w:rsidR="00C11953" w:rsidRDefault="00C11953" w:rsidP="00C1195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项目建设单位到官渡区政府政务服务中心综合窗口提出申请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矩形 117"/>
                        <wps:cNvSpPr>
                          <a:spLocks noChangeArrowheads="1"/>
                        </wps:cNvSpPr>
                        <wps:spPr bwMode="auto">
                          <a:xfrm>
                            <a:off x="2015" y="1053"/>
                            <a:ext cx="1375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D3225" w14:textId="77777777" w:rsidR="00C11953" w:rsidRDefault="00C11953" w:rsidP="00C1195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审核申请材料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自选图形 118"/>
                        <wps:cNvSpPr>
                          <a:spLocks noChangeArrowheads="1"/>
                        </wps:cNvSpPr>
                        <wps:spPr bwMode="auto">
                          <a:xfrm>
                            <a:off x="2015" y="1755"/>
                            <a:ext cx="1333" cy="81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271BF" w14:textId="77777777" w:rsidR="00C11953" w:rsidRDefault="00C11953" w:rsidP="00C11953"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申请材料</w:t>
                              </w:r>
                            </w:p>
                            <w:p w14:paraId="6DE285EC" w14:textId="77777777" w:rsidR="00C11953" w:rsidRDefault="00C11953" w:rsidP="00C11953"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审核结果</w:t>
                              </w:r>
                            </w:p>
                            <w:p w14:paraId="2638B143" w14:textId="77777777" w:rsidR="00C11953" w:rsidRDefault="00C11953" w:rsidP="00C119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自选图形 119"/>
                        <wps:cNvSpPr>
                          <a:spLocks noChangeArrowheads="1"/>
                        </wps:cNvSpPr>
                        <wps:spPr bwMode="auto">
                          <a:xfrm>
                            <a:off x="3916" y="1880"/>
                            <a:ext cx="2099" cy="55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9A9AA" w14:textId="77777777" w:rsidR="00C11953" w:rsidRDefault="00C11953" w:rsidP="00C11953">
                              <w:pPr>
                                <w:spacing w:line="400" w:lineRule="exact"/>
                                <w:rPr>
                                  <w:rFonts w:ascii="宋体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20"/>
                                  <w:sz w:val="18"/>
                                  <w:szCs w:val="18"/>
                                </w:rPr>
                                <w:t>不予受理（发放《不予受理通知书》）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120"/>
                        <wps:cNvSpPr>
                          <a:spLocks noChangeArrowheads="1"/>
                        </wps:cNvSpPr>
                        <wps:spPr bwMode="auto">
                          <a:xfrm>
                            <a:off x="281" y="1872"/>
                            <a:ext cx="96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0657B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发放</w:t>
                              </w:r>
                              <w:proofErr w:type="gramStart"/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《</w:t>
                              </w:r>
                              <w:proofErr w:type="gramEnd"/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补正</w:t>
                              </w:r>
                            </w:p>
                            <w:p w14:paraId="0911F209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材料通知书》</w:t>
                              </w:r>
                            </w:p>
                            <w:p w14:paraId="107EE84A" w14:textId="77777777" w:rsidR="00C11953" w:rsidRDefault="00C11953" w:rsidP="00C119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121"/>
                        <wps:cNvSpPr>
                          <a:spLocks noChangeArrowheads="1"/>
                        </wps:cNvSpPr>
                        <wps:spPr bwMode="auto">
                          <a:xfrm>
                            <a:off x="1663" y="3037"/>
                            <a:ext cx="1999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A76F1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受理（</w:t>
                              </w: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发放《受理通知书》）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自选图形 122"/>
                        <wps:cNvSpPr>
                          <a:spLocks noChangeArrowheads="1"/>
                        </wps:cNvSpPr>
                        <wps:spPr bwMode="auto">
                          <a:xfrm>
                            <a:off x="2008" y="4325"/>
                            <a:ext cx="1333" cy="81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03B6A" w14:textId="77777777" w:rsidR="00C11953" w:rsidRDefault="00C11953" w:rsidP="00C11953">
                              <w:pPr>
                                <w:spacing w:line="240" w:lineRule="exact"/>
                                <w:ind w:leftChars="-60" w:left="-126" w:rightChars="-61" w:right="-128" w:firstLineChars="11" w:firstLine="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审查</w:t>
                              </w:r>
                            </w:p>
                            <w:p w14:paraId="7FD436E2" w14:textId="77777777" w:rsidR="00C11953" w:rsidRDefault="00C11953" w:rsidP="00C11953">
                              <w:pPr>
                                <w:spacing w:line="240" w:lineRule="exact"/>
                                <w:ind w:leftChars="-60" w:left="-126" w:rightChars="-61" w:right="-128" w:firstLineChars="11" w:firstLine="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结果</w:t>
                              </w:r>
                            </w:p>
                            <w:p w14:paraId="0B4A7317" w14:textId="77777777" w:rsidR="00C11953" w:rsidRDefault="00C11953" w:rsidP="00C119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23"/>
                        <wps:cNvSpPr>
                          <a:spLocks noChangeArrowheads="1"/>
                        </wps:cNvSpPr>
                        <wps:spPr bwMode="auto">
                          <a:xfrm>
                            <a:off x="1360" y="5619"/>
                            <a:ext cx="2570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2DB90" w14:textId="77777777" w:rsidR="00C11953" w:rsidRDefault="00C11953" w:rsidP="00C11953">
                              <w:pPr>
                                <w:spacing w:line="200" w:lineRule="exact"/>
                                <w:ind w:leftChars="-40" w:left="-84" w:rightChars="-40" w:right="-84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自受理之日起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个工作日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不包含实地核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查、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专家评审时间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许可决定</w:t>
                              </w:r>
                            </w:p>
                            <w:p w14:paraId="465E102F" w14:textId="77777777" w:rsidR="00C11953" w:rsidRDefault="00C11953" w:rsidP="00C11953">
                              <w:pPr>
                                <w:spacing w:beforeLines="50" w:before="156" w:line="200" w:lineRule="exact"/>
                                <w:ind w:leftChars="-40" w:left="-84" w:rightChars="-40" w:right="-8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矩形 124"/>
                        <wps:cNvSpPr>
                          <a:spLocks noChangeArrowheads="1"/>
                        </wps:cNvSpPr>
                        <wps:spPr bwMode="auto">
                          <a:xfrm>
                            <a:off x="2006" y="6868"/>
                            <a:ext cx="1319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F0B99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审批结果获取（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在窗口领取）</w:t>
                              </w:r>
                            </w:p>
                            <w:p w14:paraId="52ECA2C1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自选图形 125"/>
                        <wps:cNvSpPr>
                          <a:spLocks noChangeArrowheads="1"/>
                        </wps:cNvSpPr>
                        <wps:spPr bwMode="auto">
                          <a:xfrm>
                            <a:off x="2005" y="7722"/>
                            <a:ext cx="1323" cy="51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12FB7" w14:textId="77777777" w:rsidR="00C11953" w:rsidRDefault="00C11953" w:rsidP="00C1195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决定公开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线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1" y="6201"/>
                            <a:ext cx="10" cy="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线 127"/>
                        <wps:cNvCnPr>
                          <a:cxnSpLocks noChangeShapeType="1"/>
                        </wps:cNvCnPr>
                        <wps:spPr bwMode="auto">
                          <a:xfrm>
                            <a:off x="2667" y="810"/>
                            <a:ext cx="8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线 128"/>
                        <wps:cNvCnPr>
                          <a:cxnSpLocks noChangeShapeType="1"/>
                        </wps:cNvCnPr>
                        <wps:spPr bwMode="auto">
                          <a:xfrm>
                            <a:off x="2681" y="1404"/>
                            <a:ext cx="1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线 129"/>
                        <wps:cNvCnPr>
                          <a:cxnSpLocks noChangeShapeType="1"/>
                        </wps:cNvCnPr>
                        <wps:spPr bwMode="auto">
                          <a:xfrm>
                            <a:off x="2681" y="2574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文本框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374" y="1769"/>
                            <a:ext cx="545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74D3A" w14:textId="77777777" w:rsidR="00C11953" w:rsidRDefault="00C11953" w:rsidP="00C11953">
                              <w:pPr>
                                <w:spacing w:line="20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符合不予受理情形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直线 131"/>
                        <wps:cNvCnPr>
                          <a:cxnSpLocks noChangeShapeType="1"/>
                        </wps:cNvCnPr>
                        <wps:spPr bwMode="auto">
                          <a:xfrm>
                            <a:off x="3364" y="2164"/>
                            <a:ext cx="56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线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3" y="2154"/>
                            <a:ext cx="752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文本框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748"/>
                            <a:ext cx="599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0DF45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需要补正</w:t>
                              </w:r>
                            </w:p>
                            <w:p w14:paraId="297240DF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直线 134"/>
                        <wps:cNvCnPr>
                          <a:cxnSpLocks noChangeShapeType="1"/>
                        </wps:cNvCnPr>
                        <wps:spPr bwMode="auto">
                          <a:xfrm>
                            <a:off x="2681" y="3861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线 135"/>
                        <wps:cNvCnPr>
                          <a:cxnSpLocks noChangeShapeType="1"/>
                        </wps:cNvCnPr>
                        <wps:spPr bwMode="auto">
                          <a:xfrm>
                            <a:off x="2684" y="5156"/>
                            <a:ext cx="2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文本框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348" y="4446"/>
                            <a:ext cx="46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F251D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文本框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5265"/>
                            <a:ext cx="389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49205" w14:textId="77777777" w:rsidR="00C11953" w:rsidRDefault="00C11953" w:rsidP="00C1195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直线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3" y="4726"/>
                            <a:ext cx="95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自选图形 139"/>
                        <wps:cNvSpPr>
                          <a:spLocks noChangeArrowheads="1"/>
                        </wps:cNvSpPr>
                        <wps:spPr bwMode="auto">
                          <a:xfrm>
                            <a:off x="4250" y="6958"/>
                            <a:ext cx="1322" cy="48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ADE83" w14:textId="77777777" w:rsidR="00C11953" w:rsidRDefault="00C11953" w:rsidP="00C1195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矩形 140"/>
                        <wps:cNvSpPr>
                          <a:spLocks noChangeArrowheads="1"/>
                        </wps:cNvSpPr>
                        <wps:spPr bwMode="auto">
                          <a:xfrm>
                            <a:off x="4330" y="4501"/>
                            <a:ext cx="90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94BDF" w14:textId="77777777" w:rsidR="00C11953" w:rsidRDefault="00C11953" w:rsidP="00C11953">
                              <w:pPr>
                                <w:spacing w:line="220" w:lineRule="exact"/>
                                <w:jc w:val="center"/>
                                <w:rPr>
                                  <w:rFonts w:ascii="宋体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通知申请人修改、补充</w:t>
                              </w:r>
                            </w:p>
                            <w:p w14:paraId="0EA09DDB" w14:textId="77777777" w:rsidR="00C11953" w:rsidRDefault="00C11953" w:rsidP="00C119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自选图形 141"/>
                        <wps:cNvSpPr>
                          <a:spLocks noChangeArrowheads="1"/>
                        </wps:cNvSpPr>
                        <wps:spPr bwMode="auto">
                          <a:xfrm>
                            <a:off x="4148" y="5499"/>
                            <a:ext cx="1334" cy="90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14CD6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修改补充结果</w:t>
                              </w:r>
                            </w:p>
                            <w:p w14:paraId="3FFDA900" w14:textId="77777777" w:rsidR="00C11953" w:rsidRDefault="00C11953" w:rsidP="00C119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直线 142"/>
                        <wps:cNvCnPr>
                          <a:cxnSpLocks noChangeShapeType="1"/>
                        </wps:cNvCnPr>
                        <wps:spPr bwMode="auto">
                          <a:xfrm>
                            <a:off x="4796" y="4979"/>
                            <a:ext cx="3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线 143"/>
                        <wps:cNvCnPr>
                          <a:cxnSpLocks noChangeShapeType="1"/>
                        </wps:cNvCnPr>
                        <wps:spPr bwMode="auto">
                          <a:xfrm>
                            <a:off x="2683" y="7374"/>
                            <a:ext cx="3" cy="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文本框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015" y="5616"/>
                            <a:ext cx="292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75CF7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直线 145"/>
                        <wps:cNvCnPr>
                          <a:cxnSpLocks noChangeShapeType="1"/>
                        </wps:cNvCnPr>
                        <wps:spPr bwMode="auto">
                          <a:xfrm>
                            <a:off x="4833" y="6416"/>
                            <a:ext cx="3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直线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34" y="5957"/>
                            <a:ext cx="2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文本框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6435"/>
                            <a:ext cx="534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084BC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修改补充后仍不合格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直线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6" y="4748"/>
                            <a:ext cx="474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线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71" y="5941"/>
                            <a:ext cx="23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线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8" y="4730"/>
                            <a:ext cx="7" cy="1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文本框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4680"/>
                            <a:ext cx="18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67AA6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到期未修改补充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直线 152"/>
                        <wps:cNvCnPr>
                          <a:cxnSpLocks noChangeShapeType="1"/>
                        </wps:cNvCnPr>
                        <wps:spPr bwMode="auto">
                          <a:xfrm>
                            <a:off x="868" y="3276"/>
                            <a:ext cx="80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文本框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2691"/>
                            <a:ext cx="69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D0DF4" w14:textId="77777777" w:rsidR="00C11953" w:rsidRDefault="00C11953" w:rsidP="00C11953">
                              <w:pPr>
                                <w:spacing w:line="240" w:lineRule="exact"/>
                                <w:rPr>
                                  <w:rFonts w:ascii="宋体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材料补正后符合要求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" name="直线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1" y="2481"/>
                            <a:ext cx="10" cy="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矩形 155"/>
                        <wps:cNvSpPr>
                          <a:spLocks noChangeArrowheads="1"/>
                        </wps:cNvSpPr>
                        <wps:spPr bwMode="auto">
                          <a:xfrm>
                            <a:off x="1668" y="3627"/>
                            <a:ext cx="1999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7DB4F" w14:textId="77777777" w:rsidR="00C11953" w:rsidRDefault="00C11953" w:rsidP="00C11953">
                              <w:pPr>
                                <w:spacing w:line="24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pacing w:val="-10"/>
                                  <w:sz w:val="18"/>
                                  <w:szCs w:val="18"/>
                                </w:rPr>
                                <w:t>技术</w:t>
                              </w: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审查</w:t>
                              </w:r>
                            </w:p>
                            <w:p w14:paraId="45A539D8" w14:textId="77777777" w:rsidR="00C11953" w:rsidRDefault="00C11953" w:rsidP="00C1195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直线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9" y="3397"/>
                            <a:ext cx="6" cy="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直线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" y="5515"/>
                            <a:ext cx="14" cy="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线 208"/>
                        <wps:cNvCnPr>
                          <a:cxnSpLocks noChangeShapeType="1"/>
                        </wps:cNvCnPr>
                        <wps:spPr bwMode="auto">
                          <a:xfrm>
                            <a:off x="564" y="5972"/>
                            <a:ext cx="80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矩形 159"/>
                        <wps:cNvSpPr>
                          <a:spLocks noChangeArrowheads="1"/>
                        </wps:cNvSpPr>
                        <wps:spPr bwMode="auto">
                          <a:xfrm>
                            <a:off x="0" y="4797"/>
                            <a:ext cx="1464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AE289" w14:textId="77777777" w:rsidR="00C11953" w:rsidRDefault="00C11953" w:rsidP="00C11953">
                              <w:pPr>
                                <w:spacing w:line="20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Ђˎ̥" w:hAnsi="Ђˎ̥" w:hint="eastAsia"/>
                                  <w:color w:val="000000"/>
                                  <w:sz w:val="18"/>
                                  <w:szCs w:val="18"/>
                                </w:rPr>
                                <w:t>属《云南省重大行政执法决定法制审核办法》重大行政许可事项进行法制审核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直线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7" y="5150"/>
                            <a:ext cx="115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E5ACA" id="组合 1" o:spid="_x0000_s1026" style="width:406pt;height:549pt;mso-position-horizontal-relative:char;mso-position-vertical-relative:line" coordsize="6015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">
                <v:rect id="AutoShape 3" o:spid="_x0000_s1027" style="position:absolute;width:6015;height:8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rotation="t" aspectratio="t" text="t"/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自选图形 116" o:spid="_x0000_s1028" type="#_x0000_t116" style="position:absolute;left:1200;top:135;width:2933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>
                  <v:textbox>
                    <w:txbxContent>
                      <w:p w14:paraId="4CBB2D7F" w14:textId="77777777" w:rsidR="00C11953" w:rsidRDefault="00C11953" w:rsidP="00C1195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项目建设单位到官渡区政府政务服务中心综合窗口提出申请</w:t>
                        </w:r>
                      </w:p>
                    </w:txbxContent>
                  </v:textbox>
                </v:shape>
                <v:rect id="矩形 117" o:spid="_x0000_s1029" style="position:absolute;left:2015;top:1053;width:137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6DD3225" w14:textId="77777777" w:rsidR="00C11953" w:rsidRDefault="00C11953" w:rsidP="00C1195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审核申请材料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自选图形 118" o:spid="_x0000_s1030" type="#_x0000_t4" style="position:absolute;left:2015;top:1755;width:133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g+wgAAANoAAAAPAAAAZHJzL2Rvd25yZXYueG1sRI9Ra8Iw&#10;FIXfhf2HcAd701TB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AKYUg+wgAAANoAAAAPAAAA&#10;AAAAAAAAAAAAAAcCAABkcnMvZG93bnJldi54bWxQSwUGAAAAAAMAAwC3AAAA9gIAAAAA&#10;">
                  <v:textbox>
                    <w:txbxContent>
                      <w:p w14:paraId="585271BF" w14:textId="77777777" w:rsidR="00C11953" w:rsidRDefault="00C11953" w:rsidP="00C11953"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申请材料</w:t>
                        </w:r>
                      </w:p>
                      <w:p w14:paraId="6DE285EC" w14:textId="77777777" w:rsidR="00C11953" w:rsidRDefault="00C11953" w:rsidP="00C11953"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审核结果</w:t>
                        </w:r>
                      </w:p>
                      <w:p w14:paraId="2638B143" w14:textId="77777777" w:rsidR="00C11953" w:rsidRDefault="00C11953" w:rsidP="00C11953"/>
                    </w:txbxContent>
                  </v:textbox>
                </v:shape>
                <v:shape id="自选图形 119" o:spid="_x0000_s1031" type="#_x0000_t116" style="position:absolute;left:3916;top:1880;width:2099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>
                  <v:textbox>
                    <w:txbxContent>
                      <w:p w14:paraId="4119A9AA" w14:textId="77777777" w:rsidR="00C11953" w:rsidRDefault="00C11953" w:rsidP="00C11953">
                        <w:pPr>
                          <w:spacing w:line="400" w:lineRule="exact"/>
                          <w:rPr>
                            <w:rFonts w:ascii="宋体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20"/>
                            <w:sz w:val="18"/>
                            <w:szCs w:val="18"/>
                          </w:rPr>
                          <w:t>不予受理（发放《不予受理通知书》）</w:t>
                        </w:r>
                      </w:p>
                    </w:txbxContent>
                  </v:textbox>
                </v:shape>
                <v:rect id="矩形 120" o:spid="_x0000_s1032" style="position:absolute;left:281;top:1872;width:96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D10657B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发放</w:t>
                        </w:r>
                        <w:proofErr w:type="gramStart"/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《</w:t>
                        </w:r>
                        <w:proofErr w:type="gramEnd"/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补正</w:t>
                        </w:r>
                      </w:p>
                      <w:p w14:paraId="0911F209" w14:textId="77777777" w:rsidR="00C11953" w:rsidRDefault="00C11953" w:rsidP="00C11953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材料通知书》</w:t>
                        </w:r>
                      </w:p>
                      <w:p w14:paraId="107EE84A" w14:textId="77777777" w:rsidR="00C11953" w:rsidRDefault="00C11953" w:rsidP="00C11953"/>
                    </w:txbxContent>
                  </v:textbox>
                </v:rect>
                <v:rect id="矩形 121" o:spid="_x0000_s1033" style="position:absolute;left:1663;top:3037;width:199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361A76F1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受理（</w:t>
                        </w: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发放《受理通知书》）</w:t>
                        </w:r>
                      </w:p>
                    </w:txbxContent>
                  </v:textbox>
                </v:rect>
                <v:shape id="自选图形 122" o:spid="_x0000_s1034" type="#_x0000_t4" style="position:absolute;left:2008;top:4325;width:133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">
                  <v:textbox>
                    <w:txbxContent>
                      <w:p w14:paraId="4D603B6A" w14:textId="77777777" w:rsidR="00C11953" w:rsidRDefault="00C11953" w:rsidP="00C11953">
                        <w:pPr>
                          <w:spacing w:line="240" w:lineRule="exact"/>
                          <w:ind w:leftChars="-60" w:left="-126" w:rightChars="-61" w:right="-128" w:firstLineChars="11" w:firstLine="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审查</w:t>
                        </w:r>
                      </w:p>
                      <w:p w14:paraId="7FD436E2" w14:textId="77777777" w:rsidR="00C11953" w:rsidRDefault="00C11953" w:rsidP="00C11953">
                        <w:pPr>
                          <w:spacing w:line="240" w:lineRule="exact"/>
                          <w:ind w:leftChars="-60" w:left="-126" w:rightChars="-61" w:right="-128" w:firstLineChars="11" w:firstLine="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结果</w:t>
                        </w:r>
                      </w:p>
                      <w:p w14:paraId="0B4A7317" w14:textId="77777777" w:rsidR="00C11953" w:rsidRDefault="00C11953" w:rsidP="00C11953"/>
                    </w:txbxContent>
                  </v:textbox>
                </v:shape>
                <v:rect id="矩形 123" o:spid="_x0000_s1035" style="position:absolute;left:1360;top:5619;width:257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7972DB90" w14:textId="77777777" w:rsidR="00C11953" w:rsidRDefault="00C11953" w:rsidP="00C11953">
                        <w:pPr>
                          <w:spacing w:line="200" w:lineRule="exact"/>
                          <w:ind w:leftChars="-40" w:left="-84" w:rightChars="-40" w:right="-8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自受理之日起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个工作日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不包含实地核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查、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专家评审时间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许可决定</w:t>
                        </w:r>
                      </w:p>
                      <w:p w14:paraId="465E102F" w14:textId="77777777" w:rsidR="00C11953" w:rsidRDefault="00C11953" w:rsidP="00C11953">
                        <w:pPr>
                          <w:spacing w:beforeLines="50" w:before="156" w:line="200" w:lineRule="exact"/>
                          <w:ind w:leftChars="-40" w:left="-84" w:rightChars="-40" w:right="-8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124" o:spid="_x0000_s1036" style="position:absolute;left:2006;top:6868;width:131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067F0B99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审批结果获取（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在窗口领取）</w:t>
                        </w:r>
                      </w:p>
                      <w:p w14:paraId="52ECA2C1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125" o:spid="_x0000_s1037" type="#_x0000_t116" style="position:absolute;left:2005;top:7722;width:132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>
                  <v:textbox>
                    <w:txbxContent>
                      <w:p w14:paraId="5BE12FB7" w14:textId="77777777" w:rsidR="00C11953" w:rsidRDefault="00C11953" w:rsidP="00C1195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决定公开</w:t>
                        </w:r>
                      </w:p>
                    </w:txbxContent>
                  </v:textbox>
                </v:shape>
                <v:line id="直线 126" o:spid="_x0000_s1038" style="position:absolute;flip:x;visibility:visible;mso-wrap-style:square" from="2681,6201" to="2691,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直线 127" o:spid="_x0000_s1039" style="position:absolute;visibility:visible;mso-wrap-style:square" from="2667,810" to="2675,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直线 128" o:spid="_x0000_s1040" style="position:absolute;visibility:visible;mso-wrap-style:square" from="2681,1404" to="2682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直线 129" o:spid="_x0000_s1041" style="position:absolute;visibility:visible;mso-wrap-style:square" from="2681,2574" to="2682,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30" o:spid="_x0000_s1042" type="#_x0000_t202" style="position:absolute;left:3374;top:1769;width:54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67E74D3A" w14:textId="77777777" w:rsidR="00C11953" w:rsidRDefault="00C11953" w:rsidP="00C11953">
                        <w:pPr>
                          <w:spacing w:line="20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符合不予受理情形</w:t>
                        </w:r>
                      </w:p>
                    </w:txbxContent>
                  </v:textbox>
                </v:shape>
                <v:line id="直线 131" o:spid="_x0000_s1043" style="position:absolute;visibility:visible;mso-wrap-style:square" from="3364,2164" to="3930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直线 132" o:spid="_x0000_s1044" style="position:absolute;flip:x;visibility:visible;mso-wrap-style:square" from="1263,2154" to="2015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shape id="文本框 133" o:spid="_x0000_s1045" type="#_x0000_t202" style="position:absolute;left:1340;top:1748;width:59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<v:textbox inset="0,0,0,0">
                    <w:txbxContent>
                      <w:p w14:paraId="71B0DF45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需要补正</w:t>
                        </w:r>
                      </w:p>
                      <w:p w14:paraId="297240DF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材料</w:t>
                        </w:r>
                      </w:p>
                    </w:txbxContent>
                  </v:textbox>
                </v:shape>
                <v:line id="直线 134" o:spid="_x0000_s1046" style="position:absolute;visibility:visible;mso-wrap-style:square" from="2681,3861" to="2682,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直线 135" o:spid="_x0000_s1047" style="position:absolute;visibility:visible;mso-wrap-style:square" from="2684,5156" to="2686,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shape id="文本框 136" o:spid="_x0000_s1048" type="#_x0000_t202" style="position:absolute;left:3348;top:4446;width:46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<v:textbox inset="0,0,0,0">
                    <w:txbxContent>
                      <w:p w14:paraId="787F251D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shape>
                <v:shape id="文本框 137" o:spid="_x0000_s1049" type="#_x0000_t202" style="position:absolute;left:2815;top:5265;width:38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15249205" w14:textId="77777777" w:rsidR="00C11953" w:rsidRDefault="00C11953" w:rsidP="00C11953">
                        <w:pPr>
                          <w:spacing w:line="240" w:lineRule="exact"/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shape>
                <v:line id="直线 138" o:spid="_x0000_s1050" style="position:absolute;flip:y;visibility:visible;mso-wrap-style:square" from="3353,4726" to="4310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shape id="自选图形 139" o:spid="_x0000_s1051" type="#_x0000_t116" style="position:absolute;left:4250;top:6958;width:132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">
                  <v:textbox>
                    <w:txbxContent>
                      <w:p w14:paraId="74FADE83" w14:textId="77777777" w:rsidR="00C11953" w:rsidRDefault="00C11953" w:rsidP="00C1195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不予批准</w:t>
                        </w:r>
                      </w:p>
                    </w:txbxContent>
                  </v:textbox>
                </v:shape>
                <v:rect id="矩形 140" o:spid="_x0000_s1052" style="position:absolute;left:4330;top:4501;width:90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7BB94BDF" w14:textId="77777777" w:rsidR="00C11953" w:rsidRDefault="00C11953" w:rsidP="00C11953">
                        <w:pPr>
                          <w:spacing w:line="220" w:lineRule="exact"/>
                          <w:jc w:val="center"/>
                          <w:rPr>
                            <w:rFonts w:asci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通知申请人修改、补充</w:t>
                        </w:r>
                      </w:p>
                      <w:p w14:paraId="0EA09DDB" w14:textId="77777777" w:rsidR="00C11953" w:rsidRDefault="00C11953" w:rsidP="00C11953"/>
                    </w:txbxContent>
                  </v:textbox>
                </v:rect>
                <v:shape id="自选图形 141" o:spid="_x0000_s1053" type="#_x0000_t4" style="position:absolute;left:4148;top:5499;width:133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">
                  <v:textbox>
                    <w:txbxContent>
                      <w:p w14:paraId="6E514CD6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修改补充结果</w:t>
                        </w:r>
                      </w:p>
                      <w:p w14:paraId="3FFDA900" w14:textId="77777777" w:rsidR="00C11953" w:rsidRDefault="00C11953" w:rsidP="00C11953"/>
                    </w:txbxContent>
                  </v:textbox>
                </v:shape>
                <v:line id="直线 142" o:spid="_x0000_s1054" style="position:absolute;visibility:visible;mso-wrap-style:square" from="4796,4979" to="4799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直线 143" o:spid="_x0000_s1055" style="position:absolute;visibility:visible;mso-wrap-style:square" from="2683,7374" to="2686,7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文本框 144" o:spid="_x0000_s1056" type="#_x0000_t202" style="position:absolute;left:4015;top:5616;width:292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14:paraId="70D75CF7" w14:textId="77777777" w:rsidR="00C11953" w:rsidRDefault="00C11953" w:rsidP="00C11953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shape>
                <v:line id="直线 145" o:spid="_x0000_s1057" style="position:absolute;visibility:visible;mso-wrap-style:square" from="4833,6416" to="4836,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直线 146" o:spid="_x0000_s1058" style="position:absolute;flip:x;visibility:visible;mso-wrap-style:square" from="3934,5957" to="4190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shape id="文本框 147" o:spid="_x0000_s1059" type="#_x0000_t202" style="position:absolute;left:4948;top:6435;width:53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248084BC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修改补充后仍不合格</w:t>
                        </w:r>
                      </w:p>
                    </w:txbxContent>
                  </v:textbox>
                </v:shape>
                <v:line id="直线 148" o:spid="_x0000_s1060" style="position:absolute;flip:y;visibility:visible;mso-wrap-style:square" from="5256,4748" to="5730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直线 149" o:spid="_x0000_s1061" style="position:absolute;flip:x;visibility:visible;mso-wrap-style:square" from="5471,5941" to="5705,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直线 150" o:spid="_x0000_s1062" style="position:absolute;flip:x;visibility:visible;mso-wrap-style:square" from="5728,4730" to="5735,5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shape id="文本框 151" o:spid="_x0000_s1063" type="#_x0000_t202" style="position:absolute;left:5748;top:4680;width:1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14:paraId="11567AA6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到期未修改补充</w:t>
                        </w:r>
                      </w:p>
                    </w:txbxContent>
                  </v:textbox>
                </v:shape>
                <v:line id="直线 152" o:spid="_x0000_s1064" style="position:absolute;visibility:visible;mso-wrap-style:square" from="868,3276" to="1671,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shape id="文本框 153" o:spid="_x0000_s1065" type="#_x0000_t202" style="position:absolute;left:868;top:2691;width:69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" stroked="f">
                  <v:textbox inset=".5mm,.3mm,.5mm,.3mm">
                    <w:txbxContent>
                      <w:p w14:paraId="04FD0DF4" w14:textId="77777777" w:rsidR="00C11953" w:rsidRDefault="00C11953" w:rsidP="00C11953">
                        <w:pPr>
                          <w:spacing w:line="240" w:lineRule="exact"/>
                          <w:rPr>
                            <w:rFonts w:ascii="宋体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材料补正后符合要求</w:t>
                        </w:r>
                      </w:p>
                    </w:txbxContent>
                  </v:textbox>
                </v:shape>
                <v:line id="直线 154" o:spid="_x0000_s1066" style="position:absolute;flip:x;visibility:visible;mso-wrap-style:square" from="831,2481" to="841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rect id="矩形 155" o:spid="_x0000_s1067" style="position:absolute;left:1668;top:3627;width:199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14:paraId="3EF7DB4F" w14:textId="77777777" w:rsidR="00C11953" w:rsidRDefault="00C11953" w:rsidP="00C11953">
                        <w:pPr>
                          <w:spacing w:line="24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pacing w:val="-10"/>
                            <w:sz w:val="18"/>
                            <w:szCs w:val="18"/>
                          </w:rPr>
                          <w:t>技术</w:t>
                        </w: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审查</w:t>
                        </w:r>
                      </w:p>
                      <w:p w14:paraId="45A539D8" w14:textId="77777777" w:rsidR="00C11953" w:rsidRDefault="00C11953" w:rsidP="00C1195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line id="直线 156" o:spid="_x0000_s1068" style="position:absolute;flip:x;visibility:visible;mso-wrap-style:square" from="2649,3397" to="2655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<v:stroke endarrow="block"/>
                </v:line>
                <v:line id="直线 210" o:spid="_x0000_s1069" style="position:absolute;flip:x;visibility:visible;mso-wrap-style:square" from="564,5515" to="578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直线 208" o:spid="_x0000_s1070" style="position:absolute;visibility:visible;mso-wrap-style:square" from="564,5972" to="1366,5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rect id="矩形 159" o:spid="_x0000_s1071" style="position:absolute;top:4797;width:1464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14:paraId="618AE289" w14:textId="77777777" w:rsidR="00C11953" w:rsidRDefault="00C11953" w:rsidP="00C11953">
                        <w:pPr>
                          <w:spacing w:line="20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Ђˎ̥" w:hAnsi="Ђˎ̥" w:hint="eastAsia"/>
                            <w:color w:val="000000"/>
                            <w:sz w:val="18"/>
                            <w:szCs w:val="18"/>
                          </w:rPr>
                          <w:t>属《云南省重大行政执法决定法制审核办法》重大行政许可事项进行法制审核</w:t>
                        </w:r>
                      </w:p>
                    </w:txbxContent>
                  </v:textbox>
                </v:rect>
                <v:line id="直线 188" o:spid="_x0000_s1072" style="position:absolute;flip:x;visibility:visible;mso-wrap-style:square" from="1497,5150" to="2650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01AACADF" w14:textId="77777777" w:rsidR="00C11953" w:rsidRDefault="00C11953" w:rsidP="00C11953">
      <w:pPr>
        <w:spacing w:line="400" w:lineRule="exact"/>
        <w:ind w:firstLineChars="200" w:firstLine="560"/>
        <w:rPr>
          <w:rFonts w:ascii="黑体" w:eastAsia="黑体" w:hAnsi="黑体"/>
          <w:sz w:val="28"/>
        </w:rPr>
      </w:pPr>
    </w:p>
    <w:p w14:paraId="1035788C" w14:textId="77777777" w:rsidR="00C11953" w:rsidRDefault="00C11953" w:rsidP="00C11953">
      <w:pPr>
        <w:rPr>
          <w:rFonts w:ascii="黑体" w:eastAsia="黑体" w:hAnsi="黑体"/>
          <w:sz w:val="28"/>
          <w:szCs w:val="28"/>
        </w:rPr>
      </w:pPr>
    </w:p>
    <w:p w14:paraId="3F586E46" w14:textId="77777777" w:rsidR="00976582" w:rsidRDefault="00976582"/>
    <w:sectPr w:rsidR="0097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Ђ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53"/>
    <w:rsid w:val="000A258C"/>
    <w:rsid w:val="00976582"/>
    <w:rsid w:val="00C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0F67"/>
  <w15:chartTrackingRefBased/>
  <w15:docId w15:val="{A63DE652-4608-4BC9-A8AB-8167A53C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2024-06-24T06:17:00Z</dcterms:created>
  <dcterms:modified xsi:type="dcterms:W3CDTF">2024-06-24T06:18:00Z</dcterms:modified>
</cp:coreProperties>
</file>