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昆明市官渡区2023年度林业生态保护恢复资金绩效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绩效目标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完成</w:t>
      </w:r>
      <w:r>
        <w:rPr>
          <w:rFonts w:hint="eastAsia" w:ascii="黑体" w:hAnsi="黑体" w:eastAsia="黑体" w:cs="黑体"/>
          <w:sz w:val="32"/>
          <w:szCs w:val="32"/>
        </w:rPr>
        <w:t>情况分析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项目资金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投入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2023年中央计划安排官渡区林业生态保护恢复专项转移支付资金7.5万元，实际到位7.5万元，全部为</w:t>
      </w:r>
      <w:r>
        <w:rPr>
          <w:rFonts w:hint="eastAsia" w:ascii="Times New Roman" w:hAnsi="Times New Roman" w:eastAsia="仿宋_GB2312"/>
          <w:sz w:val="32"/>
          <w:szCs w:val="32"/>
        </w:rPr>
        <w:t>阿拉街道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天保工程管护资金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,已全部转拨经开区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2023年支出中央林业生态保护恢复专项转移支付资金7.5万元，项目资金执行率100%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(1)</w:t>
      </w:r>
      <w:r>
        <w:rPr>
          <w:rFonts w:hint="eastAsia" w:ascii="Times New Roman" w:hAnsi="Times New Roman" w:eastAsia="仿宋_GB2312"/>
          <w:sz w:val="32"/>
          <w:szCs w:val="32"/>
        </w:rPr>
        <w:t>严格按照资金管理办法执行，实行专项管理，专项核算，专款专用。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将资金审批人员、资金支付人员相分离，项目实施与项目管理验收相分离，起到互相牵制、互相监督。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(2)重大支出经局办公会集体研究讨论决定，项目实施时严格按照审批的财政预算、年度投资计划确定的用途和建设内容如实使用资金。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（二）总体绩效完成情况分析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通过项目组织，按照《森林法》和《云南省公益林管理办法》的规定对天然林资源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27.48</w:t>
      </w:r>
      <w:r>
        <w:rPr>
          <w:rFonts w:hint="eastAsia" w:ascii="Times New Roman" w:hAnsi="Times New Roman" w:eastAsia="仿宋_GB2312"/>
          <w:sz w:val="32"/>
          <w:szCs w:val="32"/>
        </w:rPr>
        <w:t>万亩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予以保护和培育，巩固天保工程一期建设成果，有效防止森林火灾的发生，杜绝乱砍乱伐，提升天然林资源，实现资源增长、质量提升、生态良好、民生改善、林区和谐，全面推进“森林官渡”建设，构建绿色生态安全屏障的生物多样性宝库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根据提供的《项目支出绩效目标申报表》及实际情况，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经费20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年度绩效目标如下：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（1）产出目标：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①数量指标：保证官渡区范围内天保林护林员不少于14个，大板桥护林员不少于70个，方旺林场护林员不少于42个，阿拉街道办事处不少于16个。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②质量指标：护林员补助100%保障。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③成本指标：总成本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60.46万元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，天保林护林员月人均补助400.00元。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④时效指标：年度内完成。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（2）效果目标：全力管护天然林资源，提高官渡区森林覆盖率，改善生态环境，天然林资源管护保障经济持续发挥，确保林区职工及住户收入增长，社会公众满意度≧80%。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方正仿宋_GBK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二、偏离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绩效目标原因和下一步改进措施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项目绩效总评价分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/>
          <w:sz w:val="32"/>
          <w:szCs w:val="32"/>
        </w:rPr>
        <w:t>评价得分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根据评价分析，官渡区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林业和草原</w:t>
      </w:r>
      <w:r>
        <w:rPr>
          <w:rFonts w:hint="eastAsia" w:ascii="Times New Roman" w:hAnsi="Times New Roman" w:eastAsia="仿宋_GB2312"/>
          <w:sz w:val="32"/>
          <w:szCs w:val="32"/>
        </w:rPr>
        <w:t>局20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年天保林工程管护费项目立项依据充分、绩效目标明确，实施效果良好，但项目管理中仍存在一些问题，评价得分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分，评价结果为“优”。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2.主要绩效。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官渡区及空港辖区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、经开区</w:t>
      </w:r>
      <w:r>
        <w:rPr>
          <w:rFonts w:hint="eastAsia" w:ascii="Times New Roman" w:hAnsi="Times New Roman" w:eastAsia="仿宋_GB2312"/>
          <w:sz w:val="32"/>
          <w:szCs w:val="32"/>
        </w:rPr>
        <w:t>内护林员补助足额按标准保障，全年管护天然林资源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27.48</w:t>
      </w:r>
      <w:r>
        <w:rPr>
          <w:rFonts w:hint="eastAsia" w:ascii="Times New Roman" w:hAnsi="Times New Roman" w:eastAsia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通过天保林管护，有效减少了木材采伐量、森林资源消耗量，有效增加了森林蓄积量，财政收入、职工工资、人均收入有了明显的增长，林区居民生活得到了明显的改善和提高。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项目实施</w:t>
      </w:r>
      <w:r>
        <w:rPr>
          <w:rFonts w:hint="eastAsia" w:ascii="黑体" w:hAnsi="黑体" w:eastAsia="黑体" w:cs="黑体"/>
          <w:sz w:val="32"/>
          <w:szCs w:val="32"/>
        </w:rPr>
        <w:t>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（一）主要经验及做法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官渡区人民政府建立了“天然林资源保护工程二期”领导目标责任制，成立了“官渡区天保工程二期工作领导小组”，落实目标责任制，实现网格化管理模式进行管理，加强相关人员的责任心，落实责任追究制，通过人员培训、演练等方式提高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工作质量，通过加强沟通协调确保天保林工程工作取得良好效果。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天保林护林员待遇低，整体素质有待提高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由于现补助标准为1998年制定，补助标准低，管护资金有限，天保林护林员存在工资待遇差、年龄偏大、流动性大、责任意识弱等情况。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2.天保林涉及范围广，管护难度较大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由于天保林管护范围涉及空港经济区、方旺林场、阿拉街道、金马街道、矣六街道、小板桥街道共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27.48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万亩， 宣传政策难以全面到位，管理难度较大。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（三）建议和改进措施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1.建议通过地方财政补助等方式增加天保林护林员补助，提高护林员待遇，并补充年轻队员，提高护林员队伍的稳定性，增强责任意识，将护林队员培养成责任意识强、业务熟练、身体素质过硬的队伍。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2.建议加强信息化管理，通过信息化体系建设等现代化手段实现高效的护林效果。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昆明市官渡区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林业和草原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00105"/>
    <w:multiLevelType w:val="singleLevel"/>
    <w:tmpl w:val="7FC001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61"/>
    <w:rsid w:val="001B3240"/>
    <w:rsid w:val="00782F40"/>
    <w:rsid w:val="007D3487"/>
    <w:rsid w:val="00B56D10"/>
    <w:rsid w:val="00BF14BD"/>
    <w:rsid w:val="00ED1B61"/>
    <w:rsid w:val="00EE4375"/>
    <w:rsid w:val="00FC5E9E"/>
    <w:rsid w:val="0C786388"/>
    <w:rsid w:val="112A42F1"/>
    <w:rsid w:val="19C66DD3"/>
    <w:rsid w:val="20414F8D"/>
    <w:rsid w:val="21652F66"/>
    <w:rsid w:val="22043930"/>
    <w:rsid w:val="274169A9"/>
    <w:rsid w:val="2C546568"/>
    <w:rsid w:val="2D0E5B19"/>
    <w:rsid w:val="317C1AFF"/>
    <w:rsid w:val="3AAC0C64"/>
    <w:rsid w:val="3E284623"/>
    <w:rsid w:val="3E36116E"/>
    <w:rsid w:val="43B12DC8"/>
    <w:rsid w:val="44C535A5"/>
    <w:rsid w:val="49AA7CAC"/>
    <w:rsid w:val="4C4D5D73"/>
    <w:rsid w:val="534C4525"/>
    <w:rsid w:val="55081AE7"/>
    <w:rsid w:val="5DAB392D"/>
    <w:rsid w:val="618817E1"/>
    <w:rsid w:val="6ADD0E09"/>
    <w:rsid w:val="6DCA3C64"/>
    <w:rsid w:val="731229F9"/>
    <w:rsid w:val="76567B20"/>
    <w:rsid w:val="77FA4E7E"/>
    <w:rsid w:val="7A6F14D1"/>
    <w:rsid w:val="7A7F465C"/>
    <w:rsid w:val="7D347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47</Words>
  <Characters>270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2018-04-09T03:30:00Z</dcterms:created>
  <dc:creator>Windows User</dc:creator>
  <cp:lastModifiedBy>lenovo</cp:lastModifiedBy>
  <cp:lastPrinted>2022-03-07T07:36:00Z</cp:lastPrinted>
  <dcterms:modified xsi:type="dcterms:W3CDTF">2024-03-06T08:25:15Z</dcterms:modified>
  <dc:title>XX州 XX专项转移支付2018年度绩效自评报告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E2CBF3E1D1764775B53AE6E83A224594</vt:lpwstr>
  </property>
</Properties>
</file>