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官渡区医疗保障局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整治违法违规使用医保基金典型案例曝光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（第八批）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为维护医疗保障基金安全，防范基金安全风险，全力守护人民群众的“看病钱”“救命钱”，现对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1起违规使用医保基金案件予以通报：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昆明盛康医疗服务有限公司官渡刘绍渭诊所</w:t>
      </w: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Style w:val="5"/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根据群众举报线索，昆明市官渡区医疗保险中心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szCs w:val="24"/>
          <w:lang w:val="en-US" w:eastAsia="zh-CN"/>
        </w:rPr>
        <w:t>对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昆明盛康医疗服务有限公司官渡刘绍渭诊所开展现场检查，发现该单位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未核验参保人员医疗保障凭证、串换医疗服务项目的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针对上述违规行为，</w:t>
      </w:r>
      <w:r>
        <w:rPr>
          <w:rStyle w:val="5"/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昆明市官渡区医疗保险中心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依据《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服务协议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该单位作出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处理：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追回违规费用700元，并处违约金210元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。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昆明盛康医疗服务有限公司官渡刘绍渭诊所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已将医保基金700元退回医保基金账户，违规金210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元已支付。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477D"/>
    <w:rsid w:val="00EB1035"/>
    <w:rsid w:val="1D587E3C"/>
    <w:rsid w:val="1E277AEA"/>
    <w:rsid w:val="317972C6"/>
    <w:rsid w:val="37774F1A"/>
    <w:rsid w:val="440333D3"/>
    <w:rsid w:val="49816703"/>
    <w:rsid w:val="4E805186"/>
    <w:rsid w:val="590759CB"/>
    <w:rsid w:val="5A8D5BE7"/>
    <w:rsid w:val="64354C40"/>
    <w:rsid w:val="649420E5"/>
    <w:rsid w:val="6E9B3996"/>
    <w:rsid w:val="6EE5477D"/>
    <w:rsid w:val="75ED2C50"/>
    <w:rsid w:val="7F3B0175"/>
    <w:rsid w:val="7F5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character" w:customStyle="1" w:styleId="5">
    <w:name w:val="Character Style 11"/>
    <w:unhideWhenUsed/>
    <w:qFormat/>
    <w:uiPriority w:val="99"/>
    <w:rPr>
      <w:rFonts w:hint="default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384</Characters>
  <Lines>0</Lines>
  <Paragraphs>0</Paragraphs>
  <TotalTime>1</TotalTime>
  <ScaleCrop>false</ScaleCrop>
  <LinksUpToDate>false</LinksUpToDate>
  <CharactersWithSpaces>384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2025-03-06T01:33:00Z</dcterms:created>
  <dc:creator>Administrator</dc:creator>
  <cp:lastModifiedBy>Administrator</cp:lastModifiedBy>
  <cp:lastPrinted>2025-05-30T02:36:08Z</cp:lastPrinted>
  <dcterms:modified xsi:type="dcterms:W3CDTF">2025-05-30T02:36:25Z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44A855B8612441A4BA9C76BD926A0165_11</vt:lpwstr>
  </property>
  <property fmtid="{D5CDD505-2E9C-101B-9397-08002B2CF9AE}" pid="4" name="KSOTemplateDocerSaveRecord">
    <vt:lpwstr>eyJoZGlkIjoiMDQxY2Y5ZDMyMmRmNGNlZWE2ZTQ1Y2Y1ZjlkYzliODkifQ==</vt:lpwstr>
  </property>
</Properties>
</file>