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ind w:firstLine="0"/>
        <w:rPr>
          <w:rFonts w:hint="default" w:ascii="Times New Roman" w:hAnsi="Times New Roman" w:eastAsia="楷体" w:cs="Times New Roman"/>
          <w:kern w:val="2"/>
          <w:sz w:val="32"/>
          <w:szCs w:val="22"/>
          <w:lang w:val="en-US" w:eastAsia="zh-CN" w:bidi="ar-SA"/>
        </w:rPr>
      </w:pPr>
    </w:p>
    <w:p>
      <w:pPr>
        <w:keepNext w:val="0"/>
        <w:keepLines w:val="0"/>
        <w:pageBreakBefore w:val="0"/>
        <w:kinsoku/>
        <w:wordWrap/>
        <w:overflowPunct/>
        <w:topLinePunct w:val="0"/>
        <w:autoSpaceDE/>
        <w:autoSpaceDN/>
        <w:bidi w:val="0"/>
        <w:spacing w:line="560" w:lineRule="exact"/>
        <w:ind w:left="0" w:leftChars="0" w:firstLine="0" w:firstLineChars="0"/>
        <w:jc w:val="center"/>
        <w:textAlignment w:val="auto"/>
        <w:outlineLvl w:val="0"/>
        <w:rPr>
          <w:rFonts w:hint="eastAsia" w:ascii="Times New Roman" w:hAnsi="Times New Roman" w:eastAsia="方正小标宋_GBK" w:cs="Times New Roman"/>
          <w:b w:val="0"/>
          <w:kern w:val="44"/>
          <w:sz w:val="44"/>
          <w:szCs w:val="22"/>
          <w:lang w:val="en-US" w:eastAsia="zh-CN" w:bidi="ar-SA"/>
        </w:rPr>
      </w:pPr>
      <w:r>
        <w:rPr>
          <w:rFonts w:hint="default" w:ascii="Times New Roman" w:hAnsi="Times New Roman" w:eastAsia="方正小标宋_GBK" w:cs="Times New Roman"/>
          <w:b w:val="0"/>
          <w:kern w:val="44"/>
          <w:sz w:val="44"/>
          <w:szCs w:val="22"/>
          <w:lang w:val="en-US" w:eastAsia="zh-CN" w:bidi="ar-SA"/>
        </w:rPr>
        <w:t>官渡区20</w:t>
      </w:r>
      <w:r>
        <w:rPr>
          <w:rFonts w:hint="eastAsia" w:eastAsia="方正小标宋_GBK" w:cs="Times New Roman"/>
          <w:b w:val="0"/>
          <w:kern w:val="44"/>
          <w:sz w:val="44"/>
          <w:szCs w:val="22"/>
          <w:lang w:val="en-US" w:eastAsia="zh-CN" w:bidi="ar-SA"/>
        </w:rPr>
        <w:t>24</w:t>
      </w:r>
      <w:r>
        <w:rPr>
          <w:rFonts w:hint="default" w:ascii="Times New Roman" w:hAnsi="Times New Roman" w:eastAsia="方正小标宋_GBK" w:cs="Times New Roman"/>
          <w:b w:val="0"/>
          <w:kern w:val="44"/>
          <w:sz w:val="44"/>
          <w:szCs w:val="22"/>
          <w:lang w:val="en-US" w:eastAsia="zh-CN" w:bidi="ar-SA"/>
        </w:rPr>
        <w:t>年</w:t>
      </w:r>
      <w:r>
        <w:rPr>
          <w:rFonts w:hint="eastAsia" w:ascii="Times New Roman" w:hAnsi="Times New Roman" w:eastAsia="方正小标宋_GBK" w:cs="Times New Roman"/>
          <w:b w:val="0"/>
          <w:kern w:val="44"/>
          <w:sz w:val="44"/>
          <w:szCs w:val="22"/>
          <w:lang w:val="en-US" w:eastAsia="zh-CN" w:bidi="ar-SA"/>
        </w:rPr>
        <w:t>地方</w:t>
      </w:r>
      <w:r>
        <w:rPr>
          <w:rFonts w:hint="default" w:ascii="Times New Roman" w:hAnsi="Times New Roman" w:eastAsia="方正小标宋_GBK" w:cs="Times New Roman"/>
          <w:b w:val="0"/>
          <w:kern w:val="44"/>
          <w:sz w:val="44"/>
          <w:szCs w:val="22"/>
          <w:lang w:val="en-US" w:eastAsia="zh-CN" w:bidi="ar-SA"/>
        </w:rPr>
        <w:t>财政预算</w:t>
      </w:r>
      <w:r>
        <w:rPr>
          <w:rFonts w:hint="eastAsia" w:ascii="Times New Roman" w:hAnsi="Times New Roman" w:eastAsia="方正小标宋_GBK" w:cs="Times New Roman"/>
          <w:b w:val="0"/>
          <w:kern w:val="44"/>
          <w:sz w:val="44"/>
          <w:szCs w:val="22"/>
          <w:lang w:val="en-US" w:eastAsia="zh-CN" w:bidi="ar-SA"/>
        </w:rPr>
        <w:t>调整方案</w:t>
      </w:r>
    </w:p>
    <w:p>
      <w:pPr>
        <w:keepNext w:val="0"/>
        <w:keepLines w:val="0"/>
        <w:pageBreakBefore w:val="0"/>
        <w:kinsoku/>
        <w:wordWrap/>
        <w:overflowPunct/>
        <w:topLinePunct w:val="0"/>
        <w:autoSpaceDE/>
        <w:autoSpaceDN/>
        <w:bidi w:val="0"/>
        <w:spacing w:line="560" w:lineRule="exact"/>
        <w:ind w:firstLine="0"/>
        <w:textAlignment w:val="auto"/>
        <w:rPr>
          <w:rFonts w:hint="default" w:ascii="Times New Roman" w:hAnsi="Times New Roman" w:eastAsia="黑体"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snapToGrid w:val="0"/>
        <w:spacing w:line="560" w:lineRule="exact"/>
        <w:ind w:leftChars="0" w:firstLine="622" w:firstLineChars="200"/>
        <w:textAlignment w:val="auto"/>
        <w:outlineLvl w:val="0"/>
        <w:rPr>
          <w:rFonts w:hint="eastAsia" w:ascii="Times New Roman" w:hAnsi="Times New Roman" w:eastAsia="黑体" w:cs="Times New Roman"/>
          <w:bCs/>
          <w:color w:val="auto"/>
          <w:sz w:val="32"/>
          <w:szCs w:val="32"/>
          <w:highlight w:val="none"/>
          <w:lang w:val="en-US" w:eastAsia="zh-CN"/>
        </w:rPr>
      </w:pPr>
      <w:r>
        <w:rPr>
          <w:rFonts w:hint="eastAsia" w:ascii="Times New Roman" w:hAnsi="Times New Roman" w:eastAsia="黑体" w:cs="Times New Roman"/>
          <w:bCs/>
          <w:color w:val="auto"/>
          <w:sz w:val="32"/>
          <w:szCs w:val="32"/>
          <w:highlight w:val="none"/>
          <w:lang w:val="en-US" w:eastAsia="zh-CN"/>
        </w:rPr>
        <w:t>一、</w:t>
      </w:r>
      <w:r>
        <w:rPr>
          <w:rFonts w:hint="default" w:ascii="Times New Roman" w:hAnsi="Times New Roman" w:eastAsia="黑体" w:cs="Times New Roman"/>
          <w:bCs/>
          <w:color w:val="auto"/>
          <w:sz w:val="32"/>
          <w:szCs w:val="32"/>
          <w:highlight w:val="none"/>
          <w:lang w:val="en-US" w:eastAsia="zh-CN"/>
        </w:rPr>
        <w:t>20</w:t>
      </w:r>
      <w:r>
        <w:rPr>
          <w:rFonts w:hint="eastAsia" w:eastAsia="黑体" w:cs="Times New Roman"/>
          <w:bCs/>
          <w:color w:val="auto"/>
          <w:sz w:val="32"/>
          <w:szCs w:val="32"/>
          <w:highlight w:val="none"/>
          <w:lang w:val="en-US" w:eastAsia="zh-CN"/>
        </w:rPr>
        <w:t>24</w:t>
      </w:r>
      <w:r>
        <w:rPr>
          <w:rFonts w:hint="eastAsia" w:ascii="Times New Roman" w:hAnsi="Times New Roman" w:eastAsia="黑体" w:cs="Times New Roman"/>
          <w:bCs/>
          <w:color w:val="auto"/>
          <w:sz w:val="32"/>
          <w:szCs w:val="32"/>
          <w:highlight w:val="none"/>
          <w:lang w:val="en-US" w:eastAsia="zh-CN"/>
        </w:rPr>
        <w:t>年地方财政预算调整情况</w:t>
      </w:r>
    </w:p>
    <w:p>
      <w:pPr>
        <w:pStyle w:val="4"/>
        <w:pageBreakBefore w:val="0"/>
        <w:kinsoku/>
        <w:wordWrap/>
        <w:overflowPunct/>
        <w:topLinePunct w:val="0"/>
        <w:autoSpaceDE/>
        <w:autoSpaceDN/>
        <w:bidi w:val="0"/>
        <w:spacing w:beforeLines="0" w:afterLines="0" w:line="560" w:lineRule="exact"/>
        <w:ind w:leftChars="0" w:firstLine="622" w:firstLineChars="200"/>
        <w:rPr>
          <w:rFonts w:hint="default" w:ascii="Times New Roman" w:hAnsi="Times New Roman"/>
          <w:lang w:val="en-US" w:eastAsia="zh-CN"/>
        </w:rPr>
      </w:pPr>
      <w:r>
        <w:rPr>
          <w:rFonts w:hint="eastAsia" w:ascii="Times New Roman" w:hAnsi="Times New Roman"/>
          <w:lang w:val="en-US" w:eastAsia="zh-CN"/>
        </w:rPr>
        <w:t>（一）预算收入调整安排情况</w:t>
      </w:r>
    </w:p>
    <w:p>
      <w:pPr>
        <w:pStyle w:val="5"/>
        <w:pageBreakBefore w:val="0"/>
        <w:kinsoku/>
        <w:wordWrap/>
        <w:overflowPunct/>
        <w:topLinePunct w:val="0"/>
        <w:autoSpaceDE/>
        <w:autoSpaceDN/>
        <w:bidi w:val="0"/>
        <w:spacing w:beforeLines="0" w:afterLines="0" w:line="560" w:lineRule="exact"/>
        <w:ind w:leftChars="0" w:firstLine="622" w:firstLineChars="200"/>
        <w:rPr>
          <w:rFonts w:hint="eastAsia" w:ascii="Times New Roman" w:hAnsi="Times New Roman"/>
          <w:lang w:val="en-US" w:eastAsia="zh-CN"/>
        </w:rPr>
      </w:pPr>
      <w:r>
        <w:rPr>
          <w:rFonts w:hint="eastAsia" w:ascii="Times New Roman" w:hAnsi="Times New Roman"/>
          <w:lang w:val="en-US" w:eastAsia="zh-CN"/>
        </w:rPr>
        <w:t>1.一般公共预算收入调整情况</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right="0" w:rightChars="0" w:firstLine="622"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22"/>
          <w:highlight w:val="none"/>
          <w:lang w:val="en-US" w:eastAsia="zh-CN" w:bidi="ar-SA"/>
        </w:rPr>
        <w:t>今年年初区人代会确定20</w:t>
      </w:r>
      <w:r>
        <w:rPr>
          <w:rFonts w:hint="eastAsia" w:eastAsia="仿宋_GB2312" w:cs="Times New Roman"/>
          <w:color w:val="auto"/>
          <w:kern w:val="2"/>
          <w:sz w:val="32"/>
          <w:szCs w:val="22"/>
          <w:highlight w:val="none"/>
          <w:lang w:val="en-US" w:eastAsia="zh-CN" w:bidi="ar-SA"/>
        </w:rPr>
        <w:t>24</w:t>
      </w:r>
      <w:r>
        <w:rPr>
          <w:rFonts w:hint="eastAsia" w:ascii="Times New Roman" w:hAnsi="Times New Roman" w:eastAsia="仿宋_GB2312" w:cs="Times New Roman"/>
          <w:color w:val="auto"/>
          <w:kern w:val="2"/>
          <w:sz w:val="32"/>
          <w:szCs w:val="22"/>
          <w:highlight w:val="none"/>
          <w:lang w:val="en-US" w:eastAsia="zh-CN" w:bidi="ar-SA"/>
        </w:rPr>
        <w:t>年我区一般公共预算收入目标任务为：全区一般公共预算收入</w:t>
      </w:r>
      <w:r>
        <w:rPr>
          <w:rFonts w:hint="eastAsia" w:eastAsia="仿宋_GB2312" w:cs="Times New Roman"/>
          <w:color w:val="auto"/>
          <w:kern w:val="2"/>
          <w:sz w:val="32"/>
          <w:szCs w:val="22"/>
          <w:highlight w:val="none"/>
          <w:lang w:val="en-US" w:eastAsia="zh-CN" w:bidi="ar-SA"/>
        </w:rPr>
        <w:t>4</w:t>
      </w:r>
      <w:r>
        <w:rPr>
          <w:rFonts w:hint="eastAsia" w:ascii="Times New Roman" w:hAnsi="Times New Roman" w:eastAsia="仿宋_GB2312" w:cs="Times New Roman"/>
          <w:color w:val="auto"/>
          <w:kern w:val="2"/>
          <w:sz w:val="32"/>
          <w:szCs w:val="22"/>
          <w:highlight w:val="none"/>
          <w:lang w:val="en-US" w:eastAsia="zh-CN" w:bidi="ar-SA"/>
        </w:rPr>
        <w:t>34,638万元，比2023年增长3%。2024年以来虽经济总体呈恢复趋势，但仍未达到预期税收收入</w:t>
      </w:r>
      <w:r>
        <w:rPr>
          <w:rFonts w:hint="eastAsia" w:eastAsia="仿宋_GB2312" w:cs="Times New Roman"/>
          <w:color w:val="auto"/>
          <w:kern w:val="2"/>
          <w:sz w:val="32"/>
          <w:szCs w:val="22"/>
          <w:highlight w:val="none"/>
          <w:lang w:val="en-US" w:eastAsia="zh-CN" w:bidi="ar-SA"/>
        </w:rPr>
        <w:t>，主要原因是</w:t>
      </w:r>
      <w:r>
        <w:rPr>
          <w:rFonts w:hint="eastAsia" w:ascii="Times New Roman" w:hAnsi="Times New Roman" w:eastAsia="仿宋_GB2312" w:cs="Times New Roman"/>
          <w:color w:val="auto"/>
          <w:kern w:val="2"/>
          <w:sz w:val="32"/>
          <w:szCs w:val="22"/>
          <w:highlight w:val="none"/>
          <w:lang w:val="en-US" w:eastAsia="zh-CN" w:bidi="ar-SA"/>
        </w:rPr>
        <w:t>房地产市场持续低迷运行</w:t>
      </w:r>
      <w:bookmarkStart w:id="0" w:name="_GoBack"/>
      <w:bookmarkEnd w:id="0"/>
      <w:r>
        <w:rPr>
          <w:rFonts w:hint="eastAsia" w:ascii="Times New Roman" w:hAnsi="Times New Roman" w:eastAsia="仿宋_GB2312" w:cs="Times New Roman"/>
          <w:color w:val="auto"/>
          <w:kern w:val="2"/>
          <w:sz w:val="32"/>
          <w:szCs w:val="22"/>
          <w:highlight w:val="none"/>
          <w:lang w:val="en-US" w:eastAsia="zh-CN" w:bidi="ar-SA"/>
        </w:rPr>
        <w:t>，房地产相关税收大幅减收，短期内其他行业的增收难以弥补其带来的缺口。</w:t>
      </w:r>
      <w:r>
        <w:rPr>
          <w:rFonts w:hint="default" w:ascii="Times New Roman" w:hAnsi="Times New Roman" w:eastAsia="仿宋_GB2312" w:cs="Times New Roman"/>
          <w:color w:val="auto"/>
          <w:kern w:val="2"/>
          <w:sz w:val="32"/>
          <w:szCs w:val="22"/>
          <w:highlight w:val="none"/>
          <w:lang w:val="en-US" w:eastAsia="zh-CN" w:bidi="ar-SA"/>
        </w:rPr>
        <w:t>在深入调研各征收部门全年收入预计情况的基础上，客观分析全年</w:t>
      </w:r>
      <w:r>
        <w:rPr>
          <w:rFonts w:hint="eastAsia" w:ascii="Times New Roman" w:hAnsi="Times New Roman" w:eastAsia="仿宋_GB2312" w:cs="Times New Roman"/>
          <w:color w:val="auto"/>
          <w:kern w:val="2"/>
          <w:sz w:val="32"/>
          <w:szCs w:val="22"/>
          <w:highlight w:val="none"/>
          <w:lang w:val="en-US" w:eastAsia="zh-CN" w:bidi="ar-SA"/>
        </w:rPr>
        <w:t>我区</w:t>
      </w:r>
      <w:r>
        <w:rPr>
          <w:rFonts w:hint="default" w:ascii="Times New Roman" w:hAnsi="Times New Roman" w:eastAsia="仿宋_GB2312" w:cs="Times New Roman"/>
          <w:color w:val="auto"/>
          <w:kern w:val="2"/>
          <w:sz w:val="32"/>
          <w:szCs w:val="22"/>
          <w:highlight w:val="none"/>
          <w:lang w:val="en-US" w:eastAsia="zh-CN" w:bidi="ar-SA"/>
        </w:rPr>
        <w:t>各项收入来源，地方一般公共预算收入由</w:t>
      </w:r>
      <w:r>
        <w:rPr>
          <w:rFonts w:hint="eastAsia" w:eastAsia="仿宋_GB2312" w:cs="Times New Roman"/>
          <w:color w:val="auto"/>
          <w:kern w:val="2"/>
          <w:sz w:val="32"/>
          <w:szCs w:val="22"/>
          <w:highlight w:val="none"/>
          <w:lang w:val="en-US" w:eastAsia="zh-CN" w:bidi="ar-SA"/>
        </w:rPr>
        <w:t>434,638</w:t>
      </w:r>
      <w:r>
        <w:rPr>
          <w:rFonts w:hint="default" w:ascii="Times New Roman" w:hAnsi="Times New Roman" w:eastAsia="仿宋_GB2312" w:cs="Times New Roman"/>
          <w:color w:val="auto"/>
          <w:kern w:val="2"/>
          <w:sz w:val="32"/>
          <w:szCs w:val="22"/>
          <w:highlight w:val="none"/>
          <w:lang w:val="en-US" w:eastAsia="zh-CN" w:bidi="ar-SA"/>
        </w:rPr>
        <w:t>万元调整</w:t>
      </w:r>
      <w:r>
        <w:rPr>
          <w:rFonts w:hint="eastAsia" w:ascii="Times New Roman" w:hAnsi="Times New Roman" w:eastAsia="仿宋_GB2312" w:cs="Times New Roman"/>
          <w:color w:val="auto"/>
          <w:kern w:val="2"/>
          <w:sz w:val="32"/>
          <w:szCs w:val="22"/>
          <w:highlight w:val="none"/>
          <w:lang w:val="en-US" w:eastAsia="zh-CN" w:bidi="ar-SA"/>
        </w:rPr>
        <w:t>为</w:t>
      </w:r>
      <w:r>
        <w:rPr>
          <w:rFonts w:hint="eastAsia" w:eastAsia="仿宋_GB2312" w:cs="Times New Roman"/>
          <w:color w:val="auto"/>
          <w:kern w:val="2"/>
          <w:sz w:val="32"/>
          <w:szCs w:val="22"/>
          <w:highlight w:val="none"/>
          <w:lang w:val="en-US" w:eastAsia="zh-CN" w:bidi="ar-SA"/>
        </w:rPr>
        <w:t>361,810</w:t>
      </w:r>
      <w:r>
        <w:rPr>
          <w:rFonts w:hint="default" w:ascii="Times New Roman" w:hAnsi="Times New Roman" w:eastAsia="仿宋_GB2312" w:cs="Times New Roman"/>
          <w:color w:val="000000"/>
          <w:sz w:val="32"/>
          <w:szCs w:val="32"/>
          <w:highlight w:val="none"/>
          <w:lang w:val="en-US" w:eastAsia="zh-CN"/>
        </w:rPr>
        <w:t>万元，</w:t>
      </w:r>
      <w:r>
        <w:rPr>
          <w:rFonts w:hint="eastAsia" w:eastAsia="仿宋_GB2312" w:cs="Times New Roman"/>
          <w:color w:val="000000"/>
          <w:sz w:val="32"/>
          <w:szCs w:val="32"/>
          <w:highlight w:val="none"/>
          <w:lang w:val="en-US" w:eastAsia="zh-CN"/>
        </w:rPr>
        <w:t>调减72,828万元</w:t>
      </w:r>
      <w:r>
        <w:rPr>
          <w:rFonts w:hint="eastAsia" w:ascii="Times New Roman" w:hAnsi="Times New Roman" w:eastAsia="仿宋_GB2312" w:cs="Times New Roman"/>
          <w:color w:val="000000"/>
          <w:sz w:val="32"/>
          <w:szCs w:val="32"/>
          <w:lang w:val="en-US" w:eastAsia="zh-CN"/>
        </w:rPr>
        <w:t>。</w:t>
      </w:r>
      <w:r>
        <w:rPr>
          <w:rFonts w:hint="eastAsia" w:eastAsia="仿宋_GB2312" w:cs="Times New Roman"/>
          <w:color w:val="000000"/>
          <w:sz w:val="32"/>
          <w:szCs w:val="32"/>
          <w:lang w:val="en-US" w:eastAsia="zh-CN"/>
        </w:rPr>
        <w:t>一般公共预算收入调减的主要原因在于</w:t>
      </w:r>
      <w:r>
        <w:rPr>
          <w:rFonts w:hint="eastAsia" w:ascii="Times New Roman" w:hAnsi="Times New Roman" w:eastAsia="仿宋_GB2312" w:cs="Times New Roman"/>
          <w:color w:val="auto"/>
          <w:kern w:val="2"/>
          <w:sz w:val="32"/>
          <w:szCs w:val="22"/>
          <w:highlight w:val="none"/>
          <w:lang w:val="en-US" w:eastAsia="zh-CN" w:bidi="ar-SA"/>
        </w:rPr>
        <w:t>房地产市场</w:t>
      </w:r>
      <w:r>
        <w:rPr>
          <w:rFonts w:hint="eastAsia" w:eastAsia="仿宋_GB2312" w:cs="Times New Roman"/>
          <w:color w:val="auto"/>
          <w:kern w:val="2"/>
          <w:sz w:val="32"/>
          <w:szCs w:val="22"/>
          <w:highlight w:val="none"/>
          <w:lang w:val="en-US" w:eastAsia="zh-CN" w:bidi="ar-SA"/>
        </w:rPr>
        <w:t>相关企业现金流不足，土地相关税收不达预期。</w:t>
      </w:r>
    </w:p>
    <w:p>
      <w:pPr>
        <w:pStyle w:val="5"/>
        <w:pageBreakBefore w:val="0"/>
        <w:kinsoku/>
        <w:wordWrap/>
        <w:overflowPunct/>
        <w:topLinePunct w:val="0"/>
        <w:autoSpaceDE/>
        <w:autoSpaceDN/>
        <w:bidi w:val="0"/>
        <w:spacing w:beforeLines="0" w:afterLines="0" w:line="560" w:lineRule="exact"/>
        <w:ind w:leftChars="0" w:firstLine="622" w:firstLineChars="200"/>
        <w:rPr>
          <w:rFonts w:hint="eastAsia" w:ascii="Times New Roman" w:hAnsi="Times New Roman"/>
          <w:lang w:val="en-US" w:eastAsia="zh-CN"/>
        </w:rPr>
      </w:pPr>
      <w:r>
        <w:rPr>
          <w:rFonts w:hint="eastAsia" w:ascii="Times New Roman" w:hAnsi="Times New Roman"/>
          <w:lang w:val="en-US" w:eastAsia="zh-CN"/>
        </w:rPr>
        <w:t>2.</w:t>
      </w:r>
      <w:r>
        <w:rPr>
          <w:rFonts w:hint="eastAsia"/>
          <w:lang w:val="en-US" w:eastAsia="zh-CN"/>
        </w:rPr>
        <w:t>政府性</w:t>
      </w:r>
      <w:r>
        <w:rPr>
          <w:rFonts w:hint="eastAsia" w:ascii="Times New Roman" w:hAnsi="Times New Roman"/>
          <w:lang w:val="en-US" w:eastAsia="zh-CN"/>
        </w:rPr>
        <w:t>基金预算收入调整情况</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right="0" w:rightChars="0" w:firstLine="622" w:firstLineChars="200"/>
        <w:jc w:val="left"/>
        <w:textAlignment w:val="auto"/>
        <w:rPr>
          <w:rFonts w:hint="eastAsia" w:ascii="Times New Roman" w:hAnsi="Times New Roman" w:eastAsia="仿宋_GB2312" w:cs="Times New Roman"/>
          <w:color w:val="auto"/>
          <w:kern w:val="2"/>
          <w:sz w:val="32"/>
          <w:szCs w:val="22"/>
          <w:highlight w:val="none"/>
          <w:lang w:val="en-US" w:eastAsia="zh-CN" w:bidi="ar-SA"/>
        </w:rPr>
      </w:pPr>
      <w:r>
        <w:rPr>
          <w:rFonts w:hint="eastAsia" w:ascii="Times New Roman" w:hAnsi="Times New Roman" w:eastAsia="仿宋_GB2312" w:cs="Times New Roman"/>
          <w:color w:val="auto"/>
          <w:kern w:val="2"/>
          <w:sz w:val="32"/>
          <w:szCs w:val="22"/>
          <w:highlight w:val="none"/>
          <w:lang w:val="en-US" w:eastAsia="zh-CN" w:bidi="ar-SA"/>
        </w:rPr>
        <w:t>今年年初区人代会确定2024年我区政府性基金预算收入为39,448万元，因2024官渡区按规定缴纳新增建设用地土地有偿使用费，以及2025年1月到期</w:t>
      </w:r>
      <w:r>
        <w:rPr>
          <w:rFonts w:hint="eastAsia" w:eastAsia="仿宋_GB2312" w:cs="Times New Roman"/>
          <w:color w:val="auto"/>
          <w:kern w:val="2"/>
          <w:sz w:val="32"/>
          <w:szCs w:val="22"/>
          <w:highlight w:val="none"/>
          <w:lang w:val="en-US" w:eastAsia="zh-CN" w:bidi="ar-SA"/>
        </w:rPr>
        <w:t>利息不再提前偿还</w:t>
      </w:r>
      <w:r>
        <w:rPr>
          <w:rFonts w:hint="eastAsia" w:ascii="Times New Roman" w:hAnsi="Times New Roman" w:eastAsia="仿宋_GB2312" w:cs="Times New Roman"/>
          <w:color w:val="auto"/>
          <w:kern w:val="2"/>
          <w:sz w:val="32"/>
          <w:szCs w:val="22"/>
          <w:highlight w:val="none"/>
          <w:lang w:val="en-US" w:eastAsia="zh-CN" w:bidi="ar-SA"/>
        </w:rPr>
        <w:t>，在深入分析20</w:t>
      </w:r>
      <w:r>
        <w:rPr>
          <w:rFonts w:hint="eastAsia" w:eastAsia="仿宋_GB2312" w:cs="Times New Roman"/>
          <w:color w:val="auto"/>
          <w:kern w:val="2"/>
          <w:sz w:val="32"/>
          <w:szCs w:val="22"/>
          <w:highlight w:val="none"/>
          <w:lang w:val="en-US" w:eastAsia="zh-CN" w:bidi="ar-SA"/>
        </w:rPr>
        <w:t>24</w:t>
      </w:r>
      <w:r>
        <w:rPr>
          <w:rFonts w:hint="eastAsia" w:ascii="Times New Roman" w:hAnsi="Times New Roman" w:eastAsia="仿宋_GB2312" w:cs="Times New Roman"/>
          <w:color w:val="auto"/>
          <w:kern w:val="2"/>
          <w:sz w:val="32"/>
          <w:szCs w:val="22"/>
          <w:highlight w:val="none"/>
          <w:lang w:val="en-US" w:eastAsia="zh-CN" w:bidi="ar-SA"/>
        </w:rPr>
        <w:t>年政府性基金收入来源的基础上，我区政府性基金收入</w:t>
      </w:r>
      <w:r>
        <w:rPr>
          <w:rFonts w:hint="eastAsia" w:eastAsia="仿宋_GB2312" w:cs="Times New Roman"/>
          <w:color w:val="auto"/>
          <w:kern w:val="2"/>
          <w:sz w:val="32"/>
          <w:szCs w:val="22"/>
          <w:highlight w:val="none"/>
          <w:lang w:val="en-US" w:eastAsia="zh-CN" w:bidi="ar-SA"/>
        </w:rPr>
        <w:t>由39,448万元</w:t>
      </w:r>
      <w:r>
        <w:rPr>
          <w:rFonts w:hint="eastAsia" w:ascii="Times New Roman" w:hAnsi="Times New Roman" w:eastAsia="仿宋_GB2312" w:cs="Times New Roman"/>
          <w:color w:val="auto"/>
          <w:kern w:val="2"/>
          <w:sz w:val="32"/>
          <w:szCs w:val="22"/>
          <w:highlight w:val="none"/>
          <w:lang w:val="en-US" w:eastAsia="zh-CN" w:bidi="ar-SA"/>
        </w:rPr>
        <w:t>调整为</w:t>
      </w:r>
      <w:r>
        <w:rPr>
          <w:rFonts w:hint="eastAsia" w:eastAsia="仿宋_GB2312" w:cs="Times New Roman"/>
          <w:color w:val="auto"/>
          <w:kern w:val="2"/>
          <w:sz w:val="32"/>
          <w:szCs w:val="22"/>
          <w:highlight w:val="none"/>
          <w:lang w:val="en-US" w:eastAsia="zh-CN" w:bidi="ar-SA"/>
        </w:rPr>
        <w:t>37,416</w:t>
      </w:r>
      <w:r>
        <w:rPr>
          <w:rFonts w:hint="eastAsia" w:ascii="Times New Roman" w:hAnsi="Times New Roman" w:eastAsia="仿宋_GB2312" w:cs="Times New Roman"/>
          <w:color w:val="auto"/>
          <w:kern w:val="2"/>
          <w:sz w:val="32"/>
          <w:szCs w:val="22"/>
          <w:highlight w:val="none"/>
          <w:lang w:val="en-US" w:eastAsia="zh-CN" w:bidi="ar-SA"/>
        </w:rPr>
        <w:t>万元，调</w:t>
      </w:r>
      <w:r>
        <w:rPr>
          <w:rFonts w:hint="eastAsia" w:eastAsia="仿宋_GB2312" w:cs="Times New Roman"/>
          <w:color w:val="auto"/>
          <w:kern w:val="2"/>
          <w:sz w:val="32"/>
          <w:szCs w:val="22"/>
          <w:highlight w:val="none"/>
          <w:lang w:val="en-US" w:eastAsia="zh-CN" w:bidi="ar-SA"/>
        </w:rPr>
        <w:t>减2,032</w:t>
      </w:r>
      <w:r>
        <w:rPr>
          <w:rFonts w:hint="eastAsia" w:ascii="Times New Roman" w:hAnsi="Times New Roman" w:eastAsia="仿宋_GB2312" w:cs="Times New Roman"/>
          <w:color w:val="auto"/>
          <w:kern w:val="2"/>
          <w:sz w:val="32"/>
          <w:szCs w:val="22"/>
          <w:highlight w:val="none"/>
          <w:lang w:val="en-US" w:eastAsia="zh-CN" w:bidi="ar-SA"/>
        </w:rPr>
        <w:t>万元。</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right="0" w:rightChars="0" w:firstLine="622" w:firstLineChars="200"/>
        <w:jc w:val="left"/>
        <w:textAlignment w:val="auto"/>
        <w:rPr>
          <w:rFonts w:hint="eastAsia" w:ascii="Times New Roman" w:hAnsi="Times New Roman" w:eastAsia="仿宋_GB2312" w:cs="Times New Roman"/>
          <w:color w:val="auto"/>
          <w:kern w:val="2"/>
          <w:sz w:val="32"/>
          <w:szCs w:val="22"/>
          <w:highlight w:val="none"/>
          <w:lang w:val="en-US" w:eastAsia="zh-CN" w:bidi="ar-SA"/>
        </w:rPr>
      </w:pPr>
      <w:r>
        <w:rPr>
          <w:rFonts w:hint="eastAsia" w:ascii="Times New Roman" w:hAnsi="Times New Roman" w:eastAsia="仿宋"/>
          <w:kern w:val="2"/>
          <w:sz w:val="32"/>
          <w:szCs w:val="21"/>
          <w:lang w:val="en-US" w:eastAsia="zh-CN" w:bidi="ar-SA"/>
        </w:rPr>
        <w:t>3.国有资本经营预算收入调整情况</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right="0" w:rightChars="0" w:firstLine="622" w:firstLineChars="200"/>
        <w:jc w:val="left"/>
        <w:textAlignment w:val="auto"/>
        <w:rPr>
          <w:rFonts w:hint="default" w:ascii="Times New Roman" w:hAnsi="Times New Roman" w:eastAsia="仿宋_GB2312" w:cs="Times New Roman"/>
          <w:color w:val="auto"/>
          <w:kern w:val="2"/>
          <w:sz w:val="32"/>
          <w:szCs w:val="22"/>
          <w:highlight w:val="none"/>
          <w:lang w:val="en-US" w:eastAsia="zh-CN" w:bidi="ar-SA"/>
        </w:rPr>
      </w:pPr>
      <w:r>
        <w:rPr>
          <w:rFonts w:hint="eastAsia" w:ascii="Times New Roman" w:hAnsi="Times New Roman" w:eastAsia="仿宋_GB2312" w:cs="Times New Roman"/>
          <w:color w:val="auto"/>
          <w:kern w:val="2"/>
          <w:sz w:val="32"/>
          <w:szCs w:val="22"/>
          <w:highlight w:val="none"/>
          <w:lang w:val="en-US" w:eastAsia="zh-CN" w:bidi="ar-SA"/>
        </w:rPr>
        <w:t>今年年初区人代会确定20</w:t>
      </w:r>
      <w:r>
        <w:rPr>
          <w:rFonts w:hint="eastAsia" w:eastAsia="仿宋_GB2312" w:cs="Times New Roman"/>
          <w:color w:val="auto"/>
          <w:kern w:val="2"/>
          <w:sz w:val="32"/>
          <w:szCs w:val="22"/>
          <w:highlight w:val="none"/>
          <w:lang w:val="en-US" w:eastAsia="zh-CN" w:bidi="ar-SA"/>
        </w:rPr>
        <w:t>24</w:t>
      </w:r>
      <w:r>
        <w:rPr>
          <w:rFonts w:hint="eastAsia" w:ascii="Times New Roman" w:hAnsi="Times New Roman" w:eastAsia="仿宋_GB2312" w:cs="Times New Roman"/>
          <w:color w:val="auto"/>
          <w:kern w:val="2"/>
          <w:sz w:val="32"/>
          <w:szCs w:val="22"/>
          <w:highlight w:val="none"/>
          <w:lang w:val="en-US" w:eastAsia="zh-CN" w:bidi="ar-SA"/>
        </w:rPr>
        <w:t>年我区国有资本经营预算收入为</w:t>
      </w:r>
      <w:r>
        <w:rPr>
          <w:rFonts w:hint="eastAsia" w:eastAsia="仿宋_GB2312" w:cs="Times New Roman"/>
          <w:color w:val="auto"/>
          <w:kern w:val="2"/>
          <w:sz w:val="32"/>
          <w:szCs w:val="22"/>
          <w:highlight w:val="none"/>
          <w:lang w:val="en-US" w:eastAsia="zh-CN" w:bidi="ar-SA"/>
        </w:rPr>
        <w:t>2,778</w:t>
      </w:r>
      <w:r>
        <w:rPr>
          <w:rFonts w:hint="eastAsia" w:ascii="Times New Roman" w:hAnsi="Times New Roman" w:eastAsia="仿宋_GB2312" w:cs="Times New Roman"/>
          <w:color w:val="auto"/>
          <w:kern w:val="2"/>
          <w:sz w:val="32"/>
          <w:szCs w:val="22"/>
          <w:highlight w:val="none"/>
          <w:lang w:val="en-US" w:eastAsia="zh-CN" w:bidi="ar-SA"/>
        </w:rPr>
        <w:t>万元</w:t>
      </w:r>
      <w:r>
        <w:rPr>
          <w:rFonts w:hint="eastAsia" w:eastAsia="仿宋_GB2312" w:cs="Times New Roman"/>
          <w:color w:val="auto"/>
          <w:kern w:val="2"/>
          <w:sz w:val="32"/>
          <w:szCs w:val="22"/>
          <w:highlight w:val="none"/>
          <w:lang w:val="en-US" w:eastAsia="zh-CN" w:bidi="ar-SA"/>
        </w:rPr>
        <w:t>，因审计后区属国有企业经营收益变动，国有资本经营预算调整为2,081万元，调减697万元</w:t>
      </w:r>
      <w:r>
        <w:rPr>
          <w:rFonts w:hint="eastAsia" w:ascii="Times New Roman" w:hAnsi="Times New Roman" w:eastAsia="仿宋_GB2312" w:cs="Times New Roman"/>
          <w:color w:val="auto"/>
          <w:kern w:val="2"/>
          <w:sz w:val="32"/>
          <w:szCs w:val="22"/>
          <w:highlight w:val="none"/>
          <w:lang w:val="en-US" w:eastAsia="zh-CN" w:bidi="ar-SA"/>
        </w:rPr>
        <w:t>。</w:t>
      </w:r>
    </w:p>
    <w:p>
      <w:pPr>
        <w:pStyle w:val="4"/>
        <w:pageBreakBefore w:val="0"/>
        <w:kinsoku/>
        <w:wordWrap/>
        <w:overflowPunct/>
        <w:topLinePunct w:val="0"/>
        <w:autoSpaceDE/>
        <w:autoSpaceDN/>
        <w:bidi w:val="0"/>
        <w:spacing w:beforeLines="0" w:afterLines="0" w:line="560" w:lineRule="exact"/>
        <w:ind w:leftChars="0" w:firstLine="622" w:firstLineChars="200"/>
        <w:rPr>
          <w:rFonts w:hint="eastAsia" w:ascii="Times New Roman" w:hAnsi="Times New Roman"/>
          <w:highlight w:val="none"/>
          <w:lang w:val="en-US" w:eastAsia="zh-CN"/>
        </w:rPr>
      </w:pPr>
      <w:r>
        <w:rPr>
          <w:rFonts w:hint="eastAsia" w:ascii="Times New Roman" w:hAnsi="Times New Roman"/>
          <w:highlight w:val="none"/>
          <w:lang w:val="en-US" w:eastAsia="zh-CN"/>
        </w:rPr>
        <w:t>（二）预算支出调整安排情况</w:t>
      </w:r>
    </w:p>
    <w:p>
      <w:pPr>
        <w:pStyle w:val="5"/>
        <w:pageBreakBefore w:val="0"/>
        <w:kinsoku/>
        <w:wordWrap/>
        <w:overflowPunct/>
        <w:topLinePunct w:val="0"/>
        <w:autoSpaceDE/>
        <w:autoSpaceDN/>
        <w:bidi w:val="0"/>
        <w:spacing w:beforeLines="0" w:afterLines="0" w:line="560" w:lineRule="exact"/>
        <w:ind w:leftChars="0" w:firstLine="622" w:firstLineChars="200"/>
        <w:rPr>
          <w:rFonts w:hint="eastAsia" w:ascii="Times New Roman" w:hAnsi="Times New Roman"/>
          <w:lang w:val="en-US" w:eastAsia="zh-CN"/>
        </w:rPr>
      </w:pPr>
      <w:r>
        <w:rPr>
          <w:rFonts w:hint="eastAsia" w:ascii="Times New Roman" w:hAnsi="Times New Roman"/>
          <w:lang w:val="en-US" w:eastAsia="zh-CN"/>
        </w:rPr>
        <w:t>1.一般公共预算支出调整情况</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22" w:firstLineChars="200"/>
        <w:jc w:val="left"/>
        <w:textAlignment w:val="auto"/>
        <w:rPr>
          <w:rFonts w:hint="default" w:eastAsia="仿宋_GB2312" w:cs="Times New Roman"/>
          <w:kern w:val="2"/>
          <w:sz w:val="32"/>
          <w:szCs w:val="22"/>
          <w:highlight w:val="none"/>
          <w:lang w:val="en-US" w:eastAsia="zh-CN" w:bidi="ar-SA"/>
        </w:rPr>
      </w:pPr>
      <w:r>
        <w:rPr>
          <w:rFonts w:hint="eastAsia" w:ascii="Times New Roman" w:hAnsi="Times New Roman" w:eastAsia="仿宋_GB2312" w:cs="Times New Roman"/>
          <w:kern w:val="2"/>
          <w:sz w:val="32"/>
          <w:szCs w:val="22"/>
          <w:highlight w:val="none"/>
          <w:lang w:val="en-US" w:eastAsia="zh-CN" w:bidi="ar-SA"/>
        </w:rPr>
        <w:t>今年年初区人代会确定20</w:t>
      </w:r>
      <w:r>
        <w:rPr>
          <w:rFonts w:hint="eastAsia" w:eastAsia="仿宋_GB2312" w:cs="Times New Roman"/>
          <w:kern w:val="2"/>
          <w:sz w:val="32"/>
          <w:szCs w:val="22"/>
          <w:highlight w:val="none"/>
          <w:lang w:val="en-US" w:eastAsia="zh-CN" w:bidi="ar-SA"/>
        </w:rPr>
        <w:t>24</w:t>
      </w:r>
      <w:r>
        <w:rPr>
          <w:rFonts w:hint="eastAsia" w:ascii="Times New Roman" w:hAnsi="Times New Roman" w:eastAsia="仿宋_GB2312" w:cs="Times New Roman"/>
          <w:kern w:val="2"/>
          <w:sz w:val="32"/>
          <w:szCs w:val="22"/>
          <w:highlight w:val="none"/>
          <w:lang w:val="en-US" w:eastAsia="zh-CN" w:bidi="ar-SA"/>
        </w:rPr>
        <w:t>年我区一般公共预算支出目标任务为：全区一般公共预算支出</w:t>
      </w:r>
      <w:r>
        <w:rPr>
          <w:rFonts w:hint="eastAsia" w:eastAsia="仿宋_GB2312" w:cs="Times New Roman"/>
          <w:kern w:val="2"/>
          <w:sz w:val="32"/>
          <w:szCs w:val="22"/>
          <w:highlight w:val="none"/>
          <w:lang w:val="en-US" w:eastAsia="zh-CN" w:bidi="ar-SA"/>
        </w:rPr>
        <w:t>583,283</w:t>
      </w:r>
      <w:r>
        <w:rPr>
          <w:rFonts w:hint="eastAsia" w:ascii="Times New Roman" w:hAnsi="Times New Roman" w:eastAsia="仿宋_GB2312" w:cs="Times New Roman"/>
          <w:kern w:val="2"/>
          <w:sz w:val="32"/>
          <w:szCs w:val="22"/>
          <w:highlight w:val="none"/>
          <w:lang w:val="en-US" w:eastAsia="zh-CN" w:bidi="ar-SA"/>
        </w:rPr>
        <w:t>万元，比20</w:t>
      </w:r>
      <w:r>
        <w:rPr>
          <w:rFonts w:hint="eastAsia" w:eastAsia="仿宋_GB2312" w:cs="Times New Roman"/>
          <w:kern w:val="2"/>
          <w:sz w:val="32"/>
          <w:szCs w:val="22"/>
          <w:highlight w:val="none"/>
          <w:lang w:val="en-US" w:eastAsia="zh-CN" w:bidi="ar-SA"/>
        </w:rPr>
        <w:t>23</w:t>
      </w:r>
      <w:r>
        <w:rPr>
          <w:rFonts w:hint="eastAsia" w:ascii="Times New Roman" w:hAnsi="Times New Roman" w:eastAsia="仿宋_GB2312" w:cs="Times New Roman"/>
          <w:kern w:val="2"/>
          <w:sz w:val="32"/>
          <w:szCs w:val="22"/>
          <w:highlight w:val="none"/>
          <w:lang w:val="en-US" w:eastAsia="zh-CN" w:bidi="ar-SA"/>
        </w:rPr>
        <w:t>年增长</w:t>
      </w:r>
      <w:r>
        <w:rPr>
          <w:rFonts w:hint="eastAsia" w:eastAsia="仿宋_GB2312" w:cs="Times New Roman"/>
          <w:kern w:val="2"/>
          <w:sz w:val="32"/>
          <w:szCs w:val="22"/>
          <w:highlight w:val="none"/>
          <w:lang w:val="en-US" w:eastAsia="zh-CN" w:bidi="ar-SA"/>
        </w:rPr>
        <w:t>6</w:t>
      </w:r>
      <w:r>
        <w:rPr>
          <w:rFonts w:hint="eastAsia" w:ascii="Times New Roman" w:hAnsi="Times New Roman" w:eastAsia="仿宋_GB2312" w:cs="Times New Roman"/>
          <w:kern w:val="2"/>
          <w:sz w:val="32"/>
          <w:szCs w:val="22"/>
          <w:highlight w:val="none"/>
          <w:lang w:val="en-US" w:eastAsia="zh-CN" w:bidi="ar-SA"/>
        </w:rPr>
        <w:t>%。20</w:t>
      </w:r>
      <w:r>
        <w:rPr>
          <w:rFonts w:hint="eastAsia" w:eastAsia="仿宋_GB2312" w:cs="Times New Roman"/>
          <w:kern w:val="2"/>
          <w:sz w:val="32"/>
          <w:szCs w:val="22"/>
          <w:highlight w:val="none"/>
          <w:lang w:val="en-US" w:eastAsia="zh-CN" w:bidi="ar-SA"/>
        </w:rPr>
        <w:t>24</w:t>
      </w:r>
      <w:r>
        <w:rPr>
          <w:rFonts w:hint="eastAsia" w:ascii="Times New Roman" w:hAnsi="Times New Roman" w:eastAsia="仿宋_GB2312" w:cs="Times New Roman"/>
          <w:kern w:val="2"/>
          <w:sz w:val="32"/>
          <w:szCs w:val="22"/>
          <w:highlight w:val="none"/>
          <w:lang w:val="en-US" w:eastAsia="zh-CN" w:bidi="ar-SA"/>
        </w:rPr>
        <w:t>年面对收支矛盾进一步加剧的情况，在我区地方一般公共预算收入调整为</w:t>
      </w:r>
      <w:r>
        <w:rPr>
          <w:rFonts w:hint="eastAsia" w:eastAsia="仿宋_GB2312" w:cs="Times New Roman"/>
          <w:kern w:val="2"/>
          <w:sz w:val="32"/>
          <w:szCs w:val="22"/>
          <w:highlight w:val="none"/>
          <w:lang w:val="en-US" w:eastAsia="zh-CN" w:bidi="ar-SA"/>
        </w:rPr>
        <w:t>361,810</w:t>
      </w:r>
      <w:r>
        <w:rPr>
          <w:rFonts w:hint="eastAsia" w:ascii="Times New Roman" w:hAnsi="Times New Roman" w:eastAsia="仿宋_GB2312" w:cs="Times New Roman"/>
          <w:kern w:val="2"/>
          <w:sz w:val="32"/>
          <w:szCs w:val="22"/>
          <w:highlight w:val="none"/>
          <w:lang w:val="en-US" w:eastAsia="zh-CN" w:bidi="ar-SA"/>
        </w:rPr>
        <w:t>万元的前提下，加上预计上级返还性收入</w:t>
      </w:r>
      <w:r>
        <w:rPr>
          <w:rFonts w:hint="eastAsia" w:eastAsia="仿宋_GB2312" w:cs="Times New Roman"/>
          <w:kern w:val="2"/>
          <w:sz w:val="32"/>
          <w:szCs w:val="22"/>
          <w:highlight w:val="none"/>
          <w:lang w:val="en-US" w:eastAsia="zh-CN" w:bidi="ar-SA"/>
        </w:rPr>
        <w:t>63,425</w:t>
      </w:r>
      <w:r>
        <w:rPr>
          <w:rFonts w:hint="eastAsia" w:ascii="Times New Roman" w:hAnsi="Times New Roman" w:eastAsia="仿宋_GB2312" w:cs="Times New Roman"/>
          <w:kern w:val="2"/>
          <w:sz w:val="32"/>
          <w:szCs w:val="22"/>
          <w:highlight w:val="none"/>
          <w:lang w:val="en-US" w:eastAsia="zh-CN" w:bidi="ar-SA"/>
        </w:rPr>
        <w:t>万元、一般性转移支付</w:t>
      </w:r>
      <w:r>
        <w:rPr>
          <w:rFonts w:hint="eastAsia" w:eastAsia="仿宋_GB2312" w:cs="Times New Roman"/>
          <w:kern w:val="2"/>
          <w:sz w:val="32"/>
          <w:szCs w:val="22"/>
          <w:highlight w:val="none"/>
          <w:lang w:val="en-US" w:eastAsia="zh-CN" w:bidi="ar-SA"/>
        </w:rPr>
        <w:t>156,914</w:t>
      </w:r>
      <w:r>
        <w:rPr>
          <w:rFonts w:hint="eastAsia" w:ascii="Times New Roman" w:hAnsi="Times New Roman" w:eastAsia="仿宋_GB2312" w:cs="Times New Roman"/>
          <w:kern w:val="2"/>
          <w:sz w:val="32"/>
          <w:szCs w:val="22"/>
          <w:highlight w:val="none"/>
          <w:lang w:val="en-US" w:eastAsia="zh-CN" w:bidi="ar-SA"/>
        </w:rPr>
        <w:t>万元、专项转移支付</w:t>
      </w:r>
      <w:r>
        <w:rPr>
          <w:rFonts w:hint="eastAsia" w:eastAsia="仿宋_GB2312" w:cs="Times New Roman"/>
          <w:kern w:val="2"/>
          <w:sz w:val="32"/>
          <w:szCs w:val="22"/>
          <w:highlight w:val="none"/>
          <w:lang w:val="en-US" w:eastAsia="zh-CN" w:bidi="ar-SA"/>
        </w:rPr>
        <w:t>126,970</w:t>
      </w:r>
      <w:r>
        <w:rPr>
          <w:rFonts w:hint="eastAsia" w:ascii="Times New Roman" w:hAnsi="Times New Roman" w:eastAsia="仿宋_GB2312" w:cs="Times New Roman"/>
          <w:kern w:val="2"/>
          <w:sz w:val="32"/>
          <w:szCs w:val="22"/>
          <w:highlight w:val="none"/>
          <w:lang w:val="en-US" w:eastAsia="zh-CN" w:bidi="ar-SA"/>
        </w:rPr>
        <w:t>万元、上年结余</w:t>
      </w:r>
      <w:r>
        <w:rPr>
          <w:rFonts w:hint="eastAsia" w:eastAsia="仿宋_GB2312" w:cs="Times New Roman"/>
          <w:kern w:val="2"/>
          <w:sz w:val="32"/>
          <w:szCs w:val="22"/>
          <w:highlight w:val="none"/>
          <w:lang w:val="en-US" w:eastAsia="zh-CN" w:bidi="ar-SA"/>
        </w:rPr>
        <w:t>收入45,969</w:t>
      </w:r>
      <w:r>
        <w:rPr>
          <w:rFonts w:hint="eastAsia" w:ascii="Times New Roman" w:hAnsi="Times New Roman" w:eastAsia="仿宋_GB2312" w:cs="Times New Roman"/>
          <w:kern w:val="2"/>
          <w:sz w:val="32"/>
          <w:szCs w:val="22"/>
          <w:highlight w:val="none"/>
          <w:lang w:val="en-US" w:eastAsia="zh-CN" w:bidi="ar-SA"/>
        </w:rPr>
        <w:t>万元、调入资金</w:t>
      </w:r>
      <w:r>
        <w:rPr>
          <w:rFonts w:hint="eastAsia" w:eastAsia="仿宋_GB2312" w:cs="Times New Roman"/>
          <w:kern w:val="2"/>
          <w:sz w:val="32"/>
          <w:szCs w:val="22"/>
          <w:highlight w:val="none"/>
          <w:lang w:val="en-US" w:eastAsia="zh-CN" w:bidi="ar-SA"/>
        </w:rPr>
        <w:t>40,698</w:t>
      </w:r>
      <w:r>
        <w:rPr>
          <w:rFonts w:hint="eastAsia" w:ascii="Times New Roman" w:hAnsi="Times New Roman" w:eastAsia="仿宋_GB2312" w:cs="Times New Roman"/>
          <w:kern w:val="2"/>
          <w:sz w:val="32"/>
          <w:szCs w:val="22"/>
          <w:highlight w:val="none"/>
          <w:lang w:val="en-US" w:eastAsia="zh-CN" w:bidi="ar-SA"/>
        </w:rPr>
        <w:t>万元、动用预算稳定调节</w:t>
      </w:r>
      <w:r>
        <w:rPr>
          <w:rFonts w:hint="eastAsia" w:eastAsia="仿宋_GB2312" w:cs="Times New Roman"/>
          <w:kern w:val="2"/>
          <w:sz w:val="32"/>
          <w:szCs w:val="22"/>
          <w:highlight w:val="none"/>
          <w:lang w:val="en-US" w:eastAsia="zh-CN" w:bidi="ar-SA"/>
        </w:rPr>
        <w:t>金20,050万元，减去上解支出116,120万元、债务还本340万元、调出资金5,710万元、结转下年支出118,792万元，现全年一般公共预算支出由583,283万元调整至574,874万元，调减8,409万元。本级一般公共预算收入调减幅度大于一般公共预算支出调减幅度的主要原因为：2024年争取城中村配套基础设施专项中央预算内资金等上级转移支付收入，上级收入较年初预算数调增125,580万元，支出未调减部分主要为上级资金对应支出。</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22" w:firstLineChars="200"/>
        <w:jc w:val="left"/>
        <w:textAlignment w:val="auto"/>
        <w:rPr>
          <w:rFonts w:hint="default" w:ascii="Times New Roman" w:hAnsi="Times New Roman" w:eastAsia="仿宋_GB2312" w:cs="Times New Roman"/>
          <w:color w:val="auto"/>
          <w:sz w:val="32"/>
          <w:szCs w:val="32"/>
          <w:highlight w:val="none"/>
        </w:rPr>
      </w:pPr>
      <w:r>
        <w:rPr>
          <w:rFonts w:hint="default" w:eastAsia="仿宋_GB2312" w:cs="Times New Roman"/>
          <w:color w:val="auto"/>
          <w:kern w:val="2"/>
          <w:sz w:val="32"/>
          <w:szCs w:val="22"/>
          <w:highlight w:val="none"/>
          <w:lang w:val="en-US" w:eastAsia="zh-CN" w:bidi="ar-SA"/>
        </w:rPr>
        <w:t>根据</w:t>
      </w:r>
      <w:r>
        <w:rPr>
          <w:rFonts w:hint="eastAsia" w:eastAsia="仿宋_GB2312" w:cs="Times New Roman"/>
          <w:color w:val="auto"/>
          <w:kern w:val="2"/>
          <w:sz w:val="32"/>
          <w:szCs w:val="22"/>
          <w:highlight w:val="none"/>
          <w:lang w:val="en-US" w:eastAsia="zh-CN" w:bidi="ar-SA"/>
        </w:rPr>
        <w:t>《昆明市财政局关于2023年市财政与各地财政年终结算有关事项的通知》（昆财预〔2024〕48号）文件要求</w:t>
      </w:r>
      <w:r>
        <w:rPr>
          <w:rFonts w:hint="default" w:ascii="Times New Roman" w:hAnsi="Times New Roman" w:eastAsia="仿宋_GB2312" w:cs="Times New Roman"/>
          <w:color w:val="auto"/>
          <w:sz w:val="32"/>
          <w:szCs w:val="32"/>
          <w:highlight w:val="none"/>
        </w:rPr>
        <w:t>，</w:t>
      </w:r>
      <w:r>
        <w:rPr>
          <w:rFonts w:hint="eastAsia" w:eastAsia="仿宋_GB2312" w:cs="Times New Roman"/>
          <w:color w:val="auto"/>
          <w:sz w:val="32"/>
          <w:szCs w:val="32"/>
          <w:highlight w:val="none"/>
          <w:lang w:val="en-US" w:eastAsia="zh-CN"/>
        </w:rPr>
        <w:t>因市级下划官渡区支出责任，上解金额有所增加，导致2024年补充预算稳定调节基金减少。在年初可动用</w:t>
      </w:r>
      <w:r>
        <w:rPr>
          <w:rFonts w:hint="default" w:ascii="Times New Roman" w:hAnsi="Times New Roman" w:eastAsia="仿宋_GB2312" w:cs="Times New Roman"/>
          <w:color w:val="auto"/>
          <w:sz w:val="32"/>
          <w:szCs w:val="32"/>
          <w:highlight w:val="none"/>
          <w:lang w:val="en-US" w:eastAsia="zh-CN"/>
        </w:rPr>
        <w:t>预算稳定调节基金</w:t>
      </w:r>
      <w:r>
        <w:rPr>
          <w:rFonts w:hint="eastAsia" w:eastAsia="仿宋_GB2312" w:cs="Times New Roman"/>
          <w:color w:val="auto"/>
          <w:sz w:val="32"/>
          <w:szCs w:val="32"/>
          <w:highlight w:val="none"/>
          <w:lang w:val="en-US" w:eastAsia="zh-CN"/>
        </w:rPr>
        <w:t>29,223</w:t>
      </w:r>
      <w:r>
        <w:rPr>
          <w:rFonts w:hint="default" w:ascii="Times New Roman" w:hAnsi="Times New Roman" w:eastAsia="仿宋_GB2312" w:cs="Times New Roman"/>
          <w:color w:val="auto"/>
          <w:sz w:val="32"/>
          <w:szCs w:val="32"/>
          <w:highlight w:val="none"/>
          <w:lang w:val="en-US" w:eastAsia="zh-CN"/>
        </w:rPr>
        <w:t>万元的基础上，</w:t>
      </w:r>
      <w:r>
        <w:rPr>
          <w:rFonts w:hint="eastAsia" w:eastAsia="仿宋_GB2312" w:cs="Times New Roman"/>
          <w:color w:val="auto"/>
          <w:sz w:val="32"/>
          <w:szCs w:val="32"/>
          <w:highlight w:val="none"/>
          <w:lang w:val="en-US" w:eastAsia="zh-CN"/>
        </w:rPr>
        <w:t>减少9,173万元，2024年可动用的预算稳定调节基金调整为20,050万元，不足部分增加调入资金平衡预算</w:t>
      </w:r>
      <w:r>
        <w:rPr>
          <w:rFonts w:hint="default" w:ascii="Times New Roman" w:hAnsi="Times New Roman" w:eastAsia="仿宋_GB2312" w:cs="Times New Roman"/>
          <w:color w:val="auto"/>
          <w:sz w:val="32"/>
          <w:szCs w:val="32"/>
          <w:highlight w:val="none"/>
        </w:rPr>
        <w:t>。</w:t>
      </w:r>
    </w:p>
    <w:p>
      <w:pPr>
        <w:pStyle w:val="5"/>
        <w:pageBreakBefore w:val="0"/>
        <w:kinsoku/>
        <w:wordWrap/>
        <w:overflowPunct/>
        <w:topLinePunct w:val="0"/>
        <w:autoSpaceDE/>
        <w:autoSpaceDN/>
        <w:bidi w:val="0"/>
        <w:spacing w:beforeLines="0" w:afterLines="0" w:line="560" w:lineRule="exact"/>
        <w:ind w:leftChars="0" w:firstLine="622" w:firstLineChars="200"/>
        <w:rPr>
          <w:rFonts w:hint="eastAsia" w:ascii="Times New Roman" w:hAnsi="Times New Roman"/>
          <w:color w:val="auto"/>
          <w:lang w:val="en-US" w:eastAsia="zh-CN"/>
        </w:rPr>
      </w:pPr>
      <w:r>
        <w:rPr>
          <w:rFonts w:hint="eastAsia" w:ascii="Times New Roman" w:hAnsi="Times New Roman"/>
          <w:color w:val="auto"/>
          <w:lang w:val="en-US" w:eastAsia="zh-CN"/>
        </w:rPr>
        <w:t>2.</w:t>
      </w:r>
      <w:r>
        <w:rPr>
          <w:rFonts w:hint="eastAsia"/>
          <w:color w:val="auto"/>
          <w:lang w:val="en-US" w:eastAsia="zh-CN"/>
        </w:rPr>
        <w:t>政府性</w:t>
      </w:r>
      <w:r>
        <w:rPr>
          <w:rFonts w:hint="eastAsia" w:ascii="Times New Roman" w:hAnsi="Times New Roman"/>
          <w:color w:val="auto"/>
          <w:lang w:val="en-US" w:eastAsia="zh-CN"/>
        </w:rPr>
        <w:t>基金预算支出调整情况</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right="0" w:rightChars="0" w:firstLine="622" w:firstLineChars="200"/>
        <w:jc w:val="left"/>
        <w:textAlignment w:val="auto"/>
        <w:rPr>
          <w:rFonts w:hint="eastAsia" w:ascii="Times New Roman" w:hAnsi="Times New Roman" w:eastAsia="仿宋_GB2312" w:cs="Times New Roman"/>
          <w:color w:val="auto"/>
          <w:kern w:val="2"/>
          <w:sz w:val="32"/>
          <w:szCs w:val="22"/>
          <w:highlight w:val="none"/>
          <w:lang w:val="en-US" w:eastAsia="zh-CN" w:bidi="ar-SA"/>
        </w:rPr>
      </w:pPr>
      <w:r>
        <w:rPr>
          <w:rFonts w:hint="eastAsia" w:ascii="Times New Roman" w:hAnsi="Times New Roman" w:eastAsia="仿宋_GB2312" w:cs="Times New Roman"/>
          <w:color w:val="auto"/>
          <w:kern w:val="2"/>
          <w:sz w:val="32"/>
          <w:szCs w:val="22"/>
          <w:highlight w:val="none"/>
          <w:lang w:val="en-US" w:eastAsia="zh-CN" w:bidi="ar-SA"/>
        </w:rPr>
        <w:t>今年年初区人代会确定20</w:t>
      </w:r>
      <w:r>
        <w:rPr>
          <w:rFonts w:hint="eastAsia" w:eastAsia="仿宋_GB2312" w:cs="Times New Roman"/>
          <w:color w:val="auto"/>
          <w:kern w:val="2"/>
          <w:sz w:val="32"/>
          <w:szCs w:val="22"/>
          <w:highlight w:val="none"/>
          <w:lang w:val="en-US" w:eastAsia="zh-CN" w:bidi="ar-SA"/>
        </w:rPr>
        <w:t>24</w:t>
      </w:r>
      <w:r>
        <w:rPr>
          <w:rFonts w:hint="eastAsia" w:ascii="Times New Roman" w:hAnsi="Times New Roman" w:eastAsia="仿宋_GB2312" w:cs="Times New Roman"/>
          <w:color w:val="auto"/>
          <w:kern w:val="2"/>
          <w:sz w:val="32"/>
          <w:szCs w:val="22"/>
          <w:highlight w:val="none"/>
          <w:lang w:val="en-US" w:eastAsia="zh-CN" w:bidi="ar-SA"/>
        </w:rPr>
        <w:t>年我区</w:t>
      </w:r>
      <w:r>
        <w:rPr>
          <w:rFonts w:hint="eastAsia" w:eastAsia="仿宋_GB2312" w:cs="Times New Roman"/>
          <w:color w:val="auto"/>
          <w:kern w:val="2"/>
          <w:sz w:val="32"/>
          <w:szCs w:val="22"/>
          <w:highlight w:val="none"/>
          <w:lang w:val="en-US" w:eastAsia="zh-CN" w:bidi="ar-SA"/>
        </w:rPr>
        <w:t>政府性</w:t>
      </w:r>
      <w:r>
        <w:rPr>
          <w:rFonts w:hint="eastAsia" w:ascii="Times New Roman" w:hAnsi="Times New Roman" w:eastAsia="仿宋_GB2312" w:cs="Times New Roman"/>
          <w:color w:val="auto"/>
          <w:kern w:val="2"/>
          <w:sz w:val="32"/>
          <w:szCs w:val="22"/>
          <w:highlight w:val="none"/>
          <w:lang w:val="en-US" w:eastAsia="zh-CN" w:bidi="ar-SA"/>
        </w:rPr>
        <w:t>基金预算支出为</w:t>
      </w:r>
      <w:r>
        <w:rPr>
          <w:rFonts w:hint="eastAsia" w:eastAsia="仿宋_GB2312" w:cs="Times New Roman"/>
          <w:color w:val="auto"/>
          <w:kern w:val="2"/>
          <w:sz w:val="32"/>
          <w:szCs w:val="22"/>
          <w:highlight w:val="none"/>
          <w:lang w:val="en-US" w:eastAsia="zh-CN" w:bidi="ar-SA"/>
        </w:rPr>
        <w:t>35,831</w:t>
      </w:r>
      <w:r>
        <w:rPr>
          <w:rFonts w:hint="eastAsia" w:ascii="Times New Roman" w:hAnsi="Times New Roman" w:eastAsia="仿宋_GB2312" w:cs="Times New Roman"/>
          <w:color w:val="auto"/>
          <w:kern w:val="2"/>
          <w:sz w:val="32"/>
          <w:szCs w:val="22"/>
          <w:highlight w:val="none"/>
          <w:lang w:val="en-US" w:eastAsia="zh-CN" w:bidi="ar-SA"/>
        </w:rPr>
        <w:t>万元。</w:t>
      </w:r>
      <w:r>
        <w:rPr>
          <w:rFonts w:hint="eastAsia" w:eastAsia="仿宋_GB2312" w:cs="Times New Roman"/>
          <w:color w:val="auto"/>
          <w:kern w:val="2"/>
          <w:sz w:val="32"/>
          <w:szCs w:val="22"/>
          <w:highlight w:val="none"/>
          <w:lang w:val="en-US" w:eastAsia="zh-CN" w:bidi="ar-SA"/>
        </w:rPr>
        <w:t>在本级收入调整为37,416万元的基础上，加上政府性基金补助收入162,908万元</w:t>
      </w:r>
      <w:r>
        <w:rPr>
          <w:rFonts w:hint="eastAsia" w:ascii="Times New Roman" w:hAnsi="Times New Roman" w:eastAsia="仿宋_GB2312" w:cs="Times New Roman"/>
          <w:color w:val="auto"/>
          <w:kern w:val="2"/>
          <w:sz w:val="32"/>
          <w:szCs w:val="22"/>
          <w:highlight w:val="none"/>
          <w:lang w:val="en-US" w:eastAsia="zh-CN" w:bidi="ar-SA"/>
        </w:rPr>
        <w:t>，</w:t>
      </w:r>
      <w:r>
        <w:rPr>
          <w:rFonts w:hint="eastAsia" w:eastAsia="仿宋_GB2312" w:cs="Times New Roman"/>
          <w:color w:val="auto"/>
          <w:kern w:val="2"/>
          <w:sz w:val="32"/>
          <w:szCs w:val="22"/>
          <w:highlight w:val="none"/>
          <w:lang w:val="en-US" w:eastAsia="zh-CN" w:bidi="ar-SA"/>
        </w:rPr>
        <w:t>上年结余收入922万元，调入资金5,710万元，转贷收入132,086万元，减去调出资金1,159万元，年终结余12,391万元，债务还本144,086万元，</w:t>
      </w:r>
      <w:r>
        <w:rPr>
          <w:rFonts w:hint="eastAsia" w:ascii="Times New Roman" w:hAnsi="Times New Roman" w:eastAsia="仿宋_GB2312" w:cs="Times New Roman"/>
          <w:color w:val="auto"/>
          <w:kern w:val="2"/>
          <w:sz w:val="32"/>
          <w:szCs w:val="22"/>
          <w:highlight w:val="none"/>
          <w:lang w:val="en-US" w:eastAsia="zh-CN" w:bidi="ar-SA"/>
        </w:rPr>
        <w:t>我区政府性基金支出由</w:t>
      </w:r>
      <w:r>
        <w:rPr>
          <w:rFonts w:hint="eastAsia" w:eastAsia="仿宋_GB2312" w:cs="Times New Roman"/>
          <w:color w:val="auto"/>
          <w:kern w:val="2"/>
          <w:sz w:val="32"/>
          <w:szCs w:val="22"/>
          <w:highlight w:val="none"/>
          <w:lang w:val="en-US" w:eastAsia="zh-CN" w:bidi="ar-SA"/>
        </w:rPr>
        <w:t>35,831</w:t>
      </w:r>
      <w:r>
        <w:rPr>
          <w:rFonts w:hint="eastAsia" w:ascii="Times New Roman" w:hAnsi="Times New Roman" w:eastAsia="仿宋_GB2312" w:cs="Times New Roman"/>
          <w:color w:val="auto"/>
          <w:kern w:val="2"/>
          <w:sz w:val="32"/>
          <w:szCs w:val="22"/>
          <w:highlight w:val="none"/>
          <w:lang w:val="en-US" w:eastAsia="zh-CN" w:bidi="ar-SA"/>
        </w:rPr>
        <w:t>万元调整为</w:t>
      </w:r>
      <w:r>
        <w:rPr>
          <w:rFonts w:hint="eastAsia" w:eastAsia="仿宋_GB2312" w:cs="Times New Roman"/>
          <w:color w:val="auto"/>
          <w:kern w:val="2"/>
          <w:sz w:val="32"/>
          <w:szCs w:val="22"/>
          <w:highlight w:val="none"/>
          <w:lang w:val="en-US" w:eastAsia="zh-CN" w:bidi="ar-SA"/>
        </w:rPr>
        <w:t>181,406万元</w:t>
      </w:r>
      <w:r>
        <w:rPr>
          <w:rFonts w:hint="eastAsia" w:ascii="Times New Roman" w:hAnsi="Times New Roman" w:eastAsia="仿宋_GB2312" w:cs="Times New Roman"/>
          <w:color w:val="auto"/>
          <w:kern w:val="2"/>
          <w:sz w:val="32"/>
          <w:szCs w:val="22"/>
          <w:highlight w:val="none"/>
          <w:lang w:val="en-US" w:eastAsia="zh-CN" w:bidi="ar-SA"/>
        </w:rPr>
        <w:t>，调</w:t>
      </w:r>
      <w:r>
        <w:rPr>
          <w:rFonts w:hint="eastAsia" w:eastAsia="仿宋_GB2312" w:cs="Times New Roman"/>
          <w:color w:val="auto"/>
          <w:kern w:val="2"/>
          <w:sz w:val="32"/>
          <w:szCs w:val="22"/>
          <w:highlight w:val="none"/>
          <w:lang w:val="en-US" w:eastAsia="zh-CN" w:bidi="ar-SA"/>
        </w:rPr>
        <w:t>增145,575</w:t>
      </w:r>
      <w:r>
        <w:rPr>
          <w:rFonts w:hint="eastAsia" w:ascii="Times New Roman" w:hAnsi="Times New Roman" w:eastAsia="仿宋_GB2312" w:cs="Times New Roman"/>
          <w:color w:val="auto"/>
          <w:kern w:val="2"/>
          <w:sz w:val="32"/>
          <w:szCs w:val="22"/>
          <w:highlight w:val="none"/>
          <w:lang w:val="en-US" w:eastAsia="zh-CN" w:bidi="ar-SA"/>
        </w:rPr>
        <w:t>万元。</w:t>
      </w:r>
    </w:p>
    <w:p>
      <w:pPr>
        <w:pStyle w:val="5"/>
        <w:pageBreakBefore w:val="0"/>
        <w:kinsoku/>
        <w:wordWrap/>
        <w:overflowPunct/>
        <w:topLinePunct w:val="0"/>
        <w:autoSpaceDE/>
        <w:autoSpaceDN/>
        <w:bidi w:val="0"/>
        <w:spacing w:beforeLines="0" w:afterLines="0" w:line="560" w:lineRule="exact"/>
        <w:ind w:leftChars="0" w:firstLine="622" w:firstLineChars="200"/>
        <w:rPr>
          <w:rFonts w:hint="eastAsia" w:ascii="Times New Roman" w:hAnsi="Times New Roman" w:eastAsia="仿宋_GB2312" w:cs="Times New Roman"/>
          <w:color w:val="auto"/>
          <w:kern w:val="2"/>
          <w:sz w:val="32"/>
          <w:szCs w:val="22"/>
          <w:highlight w:val="none"/>
          <w:lang w:val="en-US" w:eastAsia="zh-CN" w:bidi="ar-SA"/>
        </w:rPr>
      </w:pPr>
      <w:r>
        <w:rPr>
          <w:rFonts w:hint="eastAsia" w:ascii="Times New Roman" w:hAnsi="Times New Roman"/>
          <w:color w:val="auto"/>
          <w:highlight w:val="none"/>
          <w:lang w:val="en-US" w:eastAsia="zh-CN"/>
        </w:rPr>
        <w:t>3.国有资本</w:t>
      </w:r>
      <w:r>
        <w:rPr>
          <w:rFonts w:hint="eastAsia" w:ascii="Times New Roman" w:hAnsi="Times New Roman" w:eastAsia="仿宋_GB2312" w:cs="Times New Roman"/>
          <w:color w:val="auto"/>
          <w:kern w:val="2"/>
          <w:sz w:val="32"/>
          <w:szCs w:val="22"/>
          <w:highlight w:val="none"/>
          <w:lang w:val="en-US" w:eastAsia="zh-CN" w:bidi="ar-SA"/>
        </w:rPr>
        <w:t>经营预算支出调整情况</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right="0" w:rightChars="0" w:firstLine="622" w:firstLineChars="200"/>
        <w:jc w:val="left"/>
        <w:textAlignment w:val="auto"/>
        <w:rPr>
          <w:rFonts w:hint="eastAsia" w:ascii="Times New Roman" w:hAnsi="Times New Roman" w:eastAsia="仿宋_GB2312" w:cs="Times New Roman"/>
          <w:color w:val="auto"/>
          <w:kern w:val="2"/>
          <w:sz w:val="32"/>
          <w:szCs w:val="22"/>
          <w:highlight w:val="none"/>
          <w:lang w:val="en-US" w:eastAsia="zh-CN" w:bidi="ar-SA"/>
        </w:rPr>
      </w:pPr>
      <w:r>
        <w:rPr>
          <w:rFonts w:hint="eastAsia" w:ascii="Times New Roman" w:hAnsi="Times New Roman" w:eastAsia="仿宋_GB2312" w:cs="Times New Roman"/>
          <w:color w:val="auto"/>
          <w:kern w:val="2"/>
          <w:sz w:val="32"/>
          <w:szCs w:val="22"/>
          <w:highlight w:val="none"/>
          <w:lang w:val="en-US" w:eastAsia="zh-CN" w:bidi="ar-SA"/>
        </w:rPr>
        <w:t>今年年初区人代会确定20</w:t>
      </w:r>
      <w:r>
        <w:rPr>
          <w:rFonts w:hint="eastAsia" w:eastAsia="仿宋_GB2312" w:cs="Times New Roman"/>
          <w:color w:val="auto"/>
          <w:kern w:val="2"/>
          <w:sz w:val="32"/>
          <w:szCs w:val="22"/>
          <w:highlight w:val="none"/>
          <w:lang w:val="en-US" w:eastAsia="zh-CN" w:bidi="ar-SA"/>
        </w:rPr>
        <w:t>24</w:t>
      </w:r>
      <w:r>
        <w:rPr>
          <w:rFonts w:hint="eastAsia" w:ascii="Times New Roman" w:hAnsi="Times New Roman" w:eastAsia="仿宋_GB2312" w:cs="Times New Roman"/>
          <w:color w:val="auto"/>
          <w:kern w:val="2"/>
          <w:sz w:val="32"/>
          <w:szCs w:val="22"/>
          <w:highlight w:val="none"/>
          <w:lang w:val="en-US" w:eastAsia="zh-CN" w:bidi="ar-SA"/>
        </w:rPr>
        <w:t>年我区国有资本经营预算支出为</w:t>
      </w:r>
      <w:r>
        <w:rPr>
          <w:rFonts w:hint="eastAsia" w:eastAsia="仿宋_GB2312" w:cs="Times New Roman"/>
          <w:color w:val="auto"/>
          <w:kern w:val="2"/>
          <w:sz w:val="32"/>
          <w:szCs w:val="22"/>
          <w:highlight w:val="none"/>
          <w:lang w:val="en-US" w:eastAsia="zh-CN" w:bidi="ar-SA"/>
        </w:rPr>
        <w:t>857</w:t>
      </w:r>
      <w:r>
        <w:rPr>
          <w:rFonts w:hint="eastAsia" w:ascii="Times New Roman" w:hAnsi="Times New Roman" w:eastAsia="仿宋_GB2312" w:cs="Times New Roman"/>
          <w:color w:val="auto"/>
          <w:kern w:val="2"/>
          <w:sz w:val="32"/>
          <w:szCs w:val="22"/>
          <w:highlight w:val="none"/>
          <w:lang w:val="en-US" w:eastAsia="zh-CN" w:bidi="ar-SA"/>
        </w:rPr>
        <w:t>万元。</w:t>
      </w:r>
      <w:r>
        <w:rPr>
          <w:rFonts w:hint="eastAsia" w:eastAsia="仿宋_GB2312" w:cs="Times New Roman"/>
          <w:color w:val="auto"/>
          <w:kern w:val="2"/>
          <w:sz w:val="32"/>
          <w:szCs w:val="22"/>
          <w:highlight w:val="none"/>
          <w:lang w:val="en-US" w:eastAsia="zh-CN" w:bidi="ar-SA"/>
        </w:rPr>
        <w:t>本级国有资本经营预算支出暂不做调整</w:t>
      </w:r>
      <w:r>
        <w:rPr>
          <w:rFonts w:hint="eastAsia" w:ascii="Times New Roman" w:hAnsi="Times New Roman" w:eastAsia="仿宋_GB2312" w:cs="Times New Roman"/>
          <w:color w:val="auto"/>
          <w:kern w:val="2"/>
          <w:sz w:val="32"/>
          <w:szCs w:val="22"/>
          <w:highlight w:val="none"/>
          <w:lang w:val="en-US" w:eastAsia="zh-CN" w:bidi="ar-SA"/>
        </w:rPr>
        <w:t>。</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right="0" w:rightChars="0" w:firstLine="622" w:firstLineChars="200"/>
        <w:jc w:val="left"/>
        <w:textAlignment w:val="auto"/>
        <w:rPr>
          <w:rFonts w:hint="default" w:ascii="Times New Roman" w:hAnsi="Times New Roman" w:eastAsia="仿宋_GB2312" w:cs="Times New Roman"/>
          <w:color w:val="auto"/>
          <w:kern w:val="2"/>
          <w:sz w:val="32"/>
          <w:szCs w:val="22"/>
          <w:highlight w:val="none"/>
          <w:lang w:val="en-US" w:eastAsia="zh-CN" w:bidi="ar-SA"/>
        </w:rPr>
      </w:pPr>
      <w:r>
        <w:rPr>
          <w:rFonts w:hint="eastAsia" w:ascii="Times New Roman" w:hAnsi="Times New Roman" w:eastAsia="仿宋_GB2312" w:cs="Times New Roman"/>
          <w:color w:val="auto"/>
          <w:kern w:val="2"/>
          <w:sz w:val="32"/>
          <w:szCs w:val="22"/>
          <w:highlight w:val="none"/>
          <w:lang w:val="en-US" w:eastAsia="zh-CN" w:bidi="ar-SA"/>
        </w:rPr>
        <w:t>综上所述，调整后20</w:t>
      </w:r>
      <w:r>
        <w:rPr>
          <w:rFonts w:hint="eastAsia" w:eastAsia="仿宋_GB2312" w:cs="Times New Roman"/>
          <w:color w:val="auto"/>
          <w:kern w:val="2"/>
          <w:sz w:val="32"/>
          <w:szCs w:val="22"/>
          <w:highlight w:val="none"/>
          <w:lang w:val="en-US" w:eastAsia="zh-CN" w:bidi="ar-SA"/>
        </w:rPr>
        <w:t>24</w:t>
      </w:r>
      <w:r>
        <w:rPr>
          <w:rFonts w:hint="eastAsia" w:ascii="Times New Roman" w:hAnsi="Times New Roman" w:eastAsia="仿宋_GB2312" w:cs="Times New Roman"/>
          <w:color w:val="auto"/>
          <w:kern w:val="2"/>
          <w:sz w:val="32"/>
          <w:szCs w:val="22"/>
          <w:highlight w:val="none"/>
          <w:lang w:val="en-US" w:eastAsia="zh-CN" w:bidi="ar-SA"/>
        </w:rPr>
        <w:t>年官渡区地方财政支出预计为</w:t>
      </w:r>
      <w:r>
        <w:rPr>
          <w:rFonts w:hint="eastAsia" w:eastAsia="仿宋_GB2312" w:cs="Times New Roman"/>
          <w:color w:val="auto"/>
          <w:kern w:val="2"/>
          <w:sz w:val="32"/>
          <w:szCs w:val="22"/>
          <w:highlight w:val="none"/>
          <w:lang w:val="en-US" w:eastAsia="zh-CN" w:bidi="ar-SA"/>
        </w:rPr>
        <w:t>757,137</w:t>
      </w:r>
      <w:r>
        <w:rPr>
          <w:rFonts w:hint="eastAsia" w:ascii="Times New Roman" w:hAnsi="Times New Roman" w:eastAsia="仿宋_GB2312" w:cs="Times New Roman"/>
          <w:color w:val="auto"/>
          <w:kern w:val="2"/>
          <w:sz w:val="32"/>
          <w:szCs w:val="22"/>
          <w:highlight w:val="none"/>
          <w:lang w:val="en-US" w:eastAsia="zh-CN" w:bidi="ar-SA"/>
        </w:rPr>
        <w:t>万元，其中：地方一般公共预算支出预计为</w:t>
      </w:r>
      <w:r>
        <w:rPr>
          <w:rFonts w:hint="eastAsia" w:eastAsia="仿宋_GB2312" w:cs="Times New Roman"/>
          <w:color w:val="auto"/>
          <w:kern w:val="2"/>
          <w:sz w:val="32"/>
          <w:szCs w:val="22"/>
          <w:highlight w:val="none"/>
          <w:lang w:val="en-US" w:eastAsia="zh-CN" w:bidi="ar-SA"/>
        </w:rPr>
        <w:t>574,874</w:t>
      </w:r>
      <w:r>
        <w:rPr>
          <w:rFonts w:hint="eastAsia" w:ascii="Times New Roman" w:hAnsi="Times New Roman" w:eastAsia="仿宋_GB2312" w:cs="Times New Roman"/>
          <w:color w:val="auto"/>
          <w:kern w:val="2"/>
          <w:sz w:val="32"/>
          <w:szCs w:val="22"/>
          <w:highlight w:val="none"/>
          <w:lang w:val="en-US" w:eastAsia="zh-CN" w:bidi="ar-SA"/>
        </w:rPr>
        <w:t>万元；政府性基金预算支出</w:t>
      </w:r>
      <w:r>
        <w:rPr>
          <w:rFonts w:hint="eastAsia" w:eastAsia="仿宋_GB2312" w:cs="Times New Roman"/>
          <w:color w:val="auto"/>
          <w:kern w:val="2"/>
          <w:sz w:val="32"/>
          <w:szCs w:val="22"/>
          <w:highlight w:val="none"/>
          <w:lang w:val="en-US" w:eastAsia="zh-CN" w:bidi="ar-SA"/>
        </w:rPr>
        <w:t>预计</w:t>
      </w:r>
      <w:r>
        <w:rPr>
          <w:rFonts w:hint="eastAsia" w:ascii="Times New Roman" w:hAnsi="Times New Roman" w:eastAsia="仿宋_GB2312" w:cs="Times New Roman"/>
          <w:color w:val="auto"/>
          <w:kern w:val="2"/>
          <w:sz w:val="32"/>
          <w:szCs w:val="22"/>
          <w:highlight w:val="none"/>
          <w:lang w:val="en-US" w:eastAsia="zh-CN" w:bidi="ar-SA"/>
        </w:rPr>
        <w:t>为</w:t>
      </w:r>
      <w:r>
        <w:rPr>
          <w:rFonts w:hint="eastAsia" w:eastAsia="仿宋_GB2312" w:cs="Times New Roman"/>
          <w:color w:val="auto"/>
          <w:kern w:val="2"/>
          <w:sz w:val="32"/>
          <w:szCs w:val="22"/>
          <w:highlight w:val="none"/>
          <w:lang w:val="en-US" w:eastAsia="zh-CN" w:bidi="ar-SA"/>
        </w:rPr>
        <w:t>181,406</w:t>
      </w:r>
      <w:r>
        <w:rPr>
          <w:rFonts w:hint="eastAsia" w:ascii="Times New Roman" w:hAnsi="Times New Roman" w:eastAsia="仿宋_GB2312" w:cs="Times New Roman"/>
          <w:color w:val="auto"/>
          <w:kern w:val="2"/>
          <w:sz w:val="32"/>
          <w:szCs w:val="22"/>
          <w:highlight w:val="none"/>
          <w:lang w:val="en-US" w:eastAsia="zh-CN" w:bidi="ar-SA"/>
        </w:rPr>
        <w:t>万元；国有资本经营预算支出</w:t>
      </w:r>
      <w:r>
        <w:rPr>
          <w:rFonts w:hint="eastAsia" w:eastAsia="仿宋_GB2312" w:cs="Times New Roman"/>
          <w:color w:val="auto"/>
          <w:kern w:val="2"/>
          <w:sz w:val="32"/>
          <w:szCs w:val="22"/>
          <w:highlight w:val="none"/>
          <w:lang w:val="en-US" w:eastAsia="zh-CN" w:bidi="ar-SA"/>
        </w:rPr>
        <w:t>预计</w:t>
      </w:r>
      <w:r>
        <w:rPr>
          <w:rFonts w:hint="eastAsia" w:ascii="Times New Roman" w:hAnsi="Times New Roman" w:eastAsia="仿宋_GB2312" w:cs="Times New Roman"/>
          <w:color w:val="auto"/>
          <w:kern w:val="2"/>
          <w:sz w:val="32"/>
          <w:szCs w:val="22"/>
          <w:highlight w:val="none"/>
          <w:lang w:val="en-US" w:eastAsia="zh-CN" w:bidi="ar-SA"/>
        </w:rPr>
        <w:t>为</w:t>
      </w:r>
      <w:r>
        <w:rPr>
          <w:rFonts w:hint="eastAsia" w:eastAsia="仿宋_GB2312" w:cs="Times New Roman"/>
          <w:color w:val="auto"/>
          <w:kern w:val="2"/>
          <w:sz w:val="32"/>
          <w:szCs w:val="22"/>
          <w:highlight w:val="none"/>
          <w:lang w:val="en-US" w:eastAsia="zh-CN" w:bidi="ar-SA"/>
        </w:rPr>
        <w:t>857</w:t>
      </w:r>
      <w:r>
        <w:rPr>
          <w:rFonts w:hint="eastAsia" w:ascii="Times New Roman" w:hAnsi="Times New Roman" w:eastAsia="仿宋_GB2312" w:cs="Times New Roman"/>
          <w:color w:val="auto"/>
          <w:kern w:val="2"/>
          <w:sz w:val="32"/>
          <w:szCs w:val="22"/>
          <w:highlight w:val="none"/>
          <w:lang w:val="en-US" w:eastAsia="zh-CN" w:bidi="ar-SA"/>
        </w:rPr>
        <w:t>万元。全区财政收支平衡。</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right="0" w:rightChars="0" w:firstLine="622" w:firstLineChars="200"/>
        <w:jc w:val="left"/>
        <w:textAlignment w:val="auto"/>
        <w:rPr>
          <w:rFonts w:hint="eastAsia" w:ascii="Times New Roman" w:hAnsi="Times New Roman" w:eastAsia="仿宋_GB2312" w:cs="Times New Roman"/>
          <w:b/>
          <w:bCs/>
          <w:color w:val="auto"/>
          <w:kern w:val="2"/>
          <w:sz w:val="32"/>
          <w:szCs w:val="22"/>
          <w:highlight w:val="none"/>
          <w:lang w:val="en-US" w:eastAsia="zh-CN" w:bidi="ar-SA"/>
        </w:rPr>
      </w:pPr>
      <w:r>
        <w:rPr>
          <w:rFonts w:hint="default" w:ascii="Times New Roman" w:hAnsi="Times New Roman" w:eastAsia="仿宋_GB2312" w:cs="Times New Roman"/>
          <w:b/>
          <w:bCs/>
          <w:color w:val="auto"/>
          <w:kern w:val="2"/>
          <w:sz w:val="32"/>
          <w:szCs w:val="22"/>
          <w:highlight w:val="none"/>
          <w:lang w:val="en-US" w:eastAsia="zh-CN" w:bidi="ar-SA"/>
        </w:rPr>
        <w:t>以上部分数据为预估数，最终数据以实际决算数据为准。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22" w:firstLineChars="200"/>
        <w:textAlignment w:val="auto"/>
        <w:outlineLvl w:val="0"/>
        <w:rPr>
          <w:rFonts w:hint="default" w:ascii="Times New Roman" w:hAnsi="Times New Roman" w:eastAsia="黑体" w:cs="Times New Roman"/>
          <w:b w:val="0"/>
          <w:bCs w:val="0"/>
          <w:color w:val="auto"/>
          <w:sz w:val="32"/>
          <w:szCs w:val="32"/>
          <w:highlight w:val="none"/>
          <w:lang w:val="en-US" w:eastAsia="zh-CN"/>
        </w:rPr>
      </w:pPr>
      <w:r>
        <w:rPr>
          <w:rFonts w:hint="eastAsia" w:ascii="Times New Roman" w:hAnsi="Times New Roman" w:eastAsia="黑体" w:cs="Times New Roman"/>
          <w:b w:val="0"/>
          <w:bCs w:val="0"/>
          <w:color w:val="auto"/>
          <w:sz w:val="32"/>
          <w:szCs w:val="32"/>
          <w:highlight w:val="none"/>
          <w:lang w:val="en-US" w:eastAsia="zh-CN"/>
        </w:rPr>
        <w:t>二、官渡区20</w:t>
      </w:r>
      <w:r>
        <w:rPr>
          <w:rFonts w:hint="eastAsia" w:eastAsia="黑体" w:cs="Times New Roman"/>
          <w:b w:val="0"/>
          <w:bCs w:val="0"/>
          <w:color w:val="auto"/>
          <w:sz w:val="32"/>
          <w:szCs w:val="32"/>
          <w:highlight w:val="none"/>
          <w:lang w:val="en-US" w:eastAsia="zh-CN"/>
        </w:rPr>
        <w:t>24</w:t>
      </w:r>
      <w:r>
        <w:rPr>
          <w:rFonts w:hint="eastAsia" w:ascii="Times New Roman" w:hAnsi="Times New Roman" w:eastAsia="黑体" w:cs="Times New Roman"/>
          <w:b w:val="0"/>
          <w:bCs w:val="0"/>
          <w:color w:val="auto"/>
          <w:sz w:val="32"/>
          <w:szCs w:val="32"/>
          <w:highlight w:val="none"/>
          <w:lang w:val="en-US" w:eastAsia="zh-CN"/>
        </w:rPr>
        <w:t>年“三保”预算安排情况</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right="0" w:rightChars="0" w:firstLine="622" w:firstLineChars="200"/>
        <w:jc w:val="left"/>
        <w:textAlignment w:val="auto"/>
        <w:rPr>
          <w:rFonts w:hint="default" w:ascii="Times New Roman" w:hAnsi="Times New Roman" w:eastAsia="仿宋_GB2312" w:cs="Times New Roman"/>
          <w:color w:val="auto"/>
          <w:kern w:val="2"/>
          <w:sz w:val="32"/>
          <w:szCs w:val="22"/>
          <w:highlight w:val="none"/>
          <w:lang w:val="en-US" w:eastAsia="zh-CN" w:bidi="ar-SA"/>
        </w:rPr>
      </w:pPr>
      <w:r>
        <w:rPr>
          <w:rFonts w:hint="eastAsia" w:ascii="Times New Roman" w:hAnsi="Times New Roman" w:eastAsia="仿宋_GB2312" w:cs="Times New Roman"/>
          <w:color w:val="auto"/>
          <w:kern w:val="2"/>
          <w:sz w:val="32"/>
          <w:szCs w:val="22"/>
          <w:highlight w:val="none"/>
          <w:lang w:val="en-US" w:eastAsia="zh-CN" w:bidi="ar-SA"/>
        </w:rPr>
        <w:t>根据</w:t>
      </w:r>
      <w:r>
        <w:rPr>
          <w:rFonts w:hint="default" w:ascii="Times New Roman" w:hAnsi="Times New Roman" w:eastAsia="仿宋_GB2312" w:cs="Times New Roman"/>
          <w:color w:val="auto"/>
          <w:kern w:val="2"/>
          <w:sz w:val="32"/>
          <w:szCs w:val="22"/>
          <w:highlight w:val="none"/>
          <w:lang w:val="en-US" w:eastAsia="zh-CN" w:bidi="ar-SA"/>
        </w:rPr>
        <w:t>《</w:t>
      </w:r>
      <w:r>
        <w:rPr>
          <w:rFonts w:hint="eastAsia" w:ascii="Times New Roman" w:hAnsi="Times New Roman" w:eastAsia="仿宋_GB2312" w:cs="Times New Roman"/>
          <w:color w:val="auto"/>
          <w:kern w:val="2"/>
          <w:sz w:val="32"/>
          <w:szCs w:val="22"/>
          <w:highlight w:val="none"/>
          <w:lang w:val="en-US" w:eastAsia="zh-CN" w:bidi="ar-SA"/>
        </w:rPr>
        <w:t>财政部关于严格地方预算管理 筑牢兜实“三保”底线的通知</w:t>
      </w:r>
      <w:r>
        <w:rPr>
          <w:rFonts w:hint="default" w:ascii="Times New Roman" w:hAnsi="Times New Roman" w:eastAsia="仿宋_GB2312" w:cs="Times New Roman"/>
          <w:color w:val="auto"/>
          <w:kern w:val="2"/>
          <w:sz w:val="32"/>
          <w:szCs w:val="22"/>
          <w:highlight w:val="none"/>
          <w:lang w:val="en-US" w:eastAsia="zh-CN" w:bidi="ar-SA"/>
        </w:rPr>
        <w:t>》（</w:t>
      </w:r>
      <w:r>
        <w:rPr>
          <w:rFonts w:hint="eastAsia" w:ascii="Times New Roman" w:hAnsi="Times New Roman" w:eastAsia="仿宋_GB2312" w:cs="Times New Roman"/>
          <w:color w:val="auto"/>
          <w:kern w:val="2"/>
          <w:sz w:val="32"/>
          <w:szCs w:val="22"/>
          <w:highlight w:val="none"/>
          <w:lang w:val="en-US" w:eastAsia="zh-CN" w:bidi="ar-SA"/>
        </w:rPr>
        <w:t>财预</w:t>
      </w:r>
      <w:r>
        <w:rPr>
          <w:rFonts w:hint="default" w:ascii="Times New Roman" w:hAnsi="Times New Roman" w:eastAsia="仿宋_GB2312" w:cs="Times New Roman"/>
          <w:color w:val="auto"/>
          <w:kern w:val="2"/>
          <w:sz w:val="32"/>
          <w:szCs w:val="22"/>
          <w:highlight w:val="none"/>
          <w:lang w:val="en-US" w:eastAsia="zh-CN" w:bidi="ar-SA"/>
        </w:rPr>
        <w:t>〔20</w:t>
      </w:r>
      <w:r>
        <w:rPr>
          <w:rFonts w:hint="eastAsia" w:ascii="Times New Roman" w:hAnsi="Times New Roman" w:eastAsia="仿宋_GB2312" w:cs="Times New Roman"/>
          <w:color w:val="auto"/>
          <w:kern w:val="2"/>
          <w:sz w:val="32"/>
          <w:szCs w:val="22"/>
          <w:highlight w:val="none"/>
          <w:lang w:val="en-US" w:eastAsia="zh-CN" w:bidi="ar-SA"/>
        </w:rPr>
        <w:t>22</w:t>
      </w:r>
      <w:r>
        <w:rPr>
          <w:rFonts w:hint="default" w:ascii="Times New Roman" w:hAnsi="Times New Roman" w:eastAsia="仿宋_GB2312" w:cs="Times New Roman"/>
          <w:color w:val="auto"/>
          <w:kern w:val="2"/>
          <w:sz w:val="32"/>
          <w:szCs w:val="22"/>
          <w:highlight w:val="none"/>
          <w:lang w:val="en-US" w:eastAsia="zh-CN" w:bidi="ar-SA"/>
        </w:rPr>
        <w:t>〕</w:t>
      </w:r>
      <w:r>
        <w:rPr>
          <w:rFonts w:hint="eastAsia" w:ascii="Times New Roman" w:hAnsi="Times New Roman" w:eastAsia="仿宋_GB2312" w:cs="Times New Roman"/>
          <w:color w:val="auto"/>
          <w:kern w:val="2"/>
          <w:sz w:val="32"/>
          <w:szCs w:val="22"/>
          <w:highlight w:val="none"/>
          <w:lang w:val="en-US" w:eastAsia="zh-CN" w:bidi="ar-SA"/>
        </w:rPr>
        <w:t>130</w:t>
      </w:r>
      <w:r>
        <w:rPr>
          <w:rFonts w:hint="default" w:ascii="Times New Roman" w:hAnsi="Times New Roman" w:eastAsia="仿宋_GB2312" w:cs="Times New Roman"/>
          <w:color w:val="auto"/>
          <w:kern w:val="2"/>
          <w:sz w:val="32"/>
          <w:szCs w:val="22"/>
          <w:highlight w:val="none"/>
          <w:lang w:val="en-US" w:eastAsia="zh-CN" w:bidi="ar-SA"/>
        </w:rPr>
        <w:t>号）</w:t>
      </w:r>
      <w:r>
        <w:rPr>
          <w:rFonts w:hint="eastAsia" w:ascii="Times New Roman" w:hAnsi="Times New Roman" w:eastAsia="仿宋_GB2312" w:cs="Times New Roman"/>
          <w:color w:val="auto"/>
          <w:kern w:val="2"/>
          <w:sz w:val="32"/>
          <w:szCs w:val="22"/>
          <w:highlight w:val="none"/>
          <w:lang w:val="en-US" w:eastAsia="zh-CN" w:bidi="ar-SA"/>
        </w:rPr>
        <w:t>、《财政部关于加强基本民生政策兜底有效保障“三保”等重点支出的通知》（财预〔2023〕7号）及《云南省2024年县级“三保”预算审核办法》（云财基层〔2023〕43号）文件要求，现将官渡区2024年“三保”需求情况汇报如下</w:t>
      </w:r>
      <w:r>
        <w:rPr>
          <w:rFonts w:hint="default" w:ascii="Times New Roman" w:hAnsi="Times New Roman" w:eastAsia="仿宋_GB2312" w:cs="Times New Roman"/>
          <w:color w:val="auto"/>
          <w:kern w:val="2"/>
          <w:sz w:val="32"/>
          <w:szCs w:val="22"/>
          <w:highlight w:val="none"/>
          <w:lang w:val="en-US" w:eastAsia="zh-CN" w:bidi="ar-SA"/>
        </w:rPr>
        <w:t>：</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right="0" w:rightChars="0" w:firstLine="622" w:firstLineChars="200"/>
        <w:jc w:val="left"/>
        <w:textAlignment w:val="auto"/>
        <w:rPr>
          <w:rFonts w:hint="default" w:ascii="Times New Roman" w:hAnsi="Times New Roman" w:eastAsia="仿宋_GB2312" w:cs="Times New Roman"/>
          <w:color w:val="auto"/>
          <w:kern w:val="2"/>
          <w:sz w:val="32"/>
          <w:szCs w:val="22"/>
          <w:highlight w:val="none"/>
          <w:lang w:val="en-US" w:eastAsia="zh-CN" w:bidi="ar-SA"/>
        </w:rPr>
      </w:pPr>
      <w:r>
        <w:rPr>
          <w:rFonts w:hint="eastAsia" w:ascii="Times New Roman" w:hAnsi="Times New Roman" w:eastAsia="仿宋_GB2312" w:cs="Times New Roman"/>
          <w:color w:val="auto"/>
          <w:kern w:val="2"/>
          <w:sz w:val="32"/>
          <w:szCs w:val="22"/>
          <w:highlight w:val="none"/>
          <w:lang w:val="en-US" w:eastAsia="zh-CN" w:bidi="ar-SA"/>
        </w:rPr>
        <w:t>年初经省厅审核，官渡区全年保工资支出需求200,454万元、保基本民生支出需求93,603万元、保运转支出需求20,321万元，以上合计国家标准“三保”支出需求314,378万元。截止目前，官渡区“三保”支出共计完成275,</w:t>
      </w:r>
      <w:r>
        <w:rPr>
          <w:rFonts w:hint="eastAsia" w:eastAsia="仿宋_GB2312" w:cs="Times New Roman"/>
          <w:color w:val="auto"/>
          <w:kern w:val="2"/>
          <w:sz w:val="32"/>
          <w:szCs w:val="22"/>
          <w:highlight w:val="none"/>
          <w:lang w:val="en-US" w:eastAsia="zh-CN" w:bidi="ar-SA"/>
        </w:rPr>
        <w:t>697</w:t>
      </w:r>
      <w:r>
        <w:rPr>
          <w:rFonts w:hint="eastAsia" w:ascii="Times New Roman" w:hAnsi="Times New Roman" w:eastAsia="仿宋_GB2312" w:cs="Times New Roman"/>
          <w:color w:val="auto"/>
          <w:kern w:val="2"/>
          <w:sz w:val="32"/>
          <w:szCs w:val="22"/>
          <w:highlight w:val="none"/>
          <w:lang w:val="en-US" w:eastAsia="zh-CN" w:bidi="ar-SA"/>
        </w:rPr>
        <w:t>万元，其中保工资支出193,</w:t>
      </w:r>
      <w:r>
        <w:rPr>
          <w:rFonts w:hint="eastAsia" w:eastAsia="仿宋_GB2312" w:cs="Times New Roman"/>
          <w:color w:val="auto"/>
          <w:kern w:val="2"/>
          <w:sz w:val="32"/>
          <w:szCs w:val="22"/>
          <w:highlight w:val="none"/>
          <w:lang w:val="en-US" w:eastAsia="zh-CN" w:bidi="ar-SA"/>
        </w:rPr>
        <w:t>635</w:t>
      </w:r>
      <w:r>
        <w:rPr>
          <w:rFonts w:hint="eastAsia" w:ascii="Times New Roman" w:hAnsi="Times New Roman" w:eastAsia="仿宋_GB2312" w:cs="Times New Roman"/>
          <w:color w:val="auto"/>
          <w:kern w:val="2"/>
          <w:sz w:val="32"/>
          <w:szCs w:val="22"/>
          <w:highlight w:val="none"/>
          <w:lang w:val="en-US" w:eastAsia="zh-CN" w:bidi="ar-SA"/>
        </w:rPr>
        <w:t>万元、保基本民生支出71,</w:t>
      </w:r>
      <w:r>
        <w:rPr>
          <w:rFonts w:hint="eastAsia" w:eastAsia="仿宋_GB2312" w:cs="Times New Roman"/>
          <w:color w:val="auto"/>
          <w:kern w:val="2"/>
          <w:sz w:val="32"/>
          <w:szCs w:val="22"/>
          <w:highlight w:val="none"/>
          <w:lang w:val="en-US" w:eastAsia="zh-CN" w:bidi="ar-SA"/>
        </w:rPr>
        <w:t>382</w:t>
      </w:r>
      <w:r>
        <w:rPr>
          <w:rFonts w:hint="eastAsia" w:ascii="Times New Roman" w:hAnsi="Times New Roman" w:eastAsia="仿宋_GB2312" w:cs="Times New Roman"/>
          <w:color w:val="auto"/>
          <w:kern w:val="2"/>
          <w:sz w:val="32"/>
          <w:szCs w:val="22"/>
          <w:highlight w:val="none"/>
          <w:lang w:val="en-US" w:eastAsia="zh-CN" w:bidi="ar-SA"/>
        </w:rPr>
        <w:t>万元、保运转支出10,6</w:t>
      </w:r>
      <w:r>
        <w:rPr>
          <w:rFonts w:hint="eastAsia" w:eastAsia="仿宋_GB2312" w:cs="Times New Roman"/>
          <w:color w:val="auto"/>
          <w:kern w:val="2"/>
          <w:sz w:val="32"/>
          <w:szCs w:val="22"/>
          <w:highlight w:val="none"/>
          <w:lang w:val="en-US" w:eastAsia="zh-CN" w:bidi="ar-SA"/>
        </w:rPr>
        <w:t>80</w:t>
      </w:r>
      <w:r>
        <w:rPr>
          <w:rFonts w:hint="eastAsia" w:ascii="Times New Roman" w:hAnsi="Times New Roman" w:eastAsia="仿宋_GB2312" w:cs="Times New Roman"/>
          <w:color w:val="auto"/>
          <w:kern w:val="2"/>
          <w:sz w:val="32"/>
          <w:szCs w:val="22"/>
          <w:highlight w:val="none"/>
          <w:lang w:val="en-US" w:eastAsia="zh-CN" w:bidi="ar-SA"/>
        </w:rPr>
        <w:t>万元，实际支出进度与序时进度基本同步，我区财政供给单位人员工资、退休人员养老金以及发放到个人的民生款项均已按时足额发放，“三保”支出保障责任落实较好。</w:t>
      </w:r>
    </w:p>
    <w:p>
      <w:pPr>
        <w:keepNext w:val="0"/>
        <w:keepLines w:val="0"/>
        <w:pageBreakBefore w:val="0"/>
        <w:kinsoku/>
        <w:wordWrap/>
        <w:overflowPunct/>
        <w:topLinePunct w:val="0"/>
        <w:autoSpaceDE/>
        <w:autoSpaceDN/>
        <w:bidi w:val="0"/>
        <w:spacing w:line="560" w:lineRule="exact"/>
        <w:ind w:leftChars="0" w:firstLine="622" w:firstLineChars="200"/>
        <w:textAlignment w:val="auto"/>
        <w:outlineLvl w:val="0"/>
        <w:rPr>
          <w:rFonts w:hint="default"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bCs/>
          <w:color w:val="auto"/>
          <w:sz w:val="32"/>
          <w:szCs w:val="32"/>
          <w:highlight w:val="none"/>
          <w:lang w:val="en-US" w:eastAsia="zh-CN"/>
        </w:rPr>
        <w:t>三</w:t>
      </w:r>
      <w:r>
        <w:rPr>
          <w:rFonts w:hint="default" w:ascii="Times New Roman" w:hAnsi="Times New Roman" w:eastAsia="黑体" w:cs="Times New Roman"/>
          <w:bCs/>
          <w:color w:val="auto"/>
          <w:sz w:val="32"/>
          <w:szCs w:val="32"/>
          <w:highlight w:val="none"/>
        </w:rPr>
        <w:t>、</w:t>
      </w:r>
      <w:r>
        <w:rPr>
          <w:rFonts w:hint="eastAsia" w:ascii="Times New Roman" w:hAnsi="Times New Roman" w:eastAsia="黑体" w:cs="Times New Roman"/>
          <w:bCs/>
          <w:color w:val="auto"/>
          <w:sz w:val="32"/>
          <w:szCs w:val="32"/>
          <w:highlight w:val="none"/>
          <w:lang w:val="en-US" w:eastAsia="zh-CN"/>
        </w:rPr>
        <w:t>其他报告事项</w:t>
      </w:r>
    </w:p>
    <w:p>
      <w:pPr>
        <w:pStyle w:val="4"/>
        <w:pageBreakBefore w:val="0"/>
        <w:kinsoku/>
        <w:wordWrap/>
        <w:overflowPunct/>
        <w:topLinePunct w:val="0"/>
        <w:autoSpaceDE/>
        <w:autoSpaceDN/>
        <w:bidi w:val="0"/>
        <w:spacing w:beforeLines="0" w:afterLines="0" w:line="560" w:lineRule="exact"/>
        <w:ind w:leftChars="0" w:firstLine="622" w:firstLineChars="200"/>
        <w:rPr>
          <w:rFonts w:hint="default" w:ascii="Times New Roman" w:hAnsi="Times New Roman"/>
          <w:color w:val="auto"/>
          <w:lang w:val="en-US" w:eastAsia="zh-CN"/>
        </w:rPr>
      </w:pPr>
      <w:r>
        <w:rPr>
          <w:rFonts w:hint="default" w:ascii="Times New Roman" w:hAnsi="Times New Roman"/>
          <w:color w:val="auto"/>
          <w:lang w:val="en-US" w:eastAsia="zh-CN"/>
        </w:rPr>
        <w:t>（一）财政存量资金盘活情况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22"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根据中央、省、市推进地方盘活财政存量资金有关文件精神，</w:t>
      </w:r>
      <w:r>
        <w:rPr>
          <w:rFonts w:hint="eastAsia" w:ascii="Times New Roman" w:hAnsi="Times New Roman" w:eastAsia="仿宋_GB2312" w:cs="Times New Roman"/>
          <w:color w:val="auto"/>
          <w:sz w:val="32"/>
          <w:szCs w:val="32"/>
          <w:highlight w:val="none"/>
          <w:lang w:val="en-US" w:eastAsia="zh-CN"/>
        </w:rPr>
        <w:t>预计全年</w:t>
      </w:r>
      <w:r>
        <w:rPr>
          <w:rFonts w:hint="default" w:ascii="Times New Roman" w:hAnsi="Times New Roman" w:eastAsia="仿宋_GB2312" w:cs="Times New Roman"/>
          <w:color w:val="auto"/>
          <w:sz w:val="32"/>
          <w:szCs w:val="32"/>
          <w:highlight w:val="none"/>
          <w:lang w:val="en-US" w:eastAsia="zh-CN"/>
        </w:rPr>
        <w:t>收回存量资金</w:t>
      </w:r>
      <w:r>
        <w:rPr>
          <w:rFonts w:hint="eastAsia" w:eastAsia="仿宋_GB2312" w:cs="Times New Roman"/>
          <w:color w:val="auto"/>
          <w:sz w:val="32"/>
          <w:szCs w:val="32"/>
          <w:highlight w:val="none"/>
          <w:lang w:val="en-US" w:eastAsia="zh-CN"/>
        </w:rPr>
        <w:t>37,458</w:t>
      </w:r>
      <w:r>
        <w:rPr>
          <w:rFonts w:hint="default" w:ascii="Times New Roman" w:hAnsi="Times New Roman" w:eastAsia="仿宋_GB2312" w:cs="Times New Roman"/>
          <w:color w:val="auto"/>
          <w:sz w:val="32"/>
          <w:szCs w:val="32"/>
          <w:highlight w:val="none"/>
          <w:lang w:val="en-US" w:eastAsia="zh-CN"/>
        </w:rPr>
        <w:t>万元，其中</w:t>
      </w:r>
      <w:r>
        <w:rPr>
          <w:rFonts w:hint="eastAsia" w:ascii="Times New Roman" w:hAnsi="Times New Roman" w:eastAsia="仿宋_GB2312" w:cs="Times New Roman"/>
          <w:color w:val="auto"/>
          <w:sz w:val="32"/>
          <w:szCs w:val="32"/>
          <w:highlight w:val="none"/>
          <w:lang w:val="en-US" w:eastAsia="zh-CN"/>
        </w:rPr>
        <w:t>上年结余6,561万元，</w:t>
      </w:r>
      <w:r>
        <w:rPr>
          <w:rFonts w:hint="default" w:ascii="Times New Roman" w:hAnsi="Times New Roman" w:eastAsia="仿宋_GB2312" w:cs="Times New Roman"/>
          <w:color w:val="auto"/>
          <w:sz w:val="32"/>
          <w:szCs w:val="32"/>
          <w:highlight w:val="none"/>
          <w:lang w:val="en-US" w:eastAsia="zh-CN"/>
        </w:rPr>
        <w:t>财政专户资金</w:t>
      </w:r>
      <w:r>
        <w:rPr>
          <w:rFonts w:hint="eastAsia" w:ascii="Times New Roman" w:hAnsi="Times New Roman" w:eastAsia="仿宋_GB2312" w:cs="Times New Roman"/>
          <w:color w:val="auto"/>
          <w:sz w:val="32"/>
          <w:szCs w:val="32"/>
          <w:highlight w:val="none"/>
          <w:lang w:val="en-US" w:eastAsia="zh-CN"/>
        </w:rPr>
        <w:t>2,663</w:t>
      </w:r>
      <w:r>
        <w:rPr>
          <w:rFonts w:hint="default" w:ascii="Times New Roman" w:hAnsi="Times New Roman" w:eastAsia="仿宋_GB2312" w:cs="Times New Roman"/>
          <w:color w:val="auto"/>
          <w:sz w:val="32"/>
          <w:szCs w:val="32"/>
          <w:highlight w:val="none"/>
          <w:lang w:val="en-US" w:eastAsia="zh-CN"/>
        </w:rPr>
        <w:t>万元，</w:t>
      </w:r>
      <w:r>
        <w:rPr>
          <w:rFonts w:hint="eastAsia" w:ascii="Times New Roman" w:hAnsi="Times New Roman" w:eastAsia="仿宋_GB2312" w:cs="Times New Roman"/>
          <w:color w:val="auto"/>
          <w:sz w:val="32"/>
          <w:szCs w:val="32"/>
          <w:highlight w:val="none"/>
          <w:lang w:val="en-US" w:eastAsia="zh-CN"/>
        </w:rPr>
        <w:t>预计</w:t>
      </w:r>
      <w:r>
        <w:rPr>
          <w:rFonts w:hint="default" w:ascii="Times New Roman" w:hAnsi="Times New Roman" w:eastAsia="仿宋_GB2312" w:cs="Times New Roman"/>
          <w:color w:val="auto"/>
          <w:sz w:val="32"/>
          <w:szCs w:val="32"/>
          <w:highlight w:val="none"/>
          <w:lang w:val="en-US" w:eastAsia="zh-CN"/>
        </w:rPr>
        <w:t>单位缴回</w:t>
      </w:r>
      <w:r>
        <w:rPr>
          <w:rFonts w:hint="eastAsia" w:ascii="Times New Roman" w:hAnsi="Times New Roman" w:eastAsia="仿宋_GB2312" w:cs="Times New Roman"/>
          <w:color w:val="auto"/>
          <w:sz w:val="32"/>
          <w:szCs w:val="32"/>
          <w:highlight w:val="none"/>
          <w:lang w:val="en-US" w:eastAsia="zh-CN"/>
        </w:rPr>
        <w:t>存量</w:t>
      </w:r>
      <w:r>
        <w:rPr>
          <w:rFonts w:hint="default" w:ascii="Times New Roman" w:hAnsi="Times New Roman" w:eastAsia="仿宋_GB2312" w:cs="Times New Roman"/>
          <w:color w:val="auto"/>
          <w:sz w:val="32"/>
          <w:szCs w:val="32"/>
          <w:highlight w:val="none"/>
          <w:lang w:val="en-US" w:eastAsia="zh-CN"/>
        </w:rPr>
        <w:t>资金</w:t>
      </w:r>
      <w:r>
        <w:rPr>
          <w:rFonts w:hint="eastAsia" w:eastAsia="仿宋_GB2312" w:cs="Times New Roman"/>
          <w:color w:val="auto"/>
          <w:sz w:val="32"/>
          <w:szCs w:val="32"/>
          <w:highlight w:val="none"/>
          <w:lang w:val="en-US" w:eastAsia="zh-CN"/>
        </w:rPr>
        <w:t>28,234</w:t>
      </w:r>
      <w:r>
        <w:rPr>
          <w:rFonts w:hint="default" w:ascii="Times New Roman" w:hAnsi="Times New Roman" w:eastAsia="仿宋_GB2312" w:cs="Times New Roman"/>
          <w:color w:val="auto"/>
          <w:sz w:val="32"/>
          <w:szCs w:val="32"/>
          <w:highlight w:val="none"/>
          <w:lang w:val="en-US" w:eastAsia="zh-CN"/>
        </w:rPr>
        <w:t>万元，后续若新增存量资金，由财政结转至下一年度统筹。</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22"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缴回的存量资金</w:t>
      </w:r>
      <w:r>
        <w:rPr>
          <w:rFonts w:hint="eastAsia" w:eastAsia="仿宋_GB2312" w:cs="Times New Roman"/>
          <w:color w:val="auto"/>
          <w:sz w:val="32"/>
          <w:szCs w:val="32"/>
          <w:highlight w:val="none"/>
          <w:lang w:val="en-US" w:eastAsia="zh-CN"/>
        </w:rPr>
        <w:t>37,458</w:t>
      </w:r>
      <w:r>
        <w:rPr>
          <w:rFonts w:hint="eastAsia" w:ascii="Times New Roman" w:hAnsi="Times New Roman" w:eastAsia="仿宋_GB2312" w:cs="Times New Roman"/>
          <w:color w:val="auto"/>
          <w:sz w:val="32"/>
          <w:szCs w:val="32"/>
          <w:highlight w:val="none"/>
          <w:lang w:val="en-US" w:eastAsia="zh-CN"/>
        </w:rPr>
        <w:t>万元全部补充预算稳定调节基金后调入一般公共预算，用以弥补由于税收收入下降造成的年初预算资金缺口，并</w:t>
      </w:r>
      <w:r>
        <w:rPr>
          <w:rFonts w:hint="default" w:ascii="Times New Roman" w:hAnsi="Times New Roman" w:eastAsia="仿宋_GB2312" w:cs="Times New Roman"/>
          <w:color w:val="auto"/>
          <w:sz w:val="32"/>
          <w:szCs w:val="32"/>
          <w:highlight w:val="none"/>
        </w:rPr>
        <w:t>按程序由区级财政统筹使用</w:t>
      </w:r>
      <w:r>
        <w:rPr>
          <w:rFonts w:hint="default" w:ascii="Times New Roman" w:hAnsi="Times New Roman" w:eastAsia="仿宋_GB2312" w:cs="Times New Roman"/>
          <w:color w:val="auto"/>
          <w:sz w:val="32"/>
          <w:szCs w:val="32"/>
          <w:highlight w:val="none"/>
          <w:lang w:val="en-US" w:eastAsia="zh-CN"/>
        </w:rPr>
        <w:t>。</w:t>
      </w:r>
    </w:p>
    <w:p>
      <w:pPr>
        <w:pStyle w:val="4"/>
        <w:pageBreakBefore w:val="0"/>
        <w:kinsoku/>
        <w:wordWrap/>
        <w:overflowPunct/>
        <w:topLinePunct w:val="0"/>
        <w:autoSpaceDE/>
        <w:autoSpaceDN/>
        <w:bidi w:val="0"/>
        <w:spacing w:beforeLines="0" w:afterLines="0" w:line="560" w:lineRule="exact"/>
        <w:ind w:leftChars="0" w:firstLine="622" w:firstLineChars="200"/>
        <w:rPr>
          <w:rFonts w:hint="default" w:ascii="Times New Roman" w:hAnsi="Times New Roman"/>
          <w:color w:val="auto"/>
          <w:lang w:val="en-US" w:eastAsia="zh-CN"/>
        </w:rPr>
      </w:pPr>
      <w:r>
        <w:rPr>
          <w:rFonts w:hint="eastAsia" w:ascii="Times New Roman" w:hAnsi="Times New Roman"/>
          <w:color w:val="auto"/>
          <w:lang w:val="en-US" w:eastAsia="zh-CN"/>
        </w:rPr>
        <w:t>（二）财政代编预备费使用情况</w:t>
      </w:r>
    </w:p>
    <w:p>
      <w:pPr>
        <w:keepNext w:val="0"/>
        <w:keepLines w:val="0"/>
        <w:pageBreakBefore w:val="0"/>
        <w:widowControl w:val="0"/>
        <w:kinsoku/>
        <w:wordWrap/>
        <w:overflowPunct/>
        <w:topLinePunct w:val="0"/>
        <w:autoSpaceDE/>
        <w:autoSpaceDN/>
        <w:bidi w:val="0"/>
        <w:adjustRightInd/>
        <w:snapToGrid w:val="0"/>
        <w:spacing w:line="560" w:lineRule="exact"/>
        <w:ind w:leftChars="0" w:firstLine="622"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20</w:t>
      </w:r>
      <w:r>
        <w:rPr>
          <w:rFonts w:hint="eastAsia" w:eastAsia="仿宋_GB2312" w:cs="Times New Roman"/>
          <w:color w:val="auto"/>
          <w:sz w:val="32"/>
          <w:szCs w:val="32"/>
          <w:highlight w:val="none"/>
          <w:lang w:val="en-US" w:eastAsia="zh-CN"/>
        </w:rPr>
        <w:t>24</w:t>
      </w:r>
      <w:r>
        <w:rPr>
          <w:rFonts w:hint="default" w:ascii="Times New Roman" w:hAnsi="Times New Roman" w:eastAsia="仿宋_GB2312" w:cs="Times New Roman"/>
          <w:color w:val="auto"/>
          <w:sz w:val="32"/>
          <w:szCs w:val="32"/>
          <w:highlight w:val="none"/>
          <w:lang w:val="en-US" w:eastAsia="zh-CN"/>
        </w:rPr>
        <w:t>年区级财政代编预算中安排预备费</w:t>
      </w:r>
      <w:r>
        <w:rPr>
          <w:rFonts w:hint="eastAsia" w:ascii="Times New Roman" w:hAnsi="Times New Roman" w:eastAsia="仿宋_GB2312" w:cs="Times New Roman"/>
          <w:color w:val="auto"/>
          <w:sz w:val="32"/>
          <w:szCs w:val="32"/>
          <w:highlight w:val="none"/>
          <w:lang w:val="en-US" w:eastAsia="zh-CN"/>
        </w:rPr>
        <w:t>5,833</w:t>
      </w:r>
      <w:r>
        <w:rPr>
          <w:rFonts w:hint="default" w:ascii="Times New Roman" w:hAnsi="Times New Roman" w:eastAsia="仿宋_GB2312" w:cs="Times New Roman"/>
          <w:color w:val="auto"/>
          <w:sz w:val="32"/>
          <w:szCs w:val="32"/>
          <w:highlight w:val="none"/>
          <w:lang w:val="en-US" w:eastAsia="zh-CN"/>
        </w:rPr>
        <w:t>万元。预备费根据区政府审定同意后下达的批复，办理追加手续。</w:t>
      </w:r>
      <w:r>
        <w:rPr>
          <w:rFonts w:hint="eastAsia" w:ascii="Times New Roman" w:hAnsi="Times New Roman" w:eastAsia="仿宋_GB2312" w:cs="Times New Roman"/>
          <w:color w:val="auto"/>
          <w:sz w:val="32"/>
          <w:szCs w:val="32"/>
          <w:highlight w:val="none"/>
          <w:lang w:val="en-US" w:eastAsia="zh-CN"/>
        </w:rPr>
        <w:t>截止</w:t>
      </w:r>
      <w:r>
        <w:rPr>
          <w:rFonts w:hint="eastAsia" w:eastAsia="仿宋_GB2312" w:cs="Times New Roman"/>
          <w:color w:val="auto"/>
          <w:sz w:val="32"/>
          <w:szCs w:val="32"/>
          <w:highlight w:val="none"/>
          <w:lang w:val="en-US" w:eastAsia="zh-CN"/>
        </w:rPr>
        <w:t>目前</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20</w:t>
      </w:r>
      <w:r>
        <w:rPr>
          <w:rFonts w:hint="eastAsia" w:ascii="Times New Roman" w:hAnsi="Times New Roman" w:eastAsia="仿宋_GB2312" w:cs="Times New Roman"/>
          <w:color w:val="auto"/>
          <w:sz w:val="32"/>
          <w:szCs w:val="32"/>
          <w:highlight w:val="none"/>
          <w:lang w:val="en-US" w:eastAsia="zh-CN"/>
        </w:rPr>
        <w:t>24</w:t>
      </w:r>
      <w:r>
        <w:rPr>
          <w:rFonts w:hint="default" w:ascii="Times New Roman" w:hAnsi="Times New Roman" w:eastAsia="仿宋_GB2312" w:cs="Times New Roman"/>
          <w:color w:val="auto"/>
          <w:sz w:val="32"/>
          <w:szCs w:val="32"/>
          <w:highlight w:val="none"/>
          <w:lang w:val="en-US" w:eastAsia="zh-CN"/>
        </w:rPr>
        <w:t>年预备费</w:t>
      </w:r>
      <w:r>
        <w:rPr>
          <w:rFonts w:hint="eastAsia" w:ascii="Times New Roman" w:hAnsi="Times New Roman" w:eastAsia="仿宋_GB2312" w:cs="Times New Roman"/>
          <w:color w:val="auto"/>
          <w:sz w:val="32"/>
          <w:szCs w:val="32"/>
          <w:highlight w:val="none"/>
          <w:lang w:val="en-US" w:eastAsia="zh-CN"/>
        </w:rPr>
        <w:t>已使用</w:t>
      </w:r>
      <w:r>
        <w:rPr>
          <w:rFonts w:hint="eastAsia" w:eastAsia="仿宋_GB2312" w:cs="Times New Roman"/>
          <w:color w:val="auto"/>
          <w:sz w:val="32"/>
          <w:szCs w:val="32"/>
          <w:highlight w:val="none"/>
          <w:lang w:val="en-US" w:eastAsia="zh-CN"/>
        </w:rPr>
        <w:t>643</w:t>
      </w:r>
      <w:r>
        <w:rPr>
          <w:rFonts w:hint="eastAsia" w:ascii="Times New Roman" w:hAnsi="Times New Roman" w:eastAsia="仿宋_GB2312" w:cs="Times New Roman"/>
          <w:color w:val="auto"/>
          <w:sz w:val="32"/>
          <w:szCs w:val="32"/>
          <w:highlight w:val="none"/>
          <w:lang w:val="en-US" w:eastAsia="zh-CN"/>
        </w:rPr>
        <w:t>万元</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主要</w:t>
      </w:r>
      <w:r>
        <w:rPr>
          <w:rFonts w:hint="default" w:ascii="Times New Roman" w:hAnsi="Times New Roman" w:eastAsia="仿宋_GB2312" w:cs="Times New Roman"/>
          <w:color w:val="auto"/>
          <w:sz w:val="32"/>
          <w:szCs w:val="32"/>
          <w:highlight w:val="none"/>
          <w:lang w:val="en-US" w:eastAsia="zh-CN"/>
        </w:rPr>
        <w:t>用于</w:t>
      </w:r>
      <w:r>
        <w:rPr>
          <w:rFonts w:hint="eastAsia" w:eastAsia="仿宋_GB2312" w:cs="Times New Roman"/>
          <w:color w:val="auto"/>
          <w:sz w:val="32"/>
          <w:szCs w:val="32"/>
          <w:highlight w:val="none"/>
          <w:lang w:val="en-US" w:eastAsia="zh-CN"/>
        </w:rPr>
        <w:t>非经营性自建房安全专项整治、应急污水抽排、水利设施运转抢修、应急专业市场安全隐患排查、直管公房危房修缮、消防安全设施、森林防火等</w:t>
      </w:r>
      <w:r>
        <w:rPr>
          <w:rFonts w:hint="eastAsia" w:ascii="Times New Roman" w:hAnsi="Times New Roman" w:eastAsia="仿宋_GB2312" w:cs="Times New Roman"/>
          <w:color w:val="auto"/>
          <w:sz w:val="32"/>
          <w:szCs w:val="32"/>
          <w:highlight w:val="none"/>
          <w:lang w:val="en-US" w:eastAsia="zh-CN"/>
        </w:rPr>
        <w:t>专项工作等支出</w:t>
      </w:r>
      <w:r>
        <w:rPr>
          <w:rFonts w:hint="default" w:ascii="Times New Roman" w:hAnsi="Times New Roman" w:eastAsia="仿宋_GB2312" w:cs="Times New Roman"/>
          <w:color w:val="auto"/>
          <w:sz w:val="32"/>
          <w:szCs w:val="32"/>
          <w:highlight w:val="none"/>
          <w:lang w:val="en-US" w:eastAsia="zh-CN"/>
        </w:rPr>
        <w:t>。</w:t>
      </w:r>
    </w:p>
    <w:p>
      <w:pPr>
        <w:pStyle w:val="4"/>
        <w:pageBreakBefore w:val="0"/>
        <w:kinsoku/>
        <w:wordWrap/>
        <w:overflowPunct/>
        <w:topLinePunct w:val="0"/>
        <w:autoSpaceDE/>
        <w:autoSpaceDN/>
        <w:bidi w:val="0"/>
        <w:spacing w:beforeLines="0" w:afterLines="0" w:line="560" w:lineRule="exact"/>
        <w:ind w:leftChars="0" w:firstLine="622" w:firstLineChars="200"/>
        <w:rPr>
          <w:rFonts w:hint="eastAsia" w:ascii="Times New Roman" w:hAnsi="Times New Roman"/>
          <w:color w:val="auto"/>
          <w:lang w:val="en-US" w:eastAsia="zh-CN"/>
        </w:rPr>
      </w:pPr>
      <w:r>
        <w:rPr>
          <w:rFonts w:hint="eastAsia" w:ascii="Times New Roman" w:hAnsi="Times New Roman"/>
          <w:color w:val="auto"/>
          <w:lang w:val="en-US" w:eastAsia="zh-CN"/>
        </w:rPr>
        <w:t>（三）“三公”经费调整情况</w:t>
      </w:r>
    </w:p>
    <w:p>
      <w:pPr>
        <w:keepNext w:val="0"/>
        <w:keepLines w:val="0"/>
        <w:pageBreakBefore w:val="0"/>
        <w:widowControl w:val="0"/>
        <w:kinsoku/>
        <w:wordWrap/>
        <w:overflowPunct/>
        <w:topLinePunct w:val="0"/>
        <w:autoSpaceDE/>
        <w:autoSpaceDN/>
        <w:bidi w:val="0"/>
        <w:adjustRightInd/>
        <w:snapToGrid w:val="0"/>
        <w:spacing w:line="560" w:lineRule="exact"/>
        <w:ind w:leftChars="0" w:firstLine="622"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年初人代会确认的“三公”经费共计</w:t>
      </w:r>
      <w:r>
        <w:rPr>
          <w:rFonts w:hint="eastAsia" w:eastAsia="仿宋_GB2312" w:cs="Times New Roman"/>
          <w:color w:val="auto"/>
          <w:sz w:val="32"/>
          <w:szCs w:val="32"/>
          <w:highlight w:val="none"/>
          <w:lang w:val="en-US" w:eastAsia="zh-CN"/>
        </w:rPr>
        <w:t>1,666</w:t>
      </w:r>
      <w:r>
        <w:rPr>
          <w:rFonts w:hint="default" w:ascii="Times New Roman" w:hAnsi="Times New Roman" w:eastAsia="仿宋_GB2312" w:cs="Times New Roman"/>
          <w:color w:val="auto"/>
          <w:sz w:val="32"/>
          <w:szCs w:val="32"/>
          <w:highlight w:val="none"/>
          <w:lang w:val="en-US" w:eastAsia="zh-CN"/>
        </w:rPr>
        <w:t>万元，其中因公出国（境）费</w:t>
      </w:r>
      <w:r>
        <w:rPr>
          <w:rFonts w:hint="eastAsia" w:eastAsia="仿宋_GB2312" w:cs="Times New Roman"/>
          <w:color w:val="auto"/>
          <w:sz w:val="32"/>
          <w:szCs w:val="32"/>
          <w:highlight w:val="none"/>
          <w:lang w:val="en-US" w:eastAsia="zh-CN"/>
        </w:rPr>
        <w:t>24</w:t>
      </w:r>
      <w:r>
        <w:rPr>
          <w:rFonts w:hint="default" w:ascii="Times New Roman" w:hAnsi="Times New Roman" w:eastAsia="仿宋_GB2312" w:cs="Times New Roman"/>
          <w:color w:val="auto"/>
          <w:sz w:val="32"/>
          <w:szCs w:val="32"/>
          <w:highlight w:val="none"/>
          <w:lang w:val="en-US" w:eastAsia="zh-CN"/>
        </w:rPr>
        <w:t>万元，公务接待费</w:t>
      </w:r>
      <w:r>
        <w:rPr>
          <w:rFonts w:hint="eastAsia" w:eastAsia="仿宋_GB2312" w:cs="Times New Roman"/>
          <w:color w:val="auto"/>
          <w:sz w:val="32"/>
          <w:szCs w:val="32"/>
          <w:highlight w:val="none"/>
          <w:lang w:val="en-US" w:eastAsia="zh-CN"/>
        </w:rPr>
        <w:t>30</w:t>
      </w:r>
      <w:r>
        <w:rPr>
          <w:rFonts w:hint="default" w:ascii="Times New Roman" w:hAnsi="Times New Roman" w:eastAsia="仿宋_GB2312" w:cs="Times New Roman"/>
          <w:color w:val="auto"/>
          <w:sz w:val="32"/>
          <w:szCs w:val="32"/>
          <w:highlight w:val="none"/>
          <w:lang w:val="en-US" w:eastAsia="zh-CN"/>
        </w:rPr>
        <w:t>万元，公务用车购置及运行费</w:t>
      </w:r>
      <w:r>
        <w:rPr>
          <w:rFonts w:hint="eastAsia" w:eastAsia="仿宋_GB2312" w:cs="Times New Roman"/>
          <w:color w:val="auto"/>
          <w:sz w:val="32"/>
          <w:szCs w:val="32"/>
          <w:highlight w:val="none"/>
          <w:lang w:val="en-US" w:eastAsia="zh-CN"/>
        </w:rPr>
        <w:t>1,612</w:t>
      </w:r>
      <w:r>
        <w:rPr>
          <w:rFonts w:hint="default" w:ascii="Times New Roman" w:hAnsi="Times New Roman" w:eastAsia="仿宋_GB2312" w:cs="Times New Roman"/>
          <w:color w:val="auto"/>
          <w:sz w:val="32"/>
          <w:szCs w:val="32"/>
          <w:highlight w:val="none"/>
          <w:lang w:val="en-US" w:eastAsia="zh-CN"/>
        </w:rPr>
        <w:t>万元</w:t>
      </w:r>
      <w:r>
        <w:rPr>
          <w:rFonts w:hint="eastAsia" w:ascii="Times New Roman" w:hAnsi="Times New Roman" w:eastAsia="仿宋_GB2312" w:cs="Times New Roman"/>
          <w:color w:val="auto"/>
          <w:sz w:val="32"/>
          <w:szCs w:val="32"/>
          <w:highlight w:val="none"/>
          <w:lang w:val="en-US" w:eastAsia="zh-CN"/>
        </w:rPr>
        <w:t>。</w:t>
      </w:r>
      <w:r>
        <w:rPr>
          <w:rFonts w:hint="eastAsia" w:eastAsia="仿宋_GB2312" w:cs="Times New Roman"/>
          <w:color w:val="auto"/>
          <w:sz w:val="32"/>
          <w:szCs w:val="32"/>
          <w:highlight w:val="none"/>
          <w:lang w:val="en-US" w:eastAsia="zh-CN"/>
        </w:rPr>
        <w:t>“三公”经费不做调整</w:t>
      </w:r>
      <w:r>
        <w:rPr>
          <w:rFonts w:hint="default" w:ascii="Times New Roman" w:hAnsi="Times New Roman" w:eastAsia="仿宋_GB2312" w:cs="Times New Roman"/>
          <w:color w:val="auto"/>
          <w:sz w:val="32"/>
          <w:szCs w:val="32"/>
          <w:highlight w:val="none"/>
          <w:lang w:val="en-US" w:eastAsia="zh-CN"/>
        </w:rPr>
        <w:t>。</w:t>
      </w:r>
    </w:p>
    <w:p>
      <w:pPr>
        <w:pStyle w:val="4"/>
        <w:pageBreakBefore w:val="0"/>
        <w:numPr>
          <w:ilvl w:val="0"/>
          <w:numId w:val="1"/>
        </w:numPr>
        <w:kinsoku/>
        <w:wordWrap/>
        <w:overflowPunct/>
        <w:topLinePunct w:val="0"/>
        <w:autoSpaceDE/>
        <w:autoSpaceDN/>
        <w:bidi w:val="0"/>
        <w:spacing w:beforeLines="0" w:afterLines="0" w:line="560" w:lineRule="exact"/>
        <w:ind w:leftChars="0" w:firstLine="622" w:firstLineChars="200"/>
        <w:rPr>
          <w:rFonts w:hint="default" w:ascii="Times New Roman" w:hAnsi="Times New Roman"/>
          <w:color w:val="auto"/>
          <w:highlight w:val="none"/>
        </w:rPr>
      </w:pPr>
      <w:r>
        <w:rPr>
          <w:rFonts w:hint="eastAsia"/>
          <w:color w:val="auto"/>
          <w:highlight w:val="none"/>
          <w:lang w:val="en-US" w:eastAsia="zh-CN"/>
        </w:rPr>
        <w:t>调入资金</w:t>
      </w:r>
      <w:r>
        <w:rPr>
          <w:rFonts w:hint="default" w:ascii="Times New Roman" w:hAnsi="Times New Roman"/>
          <w:color w:val="auto"/>
          <w:highlight w:val="none"/>
        </w:rPr>
        <w:t>的补充和使用情况</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Chars="0" w:firstLine="622" w:firstLineChars="200"/>
        <w:textAlignment w:val="auto"/>
        <w:outlineLvl w:val="9"/>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根据</w:t>
      </w:r>
      <w:r>
        <w:rPr>
          <w:rFonts w:hint="default" w:ascii="Times New Roman" w:hAnsi="Times New Roman" w:eastAsia="仿宋_GB2312" w:cs="Times New Roman"/>
          <w:color w:val="auto"/>
          <w:sz w:val="32"/>
          <w:szCs w:val="32"/>
          <w:highlight w:val="none"/>
        </w:rPr>
        <w:t>2018年省财政厅印发的《云南省预算稳定调节基金管理办法（修订版）》明确提出“一般公共预算和政府性基金连续结转两年以上，作为结余管理的资金可以补充到预算稳定调节基金”</w:t>
      </w:r>
      <w:r>
        <w:rPr>
          <w:rFonts w:hint="default" w:ascii="Times New Roman" w:hAnsi="Times New Roman" w:eastAsia="仿宋_GB2312" w:cs="Times New Roman"/>
          <w:color w:val="auto"/>
          <w:sz w:val="32"/>
          <w:szCs w:val="32"/>
          <w:highlight w:val="none"/>
          <w:lang w:eastAsia="zh-CN"/>
        </w:rPr>
        <w:t>的规定</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截止</w:t>
      </w:r>
      <w:r>
        <w:rPr>
          <w:rFonts w:hint="eastAsia" w:eastAsia="仿宋_GB2312" w:cs="Times New Roman"/>
          <w:color w:val="auto"/>
          <w:sz w:val="32"/>
          <w:szCs w:val="32"/>
          <w:highlight w:val="none"/>
          <w:lang w:val="en-US" w:eastAsia="zh-CN"/>
        </w:rPr>
        <w:t>目前</w:t>
      </w:r>
      <w:r>
        <w:rPr>
          <w:rFonts w:hint="default" w:ascii="Times New Roman" w:hAnsi="Times New Roman" w:eastAsia="仿宋_GB2312" w:cs="Times New Roman"/>
          <w:color w:val="auto"/>
          <w:sz w:val="32"/>
          <w:szCs w:val="32"/>
          <w:highlight w:val="none"/>
        </w:rPr>
        <w:t>，将</w:t>
      </w:r>
      <w:r>
        <w:rPr>
          <w:rFonts w:hint="eastAsia" w:eastAsia="仿宋_GB2312" w:cs="Times New Roman"/>
          <w:color w:val="auto"/>
          <w:sz w:val="32"/>
          <w:szCs w:val="32"/>
          <w:highlight w:val="none"/>
          <w:lang w:val="en-US" w:eastAsia="zh-CN"/>
        </w:rPr>
        <w:t>已收到</w:t>
      </w:r>
      <w:r>
        <w:rPr>
          <w:rFonts w:hint="eastAsia" w:ascii="Times New Roman" w:hAnsi="Times New Roman" w:eastAsia="仿宋_GB2312" w:cs="Times New Roman"/>
          <w:color w:val="auto"/>
          <w:sz w:val="32"/>
          <w:szCs w:val="32"/>
          <w:highlight w:val="none"/>
          <w:lang w:val="en-US" w:eastAsia="zh-CN"/>
        </w:rPr>
        <w:t>的</w:t>
      </w:r>
      <w:r>
        <w:rPr>
          <w:rFonts w:hint="default" w:ascii="Times New Roman" w:hAnsi="Times New Roman" w:eastAsia="仿宋_GB2312" w:cs="Times New Roman"/>
          <w:color w:val="auto"/>
          <w:sz w:val="32"/>
          <w:szCs w:val="32"/>
          <w:highlight w:val="none"/>
        </w:rPr>
        <w:t>存量资金</w:t>
      </w:r>
      <w:r>
        <w:rPr>
          <w:rFonts w:hint="eastAsia" w:eastAsia="仿宋_GB2312" w:cs="Times New Roman"/>
          <w:color w:val="auto"/>
          <w:sz w:val="32"/>
          <w:szCs w:val="32"/>
          <w:highlight w:val="none"/>
          <w:lang w:val="en-US" w:eastAsia="zh-CN"/>
        </w:rPr>
        <w:t>12,876</w:t>
      </w:r>
      <w:r>
        <w:rPr>
          <w:rFonts w:hint="default" w:ascii="Times New Roman" w:hAnsi="Times New Roman" w:eastAsia="仿宋_GB2312" w:cs="Times New Roman"/>
          <w:color w:val="auto"/>
          <w:sz w:val="32"/>
          <w:szCs w:val="32"/>
          <w:highlight w:val="none"/>
          <w:lang w:val="en-US" w:eastAsia="zh-CN"/>
        </w:rPr>
        <w:t>万元</w:t>
      </w:r>
      <w:r>
        <w:rPr>
          <w:rFonts w:hint="default" w:ascii="Times New Roman" w:hAnsi="Times New Roman" w:eastAsia="仿宋_GB2312" w:cs="Times New Roman"/>
          <w:color w:val="auto"/>
          <w:sz w:val="32"/>
          <w:szCs w:val="32"/>
          <w:highlight w:val="none"/>
        </w:rPr>
        <w:t>补充至预算稳定调节基金</w:t>
      </w:r>
      <w:r>
        <w:rPr>
          <w:rFonts w:hint="default" w:ascii="Times New Roman" w:hAnsi="Times New Roman" w:eastAsia="仿宋_GB2312" w:cs="Times New Roman"/>
          <w:color w:val="auto"/>
          <w:sz w:val="32"/>
          <w:szCs w:val="32"/>
          <w:highlight w:val="none"/>
          <w:lang w:eastAsia="zh-CN"/>
        </w:rPr>
        <w:t>，并调入一般公共预算，</w:t>
      </w:r>
      <w:r>
        <w:rPr>
          <w:rFonts w:hint="eastAsia" w:ascii="Times New Roman" w:hAnsi="Times New Roman" w:eastAsia="仿宋_GB2312" w:cs="Times New Roman"/>
          <w:color w:val="auto"/>
          <w:sz w:val="32"/>
          <w:szCs w:val="32"/>
          <w:highlight w:val="none"/>
          <w:lang w:val="en-US" w:eastAsia="zh-CN"/>
        </w:rPr>
        <w:t>统筹用于“三保”等刚性支出，用以弥补由于税收收入下降造成的年初预算资金缺口</w:t>
      </w:r>
      <w:r>
        <w:rPr>
          <w:rFonts w:hint="default"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除此之外，</w:t>
      </w:r>
      <w:r>
        <w:rPr>
          <w:rFonts w:hint="eastAsia" w:eastAsia="仿宋_GB2312" w:cs="Times New Roman"/>
          <w:color w:val="auto"/>
          <w:sz w:val="32"/>
          <w:szCs w:val="32"/>
          <w:highlight w:val="none"/>
          <w:lang w:val="en-US" w:eastAsia="zh-CN"/>
        </w:rPr>
        <w:t>预计从其他资金中再调入24,582万元、</w:t>
      </w:r>
      <w:r>
        <w:rPr>
          <w:rFonts w:hint="eastAsia" w:ascii="Times New Roman" w:hAnsi="Times New Roman" w:eastAsia="仿宋_GB2312" w:cs="Times New Roman"/>
          <w:color w:val="auto"/>
          <w:sz w:val="32"/>
          <w:szCs w:val="32"/>
          <w:highlight w:val="none"/>
          <w:lang w:val="en-US" w:eastAsia="zh-CN"/>
        </w:rPr>
        <w:t>将国有资本经营预算收入按照不低于35%的比例</w:t>
      </w:r>
      <w:r>
        <w:rPr>
          <w:rFonts w:hint="default" w:ascii="Times New Roman" w:hAnsi="Times New Roman" w:eastAsia="仿宋_GB2312" w:cs="Times New Roman"/>
          <w:color w:val="auto"/>
          <w:sz w:val="32"/>
          <w:szCs w:val="32"/>
          <w:highlight w:val="none"/>
        </w:rPr>
        <w:t>补充</w:t>
      </w:r>
      <w:r>
        <w:rPr>
          <w:rFonts w:hint="eastAsia" w:eastAsia="仿宋_GB2312" w:cs="Times New Roman"/>
          <w:color w:val="auto"/>
          <w:sz w:val="32"/>
          <w:szCs w:val="32"/>
          <w:highlight w:val="none"/>
          <w:lang w:val="en-US" w:eastAsia="zh-CN"/>
        </w:rPr>
        <w:t>2,081</w:t>
      </w:r>
      <w:r>
        <w:rPr>
          <w:rFonts w:hint="eastAsia" w:ascii="Times New Roman" w:hAnsi="Times New Roman" w:eastAsia="仿宋_GB2312" w:cs="Times New Roman"/>
          <w:color w:val="auto"/>
          <w:sz w:val="32"/>
          <w:szCs w:val="32"/>
          <w:highlight w:val="none"/>
          <w:lang w:val="en-US" w:eastAsia="zh-CN"/>
        </w:rPr>
        <w:t>万元</w:t>
      </w:r>
      <w:r>
        <w:rPr>
          <w:rFonts w:hint="eastAsia"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将</w:t>
      </w:r>
      <w:r>
        <w:rPr>
          <w:rFonts w:hint="default" w:ascii="Times New Roman" w:hAnsi="Times New Roman" w:eastAsia="仿宋_GB2312" w:cs="Times New Roman"/>
          <w:color w:val="auto"/>
          <w:sz w:val="32"/>
          <w:szCs w:val="32"/>
          <w:highlight w:val="none"/>
          <w:lang w:val="en-US" w:eastAsia="zh-CN"/>
        </w:rPr>
        <w:t>政府性基金预算</w:t>
      </w:r>
      <w:r>
        <w:rPr>
          <w:rFonts w:hint="eastAsia" w:eastAsia="仿宋_GB2312" w:cs="Times New Roman"/>
          <w:color w:val="auto"/>
          <w:sz w:val="32"/>
          <w:szCs w:val="32"/>
          <w:highlight w:val="none"/>
          <w:lang w:val="en-US" w:eastAsia="zh-CN"/>
        </w:rPr>
        <w:t>不再结转的1,159</w:t>
      </w:r>
      <w:r>
        <w:rPr>
          <w:rFonts w:hint="default" w:ascii="Times New Roman" w:hAnsi="Times New Roman" w:eastAsia="仿宋_GB2312" w:cs="Times New Roman"/>
          <w:color w:val="auto"/>
          <w:sz w:val="32"/>
          <w:szCs w:val="32"/>
          <w:highlight w:val="none"/>
          <w:lang w:val="en-US" w:eastAsia="zh-CN"/>
        </w:rPr>
        <w:t>万元</w:t>
      </w:r>
      <w:r>
        <w:rPr>
          <w:rFonts w:hint="eastAsia"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补充</w:t>
      </w:r>
      <w:r>
        <w:rPr>
          <w:rFonts w:hint="eastAsia" w:eastAsia="仿宋_GB2312" w:cs="Times New Roman"/>
          <w:color w:val="auto"/>
          <w:sz w:val="32"/>
          <w:szCs w:val="32"/>
          <w:highlight w:val="none"/>
          <w:lang w:val="en-US" w:eastAsia="zh-CN"/>
        </w:rPr>
        <w:t>到</w:t>
      </w:r>
      <w:r>
        <w:rPr>
          <w:rFonts w:hint="eastAsia" w:ascii="Times New Roman" w:hAnsi="Times New Roman" w:eastAsia="仿宋_GB2312" w:cs="Times New Roman"/>
          <w:color w:val="auto"/>
          <w:sz w:val="32"/>
          <w:szCs w:val="32"/>
          <w:highlight w:val="none"/>
          <w:lang w:val="en-US" w:eastAsia="zh-CN"/>
        </w:rPr>
        <w:t>预算稳定调节基金</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eastAsia="zh-CN"/>
        </w:rPr>
        <w:t>并调入一般公共预算用于弥补财力缺口</w:t>
      </w:r>
      <w:r>
        <w:rPr>
          <w:rFonts w:hint="eastAsia" w:ascii="Times New Roman" w:hAnsi="Times New Roman" w:eastAsia="仿宋_GB2312" w:cs="Times New Roman"/>
          <w:color w:val="auto"/>
          <w:sz w:val="32"/>
          <w:szCs w:val="32"/>
          <w:highlight w:val="none"/>
          <w:lang w:eastAsia="zh-CN"/>
        </w:rPr>
        <w:t>。</w:t>
      </w:r>
    </w:p>
    <w:p>
      <w:pPr>
        <w:pStyle w:val="4"/>
        <w:pageBreakBefore w:val="0"/>
        <w:kinsoku/>
        <w:wordWrap/>
        <w:overflowPunct/>
        <w:topLinePunct w:val="0"/>
        <w:autoSpaceDE/>
        <w:autoSpaceDN/>
        <w:bidi w:val="0"/>
        <w:spacing w:beforeLines="0" w:afterLines="0" w:line="560" w:lineRule="exact"/>
        <w:ind w:leftChars="0" w:firstLine="622" w:firstLineChars="200"/>
        <w:rPr>
          <w:rFonts w:hint="default"/>
          <w:color w:val="auto"/>
          <w:lang w:val="en-US" w:eastAsia="zh-CN"/>
        </w:rPr>
      </w:pPr>
      <w:r>
        <w:rPr>
          <w:rFonts w:hint="eastAsia"/>
          <w:color w:val="auto"/>
          <w:lang w:val="en-US" w:eastAsia="zh-CN"/>
        </w:rPr>
        <w:t>（五）调出资金的说明</w:t>
      </w:r>
    </w:p>
    <w:p>
      <w:pPr>
        <w:pageBreakBefore w:val="0"/>
        <w:widowControl w:val="0"/>
        <w:kinsoku/>
        <w:wordWrap/>
        <w:overflowPunct/>
        <w:topLinePunct w:val="0"/>
        <w:autoSpaceDE/>
        <w:autoSpaceDN/>
        <w:bidi w:val="0"/>
        <w:snapToGrid/>
        <w:spacing w:line="560" w:lineRule="exact"/>
        <w:ind w:leftChars="0" w:firstLine="622" w:firstLineChars="200"/>
        <w:rPr>
          <w:rFonts w:hint="default" w:eastAsia="仿宋"/>
          <w:color w:val="auto"/>
          <w:lang w:val="en-US" w:eastAsia="zh-CN"/>
        </w:rPr>
      </w:pPr>
      <w:r>
        <w:rPr>
          <w:rFonts w:hint="eastAsia"/>
          <w:color w:val="auto"/>
          <w:lang w:val="en-US" w:eastAsia="zh-CN"/>
        </w:rPr>
        <w:t>2024年一般公共预算支出调出5,710万元。主要原因是</w:t>
      </w:r>
      <w:r>
        <w:rPr>
          <w:rFonts w:hint="eastAsia" w:eastAsia="仿宋_GB2312" w:cs="Times New Roman"/>
          <w:color w:val="auto"/>
          <w:kern w:val="2"/>
          <w:sz w:val="32"/>
          <w:szCs w:val="22"/>
          <w:highlight w:val="none"/>
          <w:lang w:val="en-US" w:eastAsia="zh-CN" w:bidi="ar-SA"/>
        </w:rPr>
        <w:t>官渡区按规定用土地出让收入向中央和省级政府缴纳新增建设用地土地有偿使用费，国有土地使用权出让收入调减1,546万元，从一般公共预算资金中调出1,546万元弥补政府性基金缺口。因部分存量专项债券收益不达预期</w:t>
      </w:r>
      <w:r>
        <w:rPr>
          <w:rFonts w:hint="eastAsia" w:ascii="Times New Roman" w:hAnsi="Times New Roman" w:eastAsia="仿宋_GB2312" w:cs="Times New Roman"/>
          <w:color w:val="auto"/>
          <w:kern w:val="2"/>
          <w:sz w:val="32"/>
          <w:szCs w:val="22"/>
          <w:highlight w:val="none"/>
          <w:lang w:val="en-US" w:eastAsia="zh-CN" w:bidi="ar-SA"/>
        </w:rPr>
        <w:t>，</w:t>
      </w:r>
      <w:r>
        <w:rPr>
          <w:rFonts w:hint="eastAsia" w:eastAsia="仿宋_GB2312" w:cs="Times New Roman"/>
          <w:color w:val="auto"/>
          <w:kern w:val="2"/>
          <w:sz w:val="32"/>
          <w:szCs w:val="22"/>
          <w:highlight w:val="none"/>
          <w:lang w:val="en-US" w:eastAsia="zh-CN" w:bidi="ar-SA"/>
        </w:rPr>
        <w:t>从一般公共预算资金中调出4,164万元用于专项债券项目到期付息。以上从一般公共预算资金中共计调出5,710万元。</w:t>
      </w:r>
    </w:p>
    <w:p>
      <w:pPr>
        <w:pStyle w:val="4"/>
        <w:pageBreakBefore w:val="0"/>
        <w:widowControl w:val="0"/>
        <w:kinsoku/>
        <w:wordWrap/>
        <w:overflowPunct/>
        <w:topLinePunct w:val="0"/>
        <w:autoSpaceDE/>
        <w:autoSpaceDN/>
        <w:bidi w:val="0"/>
        <w:snapToGrid/>
        <w:spacing w:beforeLines="0" w:afterLines="0" w:line="560" w:lineRule="exact"/>
        <w:ind w:leftChars="0" w:firstLine="622" w:firstLineChars="200"/>
        <w:rPr>
          <w:rFonts w:hint="default"/>
          <w:color w:val="auto"/>
          <w:lang w:val="en-US" w:eastAsia="zh-CN"/>
        </w:rPr>
      </w:pPr>
      <w:r>
        <w:rPr>
          <w:rFonts w:hint="eastAsia"/>
          <w:color w:val="auto"/>
          <w:lang w:val="en-US" w:eastAsia="zh-CN"/>
        </w:rPr>
        <w:t>（六）</w:t>
      </w:r>
      <w:r>
        <w:rPr>
          <w:rFonts w:hint="default"/>
          <w:color w:val="auto"/>
          <w:lang w:val="en-US" w:eastAsia="zh-CN"/>
        </w:rPr>
        <w:t>专项债务情况</w:t>
      </w:r>
    </w:p>
    <w:p>
      <w:pPr>
        <w:keepNext w:val="0"/>
        <w:keepLines w:val="0"/>
        <w:pageBreakBefore w:val="0"/>
        <w:widowControl w:val="0"/>
        <w:kinsoku/>
        <w:wordWrap/>
        <w:overflowPunct/>
        <w:topLinePunct w:val="0"/>
        <w:autoSpaceDE/>
        <w:autoSpaceDN/>
        <w:bidi w:val="0"/>
        <w:adjustRightInd/>
        <w:snapToGrid/>
        <w:spacing w:line="560" w:lineRule="exact"/>
        <w:ind w:leftChars="0" w:firstLine="622" w:firstLineChars="200"/>
        <w:jc w:val="both"/>
        <w:textAlignment w:val="auto"/>
        <w:rPr>
          <w:rFonts w:hint="eastAsia"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20</w:t>
      </w:r>
      <w:r>
        <w:rPr>
          <w:rFonts w:hint="eastAsia" w:eastAsia="仿宋_GB2312" w:cs="Times New Roman"/>
          <w:color w:val="auto"/>
          <w:sz w:val="32"/>
          <w:szCs w:val="32"/>
          <w:highlight w:val="none"/>
          <w:lang w:val="en-US" w:eastAsia="zh-CN"/>
        </w:rPr>
        <w:t>24</w:t>
      </w:r>
      <w:r>
        <w:rPr>
          <w:rFonts w:hint="default" w:ascii="Times New Roman" w:hAnsi="Times New Roman" w:eastAsia="仿宋_GB2312" w:cs="Times New Roman"/>
          <w:color w:val="auto"/>
          <w:sz w:val="32"/>
          <w:szCs w:val="32"/>
          <w:highlight w:val="none"/>
          <w:lang w:val="en-US" w:eastAsia="zh-CN"/>
        </w:rPr>
        <w:t>年，在区委、区政府的领导下，我区根据上级文件精神，积极有序地推进专项债券</w:t>
      </w:r>
      <w:r>
        <w:rPr>
          <w:rFonts w:hint="eastAsia" w:eastAsia="仿宋_GB2312" w:cs="Times New Roman"/>
          <w:color w:val="auto"/>
          <w:sz w:val="32"/>
          <w:szCs w:val="32"/>
          <w:highlight w:val="none"/>
          <w:lang w:val="en-US" w:eastAsia="zh-CN"/>
        </w:rPr>
        <w:t>还本付息</w:t>
      </w:r>
      <w:r>
        <w:rPr>
          <w:rFonts w:hint="default" w:ascii="Times New Roman" w:hAnsi="Times New Roman" w:eastAsia="仿宋_GB2312" w:cs="Times New Roman"/>
          <w:color w:val="auto"/>
          <w:sz w:val="32"/>
          <w:szCs w:val="32"/>
          <w:highlight w:val="none"/>
          <w:lang w:val="en-US" w:eastAsia="zh-CN"/>
        </w:rPr>
        <w:t>工作，全年累计</w:t>
      </w:r>
      <w:r>
        <w:rPr>
          <w:rFonts w:hint="eastAsia" w:eastAsia="仿宋_GB2312" w:cs="Times New Roman"/>
          <w:color w:val="auto"/>
          <w:sz w:val="32"/>
          <w:szCs w:val="32"/>
          <w:highlight w:val="none"/>
          <w:lang w:val="en-US" w:eastAsia="zh-CN"/>
        </w:rPr>
        <w:t>争取再融资专项债券108,000万元</w:t>
      </w:r>
      <w:r>
        <w:rPr>
          <w:rFonts w:hint="default" w:ascii="Times New Roman" w:hAnsi="Times New Roman" w:eastAsia="仿宋_GB2312" w:cs="Times New Roman"/>
          <w:color w:val="auto"/>
          <w:sz w:val="32"/>
          <w:szCs w:val="32"/>
          <w:highlight w:val="none"/>
          <w:lang w:val="en-US" w:eastAsia="zh-CN"/>
        </w:rPr>
        <w:t>。按照财政部关于印发《地方政府专项债务预算管理办法》</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财预</w:t>
      </w:r>
      <w:r>
        <w:rPr>
          <w:rFonts w:hint="eastAsia" w:ascii="Times New Roman" w:hAnsi="Times New Roman" w:eastAsia="仿宋_GB2312" w:cs="Times New Roman"/>
          <w:color w:val="auto"/>
          <w:sz w:val="32"/>
          <w:szCs w:val="32"/>
          <w:highlight w:val="none"/>
          <w:lang w:val="en-US" w:eastAsia="zh-CN"/>
        </w:rPr>
        <w:t>〔2016〕</w:t>
      </w:r>
      <w:r>
        <w:rPr>
          <w:rFonts w:hint="default" w:ascii="Times New Roman" w:hAnsi="Times New Roman" w:eastAsia="仿宋_GB2312" w:cs="Times New Roman"/>
          <w:color w:val="auto"/>
          <w:sz w:val="32"/>
          <w:szCs w:val="32"/>
          <w:highlight w:val="none"/>
          <w:lang w:val="en-US" w:eastAsia="zh-CN"/>
        </w:rPr>
        <w:t>155号）的文件精神，专项债务的收入、安排的支出、还本付息、发行费用纳入政府性基金管理，</w:t>
      </w:r>
      <w:r>
        <w:rPr>
          <w:rFonts w:hint="eastAsia" w:ascii="Times New Roman" w:hAnsi="Times New Roman" w:eastAsia="仿宋_GB2312" w:cs="Times New Roman"/>
          <w:color w:val="auto"/>
          <w:sz w:val="32"/>
          <w:szCs w:val="32"/>
          <w:highlight w:val="none"/>
          <w:lang w:val="en-US" w:eastAsia="zh-CN"/>
        </w:rPr>
        <w:t>发行的再融资专项债券已纳入年初预算</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根据《昆明市财政局关于转贷（拨付）2024年地方政府再融资专项债券（十至十二期）资金的通知》（昆财债〔2024〕56号）文件，接收市级下达的再融资专项债券24,086万元</w:t>
      </w:r>
      <w:r>
        <w:rPr>
          <w:rFonts w:hint="eastAsia" w:eastAsia="仿宋_GB2312" w:cs="Times New Roman"/>
          <w:color w:val="auto"/>
          <w:sz w:val="32"/>
          <w:szCs w:val="32"/>
          <w:highlight w:val="none"/>
          <w:lang w:val="en-US" w:eastAsia="zh-CN"/>
        </w:rPr>
        <w:t>。因该笔转贷收入属于2024年当年特殊政策，年初无法预估，故政府性基金预算收入中，债务转贷收入调增24,086万元，政府性基金预算支出中，专项债务还本支出调增24,086万元。</w:t>
      </w:r>
    </w:p>
    <w:p>
      <w:pPr>
        <w:pStyle w:val="11"/>
        <w:pageBreakBefore w:val="0"/>
        <w:widowControl w:val="0"/>
        <w:numPr>
          <w:ilvl w:val="0"/>
          <w:numId w:val="2"/>
        </w:numPr>
        <w:kinsoku/>
        <w:wordWrap/>
        <w:overflowPunct/>
        <w:topLinePunct w:val="0"/>
        <w:autoSpaceDE/>
        <w:autoSpaceDN/>
        <w:bidi w:val="0"/>
        <w:adjustRightInd w:val="0"/>
        <w:snapToGrid w:val="0"/>
        <w:spacing w:after="0" w:afterLines="0" w:line="560" w:lineRule="exact"/>
        <w:ind w:left="0" w:leftChars="0" w:firstLine="622" w:firstLineChars="200"/>
        <w:rPr>
          <w:rFonts w:hint="eastAsia" w:eastAsia="楷体" w:cs="Times New Roman"/>
          <w:kern w:val="2"/>
          <w:sz w:val="32"/>
          <w:szCs w:val="32"/>
          <w:lang w:val="en-US" w:eastAsia="zh-CN" w:bidi="ar-SA"/>
        </w:rPr>
      </w:pPr>
      <w:r>
        <w:rPr>
          <w:rFonts w:hint="eastAsia" w:eastAsia="楷体" w:cs="Times New Roman"/>
          <w:kern w:val="2"/>
          <w:sz w:val="32"/>
          <w:szCs w:val="32"/>
          <w:lang w:val="en-US" w:eastAsia="zh-CN" w:bidi="ar-SA"/>
        </w:rPr>
        <w:t>专项转移支付调整情况</w:t>
      </w:r>
    </w:p>
    <w:p>
      <w:pPr>
        <w:pStyle w:val="11"/>
        <w:pageBreakBefore w:val="0"/>
        <w:widowControl w:val="0"/>
        <w:numPr>
          <w:ilvl w:val="0"/>
          <w:numId w:val="0"/>
        </w:numPr>
        <w:kinsoku/>
        <w:wordWrap/>
        <w:overflowPunct/>
        <w:topLinePunct w:val="0"/>
        <w:autoSpaceDE/>
        <w:autoSpaceDN/>
        <w:bidi w:val="0"/>
        <w:adjustRightInd w:val="0"/>
        <w:snapToGrid w:val="0"/>
        <w:spacing w:after="0" w:afterLines="0" w:line="560" w:lineRule="exact"/>
        <w:ind w:leftChars="0" w:firstLine="622" w:firstLineChars="200"/>
        <w:rPr>
          <w:rFonts w:hint="default"/>
          <w:color w:val="auto"/>
          <w:lang w:val="en-US" w:eastAsia="zh-CN"/>
        </w:rPr>
      </w:pPr>
      <w:r>
        <w:rPr>
          <w:rFonts w:hint="eastAsia" w:ascii="Times New Roman" w:hAnsi="Times New Roman" w:eastAsia="仿宋_GB2312" w:cs="Times New Roman"/>
          <w:color w:val="auto"/>
          <w:kern w:val="2"/>
          <w:sz w:val="32"/>
          <w:szCs w:val="32"/>
          <w:highlight w:val="none"/>
          <w:lang w:val="en-US" w:eastAsia="zh-CN" w:bidi="ar-SA"/>
        </w:rPr>
        <w:t>年初预计</w:t>
      </w:r>
      <w:r>
        <w:rPr>
          <w:rFonts w:hint="eastAsia" w:eastAsia="仿宋_GB2312" w:cs="Times New Roman"/>
          <w:color w:val="auto"/>
          <w:kern w:val="2"/>
          <w:sz w:val="32"/>
          <w:szCs w:val="32"/>
          <w:highlight w:val="none"/>
          <w:lang w:val="en-US" w:eastAsia="zh-CN" w:bidi="ar-SA"/>
        </w:rPr>
        <w:t>收到上级专项转移支付收入32,000万元，因2024年中央预算内投资资金77,483万元；争取巫家坝片区48班学校项目建设专项资金10,000万元；加上其他零星年初预算无法预估的项目资金，专项转移支付收入调增94,970万元，调整为126,970万元。专项转移支付最终执行数以市级全年实际下达数为准。</w:t>
      </w:r>
    </w:p>
    <w:p>
      <w:pPr>
        <w:pStyle w:val="4"/>
        <w:pageBreakBefore w:val="0"/>
        <w:widowControl w:val="0"/>
        <w:kinsoku/>
        <w:wordWrap/>
        <w:overflowPunct/>
        <w:topLinePunct w:val="0"/>
        <w:autoSpaceDE/>
        <w:autoSpaceDN/>
        <w:bidi w:val="0"/>
        <w:snapToGrid/>
        <w:spacing w:beforeLines="0" w:afterLines="0" w:line="560" w:lineRule="exact"/>
        <w:ind w:leftChars="0" w:firstLine="622" w:firstLineChars="200"/>
        <w:rPr>
          <w:rFonts w:hint="eastAsia" w:ascii="Times New Roman" w:hAnsi="Times New Roman"/>
          <w:color w:val="auto"/>
          <w:lang w:val="en-US" w:eastAsia="zh-CN"/>
        </w:rPr>
      </w:pPr>
      <w:r>
        <w:rPr>
          <w:rFonts w:hint="eastAsia" w:ascii="Times New Roman" w:hAnsi="Times New Roman"/>
          <w:color w:val="auto"/>
          <w:lang w:val="en-US" w:eastAsia="zh-CN"/>
        </w:rPr>
        <w:t>（</w:t>
      </w:r>
      <w:r>
        <w:rPr>
          <w:rFonts w:hint="eastAsia"/>
          <w:color w:val="auto"/>
          <w:lang w:val="en-US" w:eastAsia="zh-CN"/>
        </w:rPr>
        <w:t>八</w:t>
      </w:r>
      <w:r>
        <w:rPr>
          <w:rFonts w:hint="eastAsia" w:ascii="Times New Roman" w:hAnsi="Times New Roman"/>
          <w:color w:val="auto"/>
          <w:lang w:val="en-US" w:eastAsia="zh-CN"/>
        </w:rPr>
        <w:t>）预算调剂统筹安排情况</w:t>
      </w:r>
    </w:p>
    <w:p>
      <w:pPr>
        <w:pStyle w:val="11"/>
        <w:keepNext w:val="0"/>
        <w:keepLines w:val="0"/>
        <w:pageBreakBefore w:val="0"/>
        <w:widowControl w:val="0"/>
        <w:numPr>
          <w:ilvl w:val="0"/>
          <w:numId w:val="0"/>
        </w:numPr>
        <w:kinsoku/>
        <w:wordWrap/>
        <w:overflowPunct/>
        <w:topLinePunct w:val="0"/>
        <w:autoSpaceDE/>
        <w:autoSpaceDN/>
        <w:bidi w:val="0"/>
        <w:adjustRightInd w:val="0"/>
        <w:snapToGrid/>
        <w:spacing w:after="0" w:afterLines="0" w:line="560" w:lineRule="exact"/>
        <w:ind w:leftChars="0" w:firstLine="622" w:firstLineChars="200"/>
        <w:jc w:val="both"/>
        <w:textAlignment w:val="baseline"/>
        <w:rPr>
          <w:rFonts w:hint="default" w:ascii="Times New Roman" w:hAnsi="Times New Roman"/>
          <w:color w:val="auto"/>
          <w:lang w:val="en-US" w:eastAsia="zh-CN"/>
        </w:rPr>
      </w:pPr>
      <w:r>
        <w:rPr>
          <w:rFonts w:hint="eastAsia" w:ascii="Times New Roman" w:hAnsi="Times New Roman" w:eastAsia="仿宋_GB2312" w:cs="Times New Roman"/>
          <w:color w:val="auto"/>
          <w:kern w:val="2"/>
          <w:sz w:val="32"/>
          <w:szCs w:val="32"/>
          <w:lang w:val="en-US" w:eastAsia="zh-CN" w:bidi="ar-SA"/>
        </w:rPr>
        <w:t>20</w:t>
      </w:r>
      <w:r>
        <w:rPr>
          <w:rFonts w:hint="eastAsia" w:eastAsia="仿宋_GB2312" w:cs="Times New Roman"/>
          <w:color w:val="auto"/>
          <w:kern w:val="2"/>
          <w:sz w:val="32"/>
          <w:szCs w:val="32"/>
          <w:lang w:val="en-US" w:eastAsia="zh-CN" w:bidi="ar-SA"/>
        </w:rPr>
        <w:t>24</w:t>
      </w:r>
      <w:r>
        <w:rPr>
          <w:rFonts w:hint="eastAsia" w:ascii="Times New Roman" w:hAnsi="Times New Roman" w:eastAsia="仿宋_GB2312" w:cs="Times New Roman"/>
          <w:color w:val="auto"/>
          <w:kern w:val="2"/>
          <w:sz w:val="32"/>
          <w:szCs w:val="32"/>
          <w:lang w:val="en-US" w:eastAsia="zh-CN" w:bidi="ar-SA"/>
        </w:rPr>
        <w:t>年，因房地产市场低迷、税收</w:t>
      </w:r>
      <w:r>
        <w:rPr>
          <w:rFonts w:hint="eastAsia" w:eastAsia="仿宋_GB2312" w:cs="Times New Roman"/>
          <w:color w:val="auto"/>
          <w:kern w:val="2"/>
          <w:sz w:val="32"/>
          <w:szCs w:val="32"/>
          <w:lang w:val="en-US" w:eastAsia="zh-CN" w:bidi="ar-SA"/>
        </w:rPr>
        <w:t>不达预期</w:t>
      </w:r>
      <w:r>
        <w:rPr>
          <w:rFonts w:hint="eastAsia" w:ascii="Times New Roman" w:hAnsi="Times New Roman" w:eastAsia="仿宋_GB2312" w:cs="Times New Roman"/>
          <w:color w:val="auto"/>
          <w:kern w:val="2"/>
          <w:sz w:val="32"/>
          <w:szCs w:val="32"/>
          <w:lang w:val="en-US" w:eastAsia="zh-CN" w:bidi="ar-SA"/>
        </w:rPr>
        <w:t>、多项组合式税费政策持续推进，造成区级一般公共预算收入下降</w:t>
      </w:r>
      <w:r>
        <w:rPr>
          <w:rFonts w:hint="eastAsia" w:eastAsia="仿宋_GB2312" w:cs="Times New Roman"/>
          <w:color w:val="auto"/>
          <w:kern w:val="2"/>
          <w:sz w:val="32"/>
          <w:szCs w:val="32"/>
          <w:lang w:val="en-US" w:eastAsia="zh-CN" w:bidi="ar-SA"/>
        </w:rPr>
        <w:t>，</w:t>
      </w:r>
      <w:r>
        <w:rPr>
          <w:rFonts w:hint="eastAsia" w:ascii="Times New Roman" w:hAnsi="Times New Roman" w:eastAsia="仿宋_GB2312" w:cs="Times New Roman"/>
          <w:color w:val="auto"/>
          <w:kern w:val="2"/>
          <w:sz w:val="32"/>
          <w:szCs w:val="32"/>
          <w:lang w:val="en-US" w:eastAsia="zh-CN" w:bidi="ar-SA"/>
        </w:rPr>
        <w:t>为全力保障我区财政平稳运行，牢牢守住“三保”及民生相关领域风险底线，官渡区财政局将部分资金使用效益不高、非紧急、非必要的资金收回后调剂统筹用于“三保”及</w:t>
      </w:r>
      <w:r>
        <w:rPr>
          <w:rFonts w:hint="eastAsia" w:eastAsia="仿宋_GB2312" w:cs="Times New Roman"/>
          <w:color w:val="auto"/>
          <w:kern w:val="2"/>
          <w:sz w:val="32"/>
          <w:szCs w:val="32"/>
          <w:lang w:val="en-US" w:eastAsia="zh-CN" w:bidi="ar-SA"/>
        </w:rPr>
        <w:t>重点项目支出</w:t>
      </w:r>
      <w:r>
        <w:rPr>
          <w:rFonts w:hint="eastAsia" w:ascii="Times New Roman" w:hAnsi="Times New Roman" w:eastAsia="仿宋_GB2312" w:cs="Times New Roman"/>
          <w:color w:val="auto"/>
          <w:kern w:val="2"/>
          <w:sz w:val="32"/>
          <w:szCs w:val="32"/>
          <w:lang w:val="en-US" w:eastAsia="zh-CN" w:bidi="ar-SA"/>
        </w:rPr>
        <w:t>。具体调剂情况以区财政最终实际调剂情况为准。</w:t>
      </w:r>
    </w:p>
    <w:p>
      <w:pPr>
        <w:pStyle w:val="4"/>
        <w:pageBreakBefore w:val="0"/>
        <w:kinsoku/>
        <w:wordWrap/>
        <w:overflowPunct/>
        <w:topLinePunct w:val="0"/>
        <w:autoSpaceDE/>
        <w:autoSpaceDN/>
        <w:bidi w:val="0"/>
        <w:spacing w:beforeLines="0" w:afterLines="0" w:line="560" w:lineRule="exact"/>
        <w:ind w:leftChars="0" w:firstLine="622" w:firstLineChars="200"/>
        <w:rPr>
          <w:rFonts w:hint="eastAsia" w:ascii="Times New Roman" w:hAnsi="Times New Roman"/>
          <w:color w:val="auto"/>
          <w:lang w:val="en-US" w:eastAsia="zh-CN"/>
        </w:rPr>
      </w:pPr>
      <w:r>
        <w:rPr>
          <w:rFonts w:hint="eastAsia" w:ascii="Times New Roman" w:hAnsi="Times New Roman"/>
          <w:color w:val="auto"/>
          <w:lang w:val="en-US" w:eastAsia="zh-CN"/>
        </w:rPr>
        <w:t>（</w:t>
      </w:r>
      <w:r>
        <w:rPr>
          <w:rFonts w:hint="eastAsia"/>
          <w:color w:val="auto"/>
          <w:lang w:val="en-US" w:eastAsia="zh-CN"/>
        </w:rPr>
        <w:t>九</w:t>
      </w:r>
      <w:r>
        <w:rPr>
          <w:rFonts w:hint="eastAsia" w:ascii="Times New Roman" w:hAnsi="Times New Roman"/>
          <w:color w:val="auto"/>
          <w:lang w:val="en-US" w:eastAsia="zh-CN"/>
        </w:rPr>
        <w:t>）科目调整情况</w:t>
      </w:r>
    </w:p>
    <w:p>
      <w:pPr>
        <w:pStyle w:val="11"/>
        <w:keepNext w:val="0"/>
        <w:keepLines w:val="0"/>
        <w:pageBreakBefore w:val="0"/>
        <w:widowControl w:val="0"/>
        <w:numPr>
          <w:ilvl w:val="0"/>
          <w:numId w:val="0"/>
        </w:numPr>
        <w:kinsoku/>
        <w:wordWrap/>
        <w:overflowPunct/>
        <w:topLinePunct w:val="0"/>
        <w:autoSpaceDE/>
        <w:autoSpaceDN/>
        <w:bidi w:val="0"/>
        <w:adjustRightInd w:val="0"/>
        <w:snapToGrid/>
        <w:spacing w:after="0" w:afterLines="0" w:line="560" w:lineRule="exact"/>
        <w:ind w:leftChars="0" w:firstLine="622" w:firstLineChars="200"/>
        <w:jc w:val="both"/>
        <w:textAlignment w:val="baseline"/>
        <w:rPr>
          <w:rFonts w:hint="default" w:ascii="Times New Roman" w:hAnsi="Times New Roman"/>
          <w:color w:val="auto"/>
          <w:lang w:val="en-US" w:eastAsia="zh-CN"/>
        </w:rPr>
      </w:pPr>
      <w:r>
        <w:rPr>
          <w:rFonts w:hint="default" w:ascii="Times New Roman" w:hAnsi="Times New Roman" w:eastAsia="仿宋_GB2312" w:cs="Times New Roman"/>
          <w:color w:val="auto"/>
          <w:kern w:val="2"/>
          <w:sz w:val="32"/>
          <w:szCs w:val="32"/>
          <w:lang w:val="en-US" w:eastAsia="zh-CN" w:bidi="ar-SA"/>
        </w:rPr>
        <w:t>在20</w:t>
      </w:r>
      <w:r>
        <w:rPr>
          <w:rFonts w:hint="eastAsia" w:eastAsia="仿宋_GB2312" w:cs="Times New Roman"/>
          <w:color w:val="auto"/>
          <w:kern w:val="2"/>
          <w:sz w:val="32"/>
          <w:szCs w:val="32"/>
          <w:lang w:val="en-US" w:eastAsia="zh-CN" w:bidi="ar-SA"/>
        </w:rPr>
        <w:t>24</w:t>
      </w:r>
      <w:r>
        <w:rPr>
          <w:rFonts w:hint="default" w:ascii="Times New Roman" w:hAnsi="Times New Roman" w:eastAsia="仿宋_GB2312" w:cs="Times New Roman"/>
          <w:color w:val="auto"/>
          <w:kern w:val="2"/>
          <w:sz w:val="32"/>
          <w:szCs w:val="32"/>
          <w:lang w:val="en-US" w:eastAsia="zh-CN" w:bidi="ar-SA"/>
        </w:rPr>
        <w:t>年预算执行过程中，存在部分</w:t>
      </w:r>
      <w:r>
        <w:rPr>
          <w:rFonts w:hint="eastAsia" w:ascii="Times New Roman" w:hAnsi="Times New Roman" w:eastAsia="仿宋_GB2312" w:cs="Times New Roman"/>
          <w:color w:val="auto"/>
          <w:kern w:val="2"/>
          <w:sz w:val="32"/>
          <w:szCs w:val="32"/>
          <w:lang w:val="en-US" w:eastAsia="zh-CN" w:bidi="ar-SA"/>
        </w:rPr>
        <w:t>单位功能</w:t>
      </w:r>
      <w:r>
        <w:rPr>
          <w:rFonts w:hint="default" w:ascii="Times New Roman" w:hAnsi="Times New Roman" w:eastAsia="仿宋_GB2312" w:cs="Times New Roman"/>
          <w:color w:val="auto"/>
          <w:kern w:val="2"/>
          <w:sz w:val="32"/>
          <w:szCs w:val="32"/>
          <w:lang w:val="en-US" w:eastAsia="zh-CN" w:bidi="ar-SA"/>
        </w:rPr>
        <w:t>科目需要调整使用的情况，由区财政局统筹进行调整，最终以区财政局实际调整为准，不再</w:t>
      </w:r>
      <w:r>
        <w:rPr>
          <w:rFonts w:hint="eastAsia" w:ascii="Times New Roman" w:hAnsi="Times New Roman" w:eastAsia="仿宋_GB2312" w:cs="Times New Roman"/>
          <w:color w:val="auto"/>
          <w:kern w:val="2"/>
          <w:sz w:val="32"/>
          <w:szCs w:val="32"/>
          <w:lang w:val="en-US" w:eastAsia="zh-CN" w:bidi="ar-SA"/>
        </w:rPr>
        <w:t>此报告中</w:t>
      </w:r>
      <w:r>
        <w:rPr>
          <w:rFonts w:hint="default" w:ascii="Times New Roman" w:hAnsi="Times New Roman" w:eastAsia="仿宋_GB2312" w:cs="Times New Roman"/>
          <w:color w:val="auto"/>
          <w:kern w:val="2"/>
          <w:sz w:val="32"/>
          <w:szCs w:val="32"/>
          <w:lang w:val="en-US" w:eastAsia="zh-CN" w:bidi="ar-SA"/>
        </w:rPr>
        <w:t>逐一详</w:t>
      </w:r>
      <w:r>
        <w:rPr>
          <w:rFonts w:hint="default" w:ascii="Times New Roman" w:hAnsi="Times New Roman" w:eastAsia="仿宋_GB2312" w:cs="Times New Roman"/>
          <w:color w:val="auto"/>
          <w:sz w:val="32"/>
          <w:szCs w:val="32"/>
          <w:highlight w:val="none"/>
          <w:lang w:val="en-US" w:eastAsia="zh-CN"/>
        </w:rPr>
        <w:t>细列举。</w:t>
      </w:r>
    </w:p>
    <w:p>
      <w:pPr>
        <w:rPr>
          <w:rFonts w:hint="default" w:ascii="Times New Roman" w:hAnsi="Times New Roman"/>
          <w:color w:va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hint="default" w:ascii="Times New Roman" w:hAnsi="Times New Roman" w:eastAsia="仿宋_GB2312" w:cs="Times New Roman"/>
          <w:color w:val="auto"/>
          <w:kern w:val="44"/>
          <w:sz w:val="32"/>
          <w:szCs w:val="32"/>
          <w:lang w:val="en-US" w:eastAsia="zh-CN"/>
        </w:rPr>
      </w:pPr>
      <w:r>
        <w:rPr>
          <w:rFonts w:hint="default" w:ascii="Times New Roman" w:hAnsi="Times New Roman" w:eastAsia="仿宋_GB2312" w:cs="Times New Roman"/>
          <w:color w:val="auto"/>
          <w:kern w:val="44"/>
          <w:sz w:val="32"/>
          <w:szCs w:val="32"/>
          <w:lang w:val="en-US" w:eastAsia="zh-CN"/>
        </w:rPr>
        <w:t>附</w:t>
      </w:r>
      <w:r>
        <w:rPr>
          <w:rFonts w:hint="eastAsia" w:ascii="Times New Roman" w:hAnsi="Times New Roman" w:eastAsia="仿宋_GB2312" w:cs="Times New Roman"/>
          <w:color w:val="auto"/>
          <w:kern w:val="44"/>
          <w:sz w:val="32"/>
          <w:szCs w:val="32"/>
          <w:lang w:val="en-US" w:eastAsia="zh-CN"/>
        </w:rPr>
        <w:t>表</w:t>
      </w:r>
      <w:r>
        <w:rPr>
          <w:rFonts w:hint="default" w:ascii="Times New Roman" w:hAnsi="Times New Roman" w:eastAsia="仿宋_GB2312" w:cs="Times New Roman"/>
          <w:color w:val="auto"/>
          <w:kern w:val="44"/>
          <w:sz w:val="32"/>
          <w:szCs w:val="32"/>
          <w:lang w:val="en-US" w:eastAsia="zh-CN"/>
        </w:rPr>
        <w:t>：1.</w:t>
      </w:r>
      <w:r>
        <w:rPr>
          <w:rFonts w:hint="eastAsia" w:eastAsia="仿宋_GB2312" w:cs="Times New Roman"/>
          <w:color w:val="auto"/>
          <w:kern w:val="44"/>
          <w:sz w:val="32"/>
          <w:szCs w:val="32"/>
          <w:lang w:val="en-US" w:eastAsia="zh-CN"/>
        </w:rPr>
        <w:t>官渡区</w:t>
      </w:r>
      <w:r>
        <w:rPr>
          <w:rFonts w:hint="default" w:ascii="Times New Roman" w:hAnsi="Times New Roman" w:eastAsia="仿宋_GB2312" w:cs="Times New Roman"/>
          <w:color w:val="auto"/>
          <w:kern w:val="44"/>
          <w:sz w:val="32"/>
          <w:szCs w:val="32"/>
          <w:lang w:val="en-US" w:eastAsia="zh-CN"/>
        </w:rPr>
        <w:t>20</w:t>
      </w:r>
      <w:r>
        <w:rPr>
          <w:rFonts w:hint="eastAsia" w:eastAsia="仿宋_GB2312" w:cs="Times New Roman"/>
          <w:color w:val="auto"/>
          <w:kern w:val="44"/>
          <w:sz w:val="32"/>
          <w:szCs w:val="32"/>
          <w:lang w:val="en-US" w:eastAsia="zh-CN"/>
        </w:rPr>
        <w:t>24</w:t>
      </w:r>
      <w:r>
        <w:rPr>
          <w:rFonts w:hint="default" w:ascii="Times New Roman" w:hAnsi="Times New Roman" w:eastAsia="仿宋_GB2312" w:cs="Times New Roman"/>
          <w:color w:val="auto"/>
          <w:kern w:val="44"/>
          <w:sz w:val="32"/>
          <w:szCs w:val="32"/>
          <w:lang w:val="en-US" w:eastAsia="zh-CN"/>
        </w:rPr>
        <w:t>年一般公共预算调整表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kern w:val="44"/>
          <w:sz w:val="32"/>
          <w:szCs w:val="32"/>
          <w:lang w:val="en-US" w:eastAsia="zh-CN"/>
        </w:rPr>
      </w:pPr>
      <w:r>
        <w:rPr>
          <w:rFonts w:hint="default" w:ascii="Times New Roman" w:hAnsi="Times New Roman" w:eastAsia="仿宋_GB2312" w:cs="Times New Roman"/>
          <w:color w:val="auto"/>
          <w:kern w:val="44"/>
          <w:sz w:val="32"/>
          <w:szCs w:val="32"/>
          <w:lang w:val="en-US" w:eastAsia="zh-CN"/>
        </w:rPr>
        <w:t xml:space="preserve">     </w:t>
      </w:r>
      <w:r>
        <w:rPr>
          <w:rFonts w:hint="eastAsia" w:ascii="Times New Roman" w:hAnsi="Times New Roman" w:eastAsia="仿宋_GB2312" w:cs="Times New Roman"/>
          <w:color w:val="auto"/>
          <w:kern w:val="44"/>
          <w:sz w:val="32"/>
          <w:szCs w:val="32"/>
          <w:lang w:val="en-US" w:eastAsia="zh-CN"/>
        </w:rPr>
        <w:t xml:space="preserve"> </w:t>
      </w:r>
      <w:r>
        <w:rPr>
          <w:rFonts w:hint="default" w:ascii="Times New Roman" w:hAnsi="Times New Roman" w:eastAsia="仿宋_GB2312" w:cs="Times New Roman"/>
          <w:color w:val="auto"/>
          <w:kern w:val="44"/>
          <w:sz w:val="32"/>
          <w:szCs w:val="32"/>
          <w:lang w:val="en-US" w:eastAsia="zh-CN"/>
        </w:rPr>
        <w:t>2.官渡区20</w:t>
      </w:r>
      <w:r>
        <w:rPr>
          <w:rFonts w:hint="eastAsia" w:eastAsia="仿宋_GB2312" w:cs="Times New Roman"/>
          <w:color w:val="auto"/>
          <w:kern w:val="44"/>
          <w:sz w:val="32"/>
          <w:szCs w:val="32"/>
          <w:lang w:val="en-US" w:eastAsia="zh-CN"/>
        </w:rPr>
        <w:t>24</w:t>
      </w:r>
      <w:r>
        <w:rPr>
          <w:rFonts w:hint="default" w:ascii="Times New Roman" w:hAnsi="Times New Roman" w:eastAsia="仿宋_GB2312" w:cs="Times New Roman"/>
          <w:color w:val="auto"/>
          <w:kern w:val="44"/>
          <w:sz w:val="32"/>
          <w:szCs w:val="32"/>
          <w:lang w:val="en-US" w:eastAsia="zh-CN"/>
        </w:rPr>
        <w:t>年政府性基金预算调整表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kern w:val="44"/>
          <w:sz w:val="32"/>
          <w:szCs w:val="32"/>
          <w:lang w:val="en-US" w:eastAsia="zh-CN"/>
        </w:rPr>
      </w:pPr>
      <w:r>
        <w:rPr>
          <w:rFonts w:hint="default" w:ascii="Times New Roman" w:hAnsi="Times New Roman" w:eastAsia="仿宋_GB2312" w:cs="Times New Roman"/>
          <w:color w:val="auto"/>
          <w:kern w:val="44"/>
          <w:sz w:val="32"/>
          <w:szCs w:val="32"/>
          <w:lang w:val="en-US" w:eastAsia="zh-CN"/>
        </w:rPr>
        <w:t xml:space="preserve">      3.官渡区20</w:t>
      </w:r>
      <w:r>
        <w:rPr>
          <w:rFonts w:hint="eastAsia" w:eastAsia="仿宋_GB2312" w:cs="Times New Roman"/>
          <w:color w:val="auto"/>
          <w:kern w:val="44"/>
          <w:sz w:val="32"/>
          <w:szCs w:val="32"/>
          <w:lang w:val="en-US" w:eastAsia="zh-CN"/>
        </w:rPr>
        <w:t>24</w:t>
      </w:r>
      <w:r>
        <w:rPr>
          <w:rFonts w:hint="default" w:ascii="Times New Roman" w:hAnsi="Times New Roman" w:eastAsia="仿宋_GB2312" w:cs="Times New Roman"/>
          <w:color w:val="auto"/>
          <w:kern w:val="44"/>
          <w:sz w:val="32"/>
          <w:szCs w:val="32"/>
          <w:lang w:val="en-US" w:eastAsia="zh-CN"/>
        </w:rPr>
        <w:t>年国有资本经营预算调整表</w:t>
      </w:r>
    </w:p>
    <w:p>
      <w:pPr>
        <w:keepNext w:val="0"/>
        <w:keepLines w:val="0"/>
        <w:pageBreakBefore w:val="0"/>
        <w:widowControl w:val="0"/>
        <w:kinsoku/>
        <w:wordWrap/>
        <w:overflowPunct/>
        <w:topLinePunct w:val="0"/>
        <w:autoSpaceDE/>
        <w:autoSpaceDN/>
        <w:bidi w:val="0"/>
        <w:adjustRightInd/>
        <w:snapToGrid/>
        <w:spacing w:line="560" w:lineRule="exact"/>
        <w:ind w:firstLine="1555" w:firstLineChars="500"/>
        <w:textAlignment w:val="auto"/>
        <w:rPr>
          <w:rFonts w:hint="default" w:ascii="Times New Roman" w:hAnsi="Times New Roman" w:eastAsia="仿宋_GB2312" w:cs="Times New Roman"/>
          <w:color w:val="auto"/>
          <w:kern w:val="44"/>
          <w:sz w:val="32"/>
          <w:szCs w:val="32"/>
          <w:lang w:val="en-US" w:eastAsia="zh-CN" w:bidi="ar-SA"/>
        </w:rPr>
      </w:pPr>
      <w:r>
        <w:rPr>
          <w:rFonts w:hint="eastAsia" w:ascii="Times New Roman" w:hAnsi="Times New Roman" w:eastAsia="仿宋_GB2312" w:cs="Times New Roman"/>
          <w:color w:val="auto"/>
          <w:kern w:val="44"/>
          <w:sz w:val="32"/>
          <w:szCs w:val="32"/>
          <w:lang w:val="en-US" w:eastAsia="zh-CN" w:bidi="ar-SA"/>
        </w:rPr>
        <w:t>4</w:t>
      </w:r>
      <w:r>
        <w:rPr>
          <w:rFonts w:hint="default" w:ascii="Times New Roman" w:hAnsi="Times New Roman" w:eastAsia="仿宋_GB2312" w:cs="Times New Roman"/>
          <w:color w:val="auto"/>
          <w:kern w:val="44"/>
          <w:sz w:val="32"/>
          <w:szCs w:val="32"/>
          <w:lang w:val="en-US" w:eastAsia="zh-CN" w:bidi="ar-SA"/>
        </w:rPr>
        <w:t>.官渡区20</w:t>
      </w:r>
      <w:r>
        <w:rPr>
          <w:rFonts w:hint="eastAsia" w:eastAsia="仿宋_GB2312" w:cs="Times New Roman"/>
          <w:color w:val="auto"/>
          <w:kern w:val="44"/>
          <w:sz w:val="32"/>
          <w:szCs w:val="32"/>
          <w:lang w:val="en-US" w:eastAsia="zh-CN" w:bidi="ar-SA"/>
        </w:rPr>
        <w:t>24</w:t>
      </w:r>
      <w:r>
        <w:rPr>
          <w:rFonts w:hint="default" w:ascii="Times New Roman" w:hAnsi="Times New Roman" w:eastAsia="仿宋_GB2312" w:cs="Times New Roman"/>
          <w:color w:val="auto"/>
          <w:kern w:val="44"/>
          <w:sz w:val="32"/>
          <w:szCs w:val="32"/>
          <w:lang w:val="en-US" w:eastAsia="zh-CN" w:bidi="ar-SA"/>
        </w:rPr>
        <w:t>年“三公”经费调整情况表</w:t>
      </w:r>
    </w:p>
    <w:p>
      <w:pPr>
        <w:pStyle w:val="2"/>
        <w:rPr>
          <w:rFonts w:hint="eastAsia"/>
          <w:lang w:val="en-US" w:eastAsia="zh-CN"/>
        </w:rPr>
      </w:pPr>
    </w:p>
    <w:p>
      <w:pPr>
        <w:keepNext w:val="0"/>
        <w:keepLines w:val="0"/>
        <w:pageBreakBefore w:val="0"/>
        <w:widowControl w:val="0"/>
        <w:kinsoku/>
        <w:wordWrap/>
        <w:overflowPunct/>
        <w:topLinePunct w:val="0"/>
        <w:autoSpaceDE/>
        <w:autoSpaceDN/>
        <w:bidi w:val="0"/>
        <w:snapToGrid/>
        <w:ind w:firstLine="5909" w:firstLineChars="1900"/>
        <w:rPr>
          <w:rFonts w:hint="eastAsia" w:ascii="Times New Roman" w:hAnsi="Times New Roman" w:eastAsia="仿宋_GB2312" w:cs="Times New Roman"/>
          <w:color w:val="auto"/>
          <w:kern w:val="2"/>
          <w:sz w:val="32"/>
          <w:szCs w:val="32"/>
          <w:lang w:val="en-US" w:eastAsia="zh-CN" w:bidi="ar-SA"/>
        </w:rPr>
      </w:pPr>
      <w:r>
        <w:rPr>
          <w:rFonts w:hint="eastAsia" w:eastAsia="仿宋_GB2312" w:cs="Times New Roman"/>
          <w:color w:val="auto"/>
          <w:kern w:val="2"/>
          <w:sz w:val="32"/>
          <w:szCs w:val="32"/>
          <w:lang w:val="en-US" w:eastAsia="zh-CN" w:bidi="ar-SA"/>
        </w:rPr>
        <w:t>昆明市</w:t>
      </w:r>
      <w:r>
        <w:rPr>
          <w:rFonts w:hint="eastAsia" w:ascii="Times New Roman" w:hAnsi="Times New Roman" w:eastAsia="仿宋_GB2312" w:cs="Times New Roman"/>
          <w:color w:val="auto"/>
          <w:kern w:val="2"/>
          <w:sz w:val="32"/>
          <w:szCs w:val="32"/>
          <w:lang w:val="en-US" w:eastAsia="zh-CN" w:bidi="ar-SA"/>
        </w:rPr>
        <w:t>官渡区财政局</w:t>
      </w:r>
    </w:p>
    <w:p>
      <w:pPr>
        <w:pStyle w:val="11"/>
        <w:keepNext w:val="0"/>
        <w:keepLines w:val="0"/>
        <w:pageBreakBefore w:val="0"/>
        <w:widowControl w:val="0"/>
        <w:kinsoku/>
        <w:wordWrap/>
        <w:overflowPunct/>
        <w:topLinePunct w:val="0"/>
        <w:autoSpaceDE/>
        <w:autoSpaceDN/>
        <w:bidi w:val="0"/>
        <w:snapToGrid/>
        <w:spacing w:after="0"/>
        <w:ind w:firstLine="5598" w:firstLineChars="1800"/>
        <w:rPr>
          <w:color w:val="0000FF"/>
        </w:rPr>
      </w:pPr>
      <w:r>
        <w:rPr>
          <w:rFonts w:hint="eastAsia" w:ascii="Times New Roman" w:hAnsi="Times New Roman" w:eastAsia="仿宋_GB2312" w:cs="Times New Roman"/>
          <w:color w:val="auto"/>
          <w:kern w:val="2"/>
          <w:sz w:val="32"/>
          <w:szCs w:val="32"/>
          <w:lang w:val="en-US" w:eastAsia="zh-CN" w:bidi="ar-SA"/>
        </w:rPr>
        <w:t>20</w:t>
      </w:r>
      <w:r>
        <w:rPr>
          <w:rFonts w:hint="eastAsia" w:eastAsia="仿宋_GB2312" w:cs="Times New Roman"/>
          <w:color w:val="auto"/>
          <w:kern w:val="2"/>
          <w:sz w:val="32"/>
          <w:szCs w:val="32"/>
          <w:lang w:val="en-US" w:eastAsia="zh-CN" w:bidi="ar-SA"/>
        </w:rPr>
        <w:t>24</w:t>
      </w:r>
      <w:r>
        <w:rPr>
          <w:rFonts w:hint="eastAsia" w:ascii="Times New Roman" w:hAnsi="Times New Roman" w:eastAsia="仿宋_GB2312" w:cs="Times New Roman"/>
          <w:color w:val="auto"/>
          <w:kern w:val="2"/>
          <w:sz w:val="32"/>
          <w:szCs w:val="32"/>
          <w:lang w:val="en-US" w:eastAsia="zh-CN" w:bidi="ar-SA"/>
        </w:rPr>
        <w:t>年</w:t>
      </w:r>
      <w:r>
        <w:rPr>
          <w:rFonts w:hint="eastAsia" w:eastAsia="仿宋_GB2312" w:cs="Times New Roman"/>
          <w:color w:val="auto"/>
          <w:kern w:val="2"/>
          <w:sz w:val="32"/>
          <w:szCs w:val="32"/>
          <w:lang w:val="en-US" w:eastAsia="zh-CN" w:bidi="ar-SA"/>
        </w:rPr>
        <w:t>12</w:t>
      </w:r>
      <w:r>
        <w:rPr>
          <w:rFonts w:hint="eastAsia" w:ascii="Times New Roman" w:hAnsi="Times New Roman" w:eastAsia="仿宋_GB2312" w:cs="Times New Roman"/>
          <w:color w:val="auto"/>
          <w:kern w:val="2"/>
          <w:sz w:val="32"/>
          <w:szCs w:val="32"/>
          <w:lang w:val="en-US" w:eastAsia="zh-CN" w:bidi="ar-SA"/>
        </w:rPr>
        <w:t>月</w:t>
      </w:r>
      <w:r>
        <w:rPr>
          <w:rFonts w:hint="eastAsia" w:eastAsia="仿宋_GB2312" w:cs="Times New Roman"/>
          <w:color w:val="auto"/>
          <w:kern w:val="2"/>
          <w:sz w:val="32"/>
          <w:szCs w:val="32"/>
          <w:lang w:val="en-US" w:eastAsia="zh-CN" w:bidi="ar-SA"/>
        </w:rPr>
        <w:t>25日</w:t>
      </w:r>
    </w:p>
    <w:sectPr>
      <w:headerReference r:id="rId3" w:type="default"/>
      <w:footerReference r:id="rId5" w:type="default"/>
      <w:headerReference r:id="rId4" w:type="even"/>
      <w:footerReference r:id="rId6" w:type="even"/>
      <w:pgSz w:w="11906" w:h="16838"/>
      <w:pgMar w:top="2098" w:right="1474" w:bottom="1985" w:left="1587" w:header="851" w:footer="1134" w:gutter="0"/>
      <w:cols w:space="720" w:num="1"/>
      <w:docGrid w:type="linesAndChars" w:linePitch="577"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ind w:left="320" w:leftChars="100" w:right="320" w:rightChars="100"/>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8"/>
                      <w:ind w:left="320" w:leftChars="100" w:right="320" w:rightChars="100"/>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ind w:left="320" w:leftChars="100"/>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8"/>
                      <w:ind w:left="320" w:leftChars="100"/>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59518AC"/>
    <w:multiLevelType w:val="singleLevel"/>
    <w:tmpl w:val="E59518AC"/>
    <w:lvl w:ilvl="0" w:tentative="0">
      <w:start w:val="4"/>
      <w:numFmt w:val="chineseCounting"/>
      <w:suff w:val="nothing"/>
      <w:lvlText w:val="（%1）"/>
      <w:lvlJc w:val="left"/>
      <w:rPr>
        <w:rFonts w:hint="eastAsia"/>
      </w:rPr>
    </w:lvl>
  </w:abstractNum>
  <w:abstractNum w:abstractNumId="1">
    <w:nsid w:val="0E873970"/>
    <w:multiLevelType w:val="singleLevel"/>
    <w:tmpl w:val="0E873970"/>
    <w:lvl w:ilvl="0" w:tentative="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CE3F46"/>
    <w:rsid w:val="05BB6A6B"/>
    <w:rsid w:val="07AF682E"/>
    <w:rsid w:val="09C62F5D"/>
    <w:rsid w:val="121918B2"/>
    <w:rsid w:val="13525B5A"/>
    <w:rsid w:val="186F2BA4"/>
    <w:rsid w:val="1BA01F7B"/>
    <w:rsid w:val="1BF80231"/>
    <w:rsid w:val="1C4577CE"/>
    <w:rsid w:val="1CC60AE3"/>
    <w:rsid w:val="2ACE3F46"/>
    <w:rsid w:val="2F514AA8"/>
    <w:rsid w:val="30F83E2C"/>
    <w:rsid w:val="33FD0533"/>
    <w:rsid w:val="38571C43"/>
    <w:rsid w:val="38951043"/>
    <w:rsid w:val="389A4C98"/>
    <w:rsid w:val="40193768"/>
    <w:rsid w:val="407F277E"/>
    <w:rsid w:val="43992797"/>
    <w:rsid w:val="43BE3454"/>
    <w:rsid w:val="4B732698"/>
    <w:rsid w:val="4CCD2BF9"/>
    <w:rsid w:val="4E2F0B72"/>
    <w:rsid w:val="53A44408"/>
    <w:rsid w:val="5D855D97"/>
    <w:rsid w:val="618960D5"/>
    <w:rsid w:val="61D72FB4"/>
    <w:rsid w:val="639F6EE7"/>
    <w:rsid w:val="670E703A"/>
    <w:rsid w:val="678E1934"/>
    <w:rsid w:val="68662B97"/>
    <w:rsid w:val="6D1A688E"/>
    <w:rsid w:val="709A4B9B"/>
    <w:rsid w:val="71A04F29"/>
    <w:rsid w:val="73A37DFB"/>
    <w:rsid w:val="74632384"/>
    <w:rsid w:val="74EA12C7"/>
    <w:rsid w:val="760D7D6D"/>
    <w:rsid w:val="799E1FCE"/>
    <w:rsid w:val="79BE4DB3"/>
    <w:rsid w:val="7F0A2B2F"/>
    <w:rsid w:val="7F0E27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62" w:firstLineChars="200"/>
      <w:jc w:val="both"/>
    </w:pPr>
    <w:rPr>
      <w:rFonts w:ascii="Times New Roman" w:hAnsi="Times New Roman" w:eastAsia="仿宋" w:cs="Times New Roman"/>
      <w:kern w:val="2"/>
      <w:sz w:val="32"/>
      <w:szCs w:val="32"/>
      <w:lang w:val="en-US" w:eastAsia="zh-CN" w:bidi="ar-SA"/>
    </w:rPr>
  </w:style>
  <w:style w:type="paragraph" w:styleId="3">
    <w:name w:val="heading 1"/>
    <w:basedOn w:val="1"/>
    <w:next w:val="1"/>
    <w:qFormat/>
    <w:uiPriority w:val="0"/>
    <w:pPr>
      <w:keepNext/>
      <w:keepLines/>
      <w:spacing w:beforeLines="0" w:beforeAutospacing="0" w:afterLines="0" w:afterAutospacing="0" w:line="560" w:lineRule="exact"/>
      <w:jc w:val="center"/>
      <w:outlineLvl w:val="0"/>
    </w:pPr>
    <w:rPr>
      <w:rFonts w:eastAsia="方正小标宋_GBK" w:asciiTheme="minorAscii" w:hAnsiTheme="minorAscii"/>
      <w:kern w:val="44"/>
      <w:sz w:val="44"/>
    </w:rPr>
  </w:style>
  <w:style w:type="paragraph" w:styleId="4">
    <w:name w:val="heading 2"/>
    <w:basedOn w:val="1"/>
    <w:next w:val="1"/>
    <w:semiHidden/>
    <w:unhideWhenUsed/>
    <w:qFormat/>
    <w:uiPriority w:val="0"/>
    <w:pPr>
      <w:keepNext/>
      <w:keepLines/>
      <w:spacing w:beforeLines="0" w:beforeAutospacing="0" w:afterLines="0" w:afterAutospacing="0" w:line="560" w:lineRule="exact"/>
      <w:ind w:firstLine="872" w:firstLineChars="200"/>
      <w:outlineLvl w:val="1"/>
    </w:pPr>
    <w:rPr>
      <w:rFonts w:ascii="Times New Roman" w:hAnsi="Times New Roman" w:eastAsia="楷体"/>
      <w:sz w:val="32"/>
      <w:szCs w:val="32"/>
    </w:rPr>
  </w:style>
  <w:style w:type="paragraph" w:styleId="5">
    <w:name w:val="heading 3"/>
    <w:basedOn w:val="1"/>
    <w:next w:val="1"/>
    <w:semiHidden/>
    <w:unhideWhenUsed/>
    <w:qFormat/>
    <w:uiPriority w:val="0"/>
    <w:pPr>
      <w:keepNext/>
      <w:keepLines/>
      <w:spacing w:beforeLines="0" w:beforeAutospacing="0" w:afterLines="0" w:afterAutospacing="0" w:line="560" w:lineRule="exact"/>
      <w:ind w:firstLine="622" w:firstLineChars="200"/>
      <w:outlineLvl w:val="2"/>
    </w:pPr>
    <w:rPr>
      <w:rFonts w:ascii="Times New Roman" w:hAnsi="Times New Roman" w:eastAsia="仿宋"/>
      <w:sz w:val="32"/>
      <w:szCs w:val="22"/>
    </w:rPr>
  </w:style>
  <w:style w:type="paragraph" w:styleId="6">
    <w:name w:val="heading 4"/>
    <w:basedOn w:val="1"/>
    <w:next w:val="1"/>
    <w:link w:val="14"/>
    <w:semiHidden/>
    <w:unhideWhenUsed/>
    <w:qFormat/>
    <w:uiPriority w:val="0"/>
    <w:pPr>
      <w:keepNext/>
      <w:keepLines/>
      <w:spacing w:beforeLines="0" w:beforeAutospacing="0" w:afterLines="0" w:afterAutospacing="0" w:line="560" w:lineRule="exact"/>
      <w:ind w:firstLine="880" w:firstLineChars="200"/>
      <w:outlineLvl w:val="3"/>
    </w:pPr>
    <w:rPr>
      <w:rFonts w:ascii="Times New Roman" w:hAnsi="Times New Roman" w:eastAsia="楷体_GB2312"/>
      <w:sz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7">
    <w:name w:val="Body Text Indent"/>
    <w:basedOn w:val="1"/>
    <w:qFormat/>
    <w:uiPriority w:val="0"/>
    <w:pPr>
      <w:spacing w:after="120" w:afterLines="0" w:afterAutospacing="0"/>
      <w:ind w:left="420" w:leftChars="200"/>
    </w:p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1">
    <w:name w:val="Body Text First Indent 2"/>
    <w:basedOn w:val="7"/>
    <w:next w:val="1"/>
    <w:qFormat/>
    <w:uiPriority w:val="0"/>
    <w:pPr>
      <w:ind w:firstLine="420" w:firstLineChars="200"/>
    </w:pPr>
  </w:style>
  <w:style w:type="character" w:customStyle="1" w:styleId="14">
    <w:name w:val="标题 4 Char"/>
    <w:link w:val="6"/>
    <w:qFormat/>
    <w:uiPriority w:val="0"/>
    <w:rPr>
      <w:rFonts w:ascii="Times New Roman" w:hAnsi="Times New Roman" w:eastAsia="楷体_GB2312"/>
      <w:sz w:val="32"/>
    </w:rPr>
  </w:style>
  <w:style w:type="character" w:customStyle="1" w:styleId="15">
    <w:name w:val="公文文号"/>
    <w:basedOn w:val="13"/>
    <w:qFormat/>
    <w:uiPriority w:val="0"/>
    <w:rPr>
      <w:rFonts w:eastAsia="仿宋_GB2312" w:cs="Times New Roman"/>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昆明市直属党政机关单位</Company>
  <Pages>1</Pages>
  <Words>0</Words>
  <Characters>0</Characters>
  <Lines>0</Lines>
  <Paragraphs>0</Paragraphs>
  <TotalTime>1</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2024-11-14T06:12:00Z</dcterms:created>
  <dc:creator>HP</dc:creator>
  <cp:lastModifiedBy>HP</cp:lastModifiedBy>
  <cp:lastPrinted>2024-12-26T01:40:00Z</cp:lastPrinted>
  <dcterms:modified xsi:type="dcterms:W3CDTF">2025-08-05T03:10:55Z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