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BF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  <w:r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  <w:t>附件4</w:t>
      </w:r>
    </w:p>
    <w:p w14:paraId="3EBB026E">
      <w:pPr>
        <w:rPr>
          <w:rFonts w:hint="eastAsia" w:ascii="宋体" w:hAnsi="宋体" w:eastAsia="黑体" w:cs="Times New Roman"/>
          <w:color w:val="000000"/>
          <w:sz w:val="30"/>
          <w:szCs w:val="32"/>
          <w:lang w:val="en-US" w:eastAsia="zh-CN"/>
        </w:rPr>
      </w:pPr>
    </w:p>
    <w:p w14:paraId="57BA68E5">
      <w:pPr>
        <w:spacing w:beforeAutospacing="0" w:afterAutospacing="0" w:line="360" w:lineRule="auto"/>
        <w:jc w:val="left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</w:p>
    <w:p w14:paraId="7DB7B44A">
      <w:pPr>
        <w:spacing w:beforeAutospacing="0" w:afterAutospacing="0" w:line="360" w:lineRule="auto"/>
        <w:jc w:val="left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</w:p>
    <w:p w14:paraId="2FFEFB58">
      <w:pPr>
        <w:spacing w:beforeAutospacing="0" w:afterAutospacing="0" w:line="360" w:lineRule="auto"/>
        <w:jc w:val="center"/>
        <w:rPr>
          <w:rFonts w:hint="eastAsia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云南省就业创业奖推荐表</w:t>
      </w:r>
    </w:p>
    <w:bookmarkEnd w:id="0"/>
    <w:p w14:paraId="1C3A33FC">
      <w:pPr>
        <w:spacing w:beforeAutospacing="0" w:afterAutospacing="0" w:line="360" w:lineRule="auto"/>
        <w:jc w:val="center"/>
        <w:rPr>
          <w:rFonts w:hint="default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（集体）</w:t>
      </w:r>
    </w:p>
    <w:p w14:paraId="351D12F0">
      <w:pPr>
        <w:pStyle w:val="8"/>
        <w:rPr>
          <w:rFonts w:ascii="宋体" w:hAnsi="宋体"/>
          <w:color w:val="000000"/>
        </w:rPr>
      </w:pPr>
    </w:p>
    <w:p w14:paraId="01F05550">
      <w:pPr>
        <w:pStyle w:val="8"/>
        <w:rPr>
          <w:rFonts w:ascii="宋体" w:hAnsi="宋体"/>
          <w:color w:val="000000"/>
        </w:rPr>
      </w:pPr>
    </w:p>
    <w:p w14:paraId="7AAC43EF">
      <w:pPr>
        <w:pStyle w:val="8"/>
        <w:rPr>
          <w:rFonts w:ascii="宋体" w:hAnsi="宋体"/>
          <w:color w:val="000000"/>
        </w:rPr>
      </w:pPr>
    </w:p>
    <w:p w14:paraId="2FD68483">
      <w:pPr>
        <w:pStyle w:val="8"/>
        <w:rPr>
          <w:rFonts w:ascii="宋体" w:hAnsi="宋体"/>
          <w:color w:val="000000"/>
        </w:rPr>
      </w:pPr>
    </w:p>
    <w:p w14:paraId="7D5B29CA">
      <w:pPr>
        <w:spacing w:beforeAutospacing="0" w:afterAutospacing="0" w:line="560" w:lineRule="exact"/>
        <w:rPr>
          <w:rFonts w:ascii="宋体" w:hAnsi="宋体" w:eastAsia="等线" w:cs="Times New Roman"/>
          <w:b/>
          <w:bCs/>
          <w:color w:val="000000"/>
          <w:sz w:val="52"/>
          <w:szCs w:val="52"/>
        </w:rPr>
      </w:pPr>
    </w:p>
    <w:p w14:paraId="7E63DDC0">
      <w:pPr>
        <w:spacing w:beforeAutospacing="0" w:afterAutospacing="0" w:line="560" w:lineRule="exact"/>
        <w:rPr>
          <w:rFonts w:ascii="宋体" w:hAnsi="宋体" w:eastAsia="等线" w:cs="Times New Roman"/>
          <w:color w:val="000000"/>
          <w:sz w:val="36"/>
          <w:szCs w:val="36"/>
        </w:rPr>
      </w:pPr>
    </w:p>
    <w:p w14:paraId="1C6D0F6C">
      <w:pPr>
        <w:tabs>
          <w:tab w:val="bar" w:pos="-1843"/>
          <w:tab w:val="bar" w:pos="-1701"/>
        </w:tabs>
        <w:spacing w:beforeAutospacing="0" w:afterAutospacing="0" w:line="560" w:lineRule="exact"/>
        <w:ind w:firstLine="450"/>
        <w:rPr>
          <w:rFonts w:ascii="宋体" w:hAnsi="宋体" w:eastAsia="仿宋_GB2312" w:cs="Times New Roman"/>
          <w:color w:val="000000"/>
          <w:sz w:val="36"/>
          <w:szCs w:val="36"/>
        </w:rPr>
      </w:pPr>
    </w:p>
    <w:p w14:paraId="34BC03E4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  <w:lang w:val="en-US" w:eastAsia="zh-CN"/>
        </w:rPr>
        <w:t>集体名称：</w:t>
      </w:r>
      <w:r>
        <w:rPr>
          <w:rFonts w:hint="eastAsia" w:ascii="宋体" w:hAnsi="宋体" w:eastAsia="方正楷体_GBK" w:cs="方正楷体_GBK"/>
          <w:color w:val="00000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</w:rPr>
        <w:t xml:space="preserve"> </w:t>
      </w:r>
    </w:p>
    <w:p w14:paraId="3DDDB325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</w:p>
    <w:p w14:paraId="1F889114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24"/>
          <w:szCs w:val="20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</w:rPr>
        <w:t>推荐单位</w:t>
      </w:r>
      <w:r>
        <w:rPr>
          <w:rFonts w:hint="eastAsia" w:ascii="宋体" w:hAnsi="宋体" w:eastAsia="方正楷体_GBK" w:cs="方正楷体_GBK"/>
          <w:color w:val="000000"/>
          <w:sz w:val="36"/>
          <w:szCs w:val="36"/>
          <w:lang w:eastAsia="zh-CN"/>
        </w:rPr>
        <w:t>：</w:t>
      </w:r>
      <w:r>
        <w:rPr>
          <w:rFonts w:hint="eastAsia" w:ascii="宋体" w:hAnsi="宋体" w:eastAsia="方正楷体_GBK" w:cs="方正楷体_GBK"/>
          <w:color w:val="00000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24"/>
          <w:szCs w:val="20"/>
        </w:rPr>
        <w:t xml:space="preserve"> </w:t>
      </w:r>
    </w:p>
    <w:p w14:paraId="6159BB1A">
      <w:pPr>
        <w:tabs>
          <w:tab w:val="bar" w:pos="-1843"/>
          <w:tab w:val="bar" w:pos="-1701"/>
        </w:tabs>
        <w:spacing w:beforeAutospacing="0" w:afterAutospacing="0" w:line="560" w:lineRule="exact"/>
        <w:ind w:firstLine="1620" w:firstLineChars="450"/>
        <w:rPr>
          <w:rFonts w:hint="eastAsia" w:ascii="宋体" w:hAnsi="宋体" w:eastAsia="方正楷体_GBK" w:cs="方正楷体_GBK"/>
          <w:color w:val="000000"/>
          <w:sz w:val="36"/>
          <w:szCs w:val="36"/>
        </w:rPr>
      </w:pPr>
      <w:r>
        <w:rPr>
          <w:rFonts w:hint="eastAsia" w:ascii="宋体" w:hAnsi="宋体" w:eastAsia="方正楷体_GBK" w:cs="方正楷体_GBK"/>
          <w:color w:val="000000"/>
          <w:sz w:val="36"/>
          <w:szCs w:val="36"/>
        </w:rPr>
        <w:t xml:space="preserve">                          </w:t>
      </w:r>
    </w:p>
    <w:p w14:paraId="2B83E600">
      <w:pPr>
        <w:spacing w:beforeAutospacing="0" w:afterAutospacing="0" w:line="560" w:lineRule="exact"/>
        <w:jc w:val="center"/>
        <w:rPr>
          <w:rFonts w:hint="eastAsia" w:ascii="宋体" w:hAnsi="宋体" w:eastAsia="方正楷体_GBK" w:cs="方正楷体_GBK"/>
          <w:color w:val="000000"/>
          <w:szCs w:val="32"/>
        </w:rPr>
      </w:pPr>
    </w:p>
    <w:p w14:paraId="2A55D2F3">
      <w:pPr>
        <w:snapToGrid w:val="0"/>
        <w:spacing w:beforeAutospacing="0" w:afterAutospacing="0" w:line="560" w:lineRule="exact"/>
        <w:jc w:val="center"/>
        <w:rPr>
          <w:rFonts w:ascii="宋体" w:hAnsi="宋体" w:eastAsia="仿宋_GB2312" w:cs="Times New Roman"/>
          <w:color w:val="000000"/>
          <w:sz w:val="30"/>
          <w:szCs w:val="32"/>
        </w:rPr>
      </w:pP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填报时间：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年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月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  <w:u w:val="single"/>
        </w:rPr>
        <w:t xml:space="preserve">   </w:t>
      </w:r>
      <w:r>
        <w:rPr>
          <w:rFonts w:hint="eastAsia" w:ascii="宋体" w:hAnsi="宋体" w:eastAsia="方正楷体_GBK" w:cs="方正楷体_GBK"/>
          <w:color w:val="000000"/>
          <w:sz w:val="30"/>
          <w:szCs w:val="32"/>
        </w:rPr>
        <w:t>日</w:t>
      </w:r>
    </w:p>
    <w:p w14:paraId="2ECB15A9">
      <w:pPr>
        <w:jc w:val="center"/>
        <w:rPr>
          <w:rFonts w:ascii="宋体" w:hAnsi="宋体"/>
          <w:b/>
          <w:color w:val="000000"/>
          <w:sz w:val="36"/>
          <w:szCs w:val="36"/>
        </w:rPr>
        <w:sectPr>
          <w:footerReference r:id="rId3" w:type="default"/>
          <w:pgSz w:w="11906" w:h="16838"/>
          <w:pgMar w:top="1984" w:right="1587" w:bottom="1701" w:left="1701" w:header="1418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AA35541">
      <w:pPr>
        <w:snapToGrid w:val="0"/>
        <w:spacing w:beforeAutospacing="0" w:afterAutospacing="0" w:line="592" w:lineRule="exact"/>
        <w:jc w:val="center"/>
        <w:rPr>
          <w:rFonts w:hint="eastAsia" w:ascii="宋体" w:hAnsi="宋体" w:eastAsia="方正小标宋_GBK" w:cs="方正小标宋_GBK"/>
          <w:color w:val="000000"/>
          <w:sz w:val="44"/>
          <w:szCs w:val="44"/>
        </w:rPr>
      </w:pPr>
    </w:p>
    <w:p w14:paraId="7E5E7E63">
      <w:pPr>
        <w:snapToGrid w:val="0"/>
        <w:spacing w:beforeAutospacing="0" w:afterAutospacing="0" w:line="592" w:lineRule="exact"/>
        <w:jc w:val="center"/>
        <w:rPr>
          <w:rFonts w:ascii="宋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填 表 说 明</w:t>
      </w:r>
    </w:p>
    <w:p w14:paraId="01FC9FBE">
      <w:pPr>
        <w:spacing w:beforeAutospacing="0" w:afterAutospacing="0" w:line="560" w:lineRule="exact"/>
        <w:jc w:val="center"/>
        <w:rPr>
          <w:rFonts w:ascii="宋体" w:hAnsi="宋体" w:eastAsia="等线" w:cs="Times New Roman"/>
          <w:b/>
          <w:color w:val="000000"/>
          <w:sz w:val="30"/>
          <w:szCs w:val="32"/>
        </w:rPr>
      </w:pPr>
    </w:p>
    <w:p w14:paraId="47EB9626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一、本表是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云南省吸纳就业先进集体、云南省就业创业工作先进集体推荐用表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，必须如实填写，不得作假，违者取消评选资格；</w:t>
      </w:r>
    </w:p>
    <w:p w14:paraId="73A5E1F3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二、本表一律打印填写，不得随意更改格式，使用仿宋小四号字，数字统一使用阿拉伯数字；</w:t>
      </w:r>
    </w:p>
    <w:p w14:paraId="735DFF10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三、</w:t>
      </w:r>
      <w:r>
        <w:rPr>
          <w:rFonts w:hint="eastAsia" w:ascii="宋体" w:hAnsi="宋体" w:eastAsia="方正仿宋_GBK" w:cs="Times New Roman"/>
          <w:sz w:val="30"/>
          <w:szCs w:val="32"/>
          <w:highlight w:val="none"/>
          <w:u w:val="none"/>
          <w:lang w:val="en-US" w:eastAsia="zh-CN"/>
        </w:rPr>
        <w:t>推荐单位：州（市）级为州（市）党委、政府，省级为有分配名额的省级单位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highlight w:val="none"/>
          <w:lang w:eastAsia="zh-CN"/>
        </w:rPr>
        <w:t>；</w:t>
      </w:r>
    </w:p>
    <w:p w14:paraId="5045F8B0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四、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集体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名称、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集体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负责人姓名和职务等必须填写准确，单位名称以公章为准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2FFA177F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五、集体性质选填机关、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参公单位、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事业单位、企业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社会组织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或</w:t>
      </w:r>
      <w:r>
        <w:rPr>
          <w:rFonts w:hint="eastAsia" w:ascii="宋体" w:hAnsi="宋体" w:cs="方正仿宋_GBK"/>
          <w:color w:val="000000"/>
          <w:sz w:val="30"/>
          <w:szCs w:val="32"/>
          <w:lang w:eastAsia="zh-CN"/>
        </w:rPr>
        <w:t>者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其他，没有行政级别的集体填写“无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”；</w:t>
      </w:r>
    </w:p>
    <w:p w14:paraId="32A1B6E0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六、单位人数填写实有人员数量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18B59503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七、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何时何地受过何种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val="en-US" w:eastAsia="zh-CN"/>
        </w:rPr>
        <w:t>表彰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奖励指曾获得的地市级以上表彰奖励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  <w:t>；</w:t>
      </w:r>
    </w:p>
    <w:p w14:paraId="1137AB4E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八、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主要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eastAsia="zh-CN"/>
        </w:rPr>
        <w:t>先进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事迹要求突出成绩、表述准确、文字精</w:t>
      </w:r>
      <w:r>
        <w:rPr>
          <w:rFonts w:hint="eastAsia" w:ascii="宋体" w:hAnsi="宋体" w:cs="方正仿宋_GBK"/>
          <w:color w:val="000000"/>
          <w:spacing w:val="7"/>
          <w:sz w:val="30"/>
          <w:szCs w:val="32"/>
          <w:lang w:eastAsia="zh-CN"/>
        </w:rPr>
        <w:t>练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，不超过</w:t>
      </w:r>
      <w:r>
        <w:rPr>
          <w:rFonts w:hint="eastAsia" w:ascii="黑体" w:hAnsi="黑体" w:eastAsia="黑体" w:cs="黑体"/>
          <w:color w:val="000000"/>
          <w:spacing w:val="7"/>
          <w:sz w:val="30"/>
          <w:szCs w:val="32"/>
          <w:lang w:val="en-US" w:eastAsia="zh-CN"/>
        </w:rPr>
        <w:t>1500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</w:rPr>
        <w:t>字</w:t>
      </w:r>
      <w:r>
        <w:rPr>
          <w:rFonts w:hint="eastAsia" w:ascii="宋体" w:hAnsi="宋体" w:eastAsia="方正仿宋_GBK" w:cs="方正仿宋_GBK"/>
          <w:color w:val="000000"/>
          <w:spacing w:val="7"/>
          <w:sz w:val="30"/>
          <w:szCs w:val="32"/>
          <w:lang w:eastAsia="zh-CN"/>
        </w:rPr>
        <w:t>；</w:t>
      </w:r>
    </w:p>
    <w:p w14:paraId="37C0FA15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九、本表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val="en-US" w:eastAsia="zh-CN"/>
        </w:rPr>
        <w:t>中盖章栏均需要相关负责人签字确认并加盖公章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；</w:t>
      </w:r>
    </w:p>
    <w:p w14:paraId="4C855F4F">
      <w:pPr>
        <w:snapToGrid w:val="0"/>
        <w:spacing w:beforeAutospacing="0" w:afterAutospacing="0" w:line="560" w:lineRule="exact"/>
        <w:ind w:firstLine="600" w:firstLineChars="200"/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十、本表用A4纸规格双面打印上报，一式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</w:rPr>
        <w:t>份</w:t>
      </w:r>
      <w:r>
        <w:rPr>
          <w:rFonts w:hint="eastAsia" w:ascii="宋体" w:hAnsi="宋体" w:eastAsia="方正仿宋_GBK" w:cs="方正仿宋_GBK"/>
          <w:color w:val="000000"/>
          <w:sz w:val="30"/>
          <w:szCs w:val="32"/>
          <w:lang w:eastAsia="zh-CN"/>
        </w:rPr>
        <w:t>。</w:t>
      </w:r>
    </w:p>
    <w:p w14:paraId="1012F652">
      <w:pPr>
        <w:snapToGrid w:val="0"/>
        <w:spacing w:beforeAutospacing="0" w:afterAutospacing="0" w:line="56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130"/>
        <w:gridCol w:w="2685"/>
        <w:gridCol w:w="2046"/>
      </w:tblGrid>
      <w:tr w14:paraId="66F88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3D11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E2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6B951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78EC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集体负责人姓名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54A6B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center"/>
          </w:tcPr>
          <w:p w14:paraId="481D5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17665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5DE8C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069D1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集体行政级别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16A48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center"/>
          </w:tcPr>
          <w:p w14:paraId="5DE25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集体性质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0233D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66423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67F86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eastAsia="zh-CN"/>
              </w:rPr>
              <w:t>单位人数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5F11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center"/>
          </w:tcPr>
          <w:p w14:paraId="4A65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eastAsia="zh-CN"/>
              </w:rPr>
              <w:t>上级主管部门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07A1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7FFAB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1A660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vAlign w:val="center"/>
          </w:tcPr>
          <w:p w14:paraId="5223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</w:p>
        </w:tc>
        <w:tc>
          <w:tcPr>
            <w:tcW w:w="2685" w:type="dxa"/>
            <w:tcBorders>
              <w:tl2br w:val="nil"/>
              <w:tr2bl w:val="nil"/>
            </w:tcBorders>
            <w:noWrap w:val="0"/>
            <w:vAlign w:val="center"/>
          </w:tcPr>
          <w:p w14:paraId="73E8A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vAlign w:val="center"/>
          </w:tcPr>
          <w:p w14:paraId="1AF2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28C5F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0B244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通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地址（邮编）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576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</w:p>
        </w:tc>
      </w:tr>
      <w:tr w14:paraId="6E5C9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7C13A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>拟授予称号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E99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云南省吸纳就业先进集体（示例）</w:t>
            </w:r>
          </w:p>
        </w:tc>
      </w:tr>
      <w:tr w14:paraId="4AE82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4D66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何时何地受过何种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表彰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8ED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（至多填写</w:t>
            </w:r>
            <w:r>
              <w:rPr>
                <w:rFonts w:hint="eastAsia" w:ascii="宋体" w:hAnsi="宋体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项）</w:t>
            </w:r>
          </w:p>
        </w:tc>
      </w:tr>
      <w:tr w14:paraId="4C996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0A68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eastAsia="zh-CN"/>
              </w:rPr>
              <w:t>何时何地受过何种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9C7E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</w:p>
        </w:tc>
      </w:tr>
      <w:tr w14:paraId="43E8E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90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CFF9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先进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事迹：（不超过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字）</w:t>
            </w:r>
          </w:p>
          <w:p w14:paraId="780DBF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</w:rPr>
            </w:pPr>
          </w:p>
        </w:tc>
      </w:tr>
      <w:tr w14:paraId="2D27D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89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A89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所在（隶属）单位意见：</w:t>
            </w:r>
          </w:p>
          <w:p w14:paraId="5318B23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706D9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15DBEA2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2AAB07B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负责人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（盖  章）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 xml:space="preserve">     </w:t>
            </w:r>
          </w:p>
          <w:p w14:paraId="261DE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004" w:firstLineChars="3400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年   月   日</w:t>
            </w:r>
          </w:p>
        </w:tc>
      </w:tr>
      <w:tr w14:paraId="32B5E4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89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F77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>推荐单位意见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：</w:t>
            </w:r>
          </w:p>
          <w:p w14:paraId="38B8218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4963F5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599C71E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13A43F6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</w:pPr>
          </w:p>
          <w:p w14:paraId="16DEAFC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宋体" w:hAnsi="宋体" w:eastAsia="方正楷体_GBK" w:cs="方正楷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负责人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方正楷体_GBK" w:cs="方正楷体_GBK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（盖  章）</w:t>
            </w: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  <w:lang w:val="en-US" w:eastAsia="zh-CN"/>
              </w:rPr>
              <w:t xml:space="preserve">      </w:t>
            </w:r>
          </w:p>
          <w:p w14:paraId="41190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004" w:firstLineChars="3400"/>
              <w:textAlignment w:val="auto"/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方正楷体_GBK" w:cs="方正楷体_GBK"/>
                <w:spacing w:val="-17"/>
                <w:sz w:val="24"/>
                <w:szCs w:val="24"/>
              </w:rPr>
              <w:t>年   月   日</w:t>
            </w:r>
          </w:p>
        </w:tc>
      </w:tr>
    </w:tbl>
    <w:p w14:paraId="6FFAB65B"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4C19E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A5B27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4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A5B27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4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4D32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1F5DE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1F5DE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3CDA"/>
    <w:rsid w:val="0FF40EB8"/>
    <w:rsid w:val="39B13CDA"/>
    <w:rsid w:val="669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left"/>
      <w:outlineLvl w:val="0"/>
    </w:pPr>
    <w:rPr>
      <w:rFonts w:ascii="宋体" w:hAnsi="宋体" w:eastAsia="等线" w:cs="Times New Roman"/>
      <w:b/>
      <w:kern w:val="44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22"/>
      <w:lang w:val="en-US" w:eastAsia="zh-CN" w:bidi="ar-SA"/>
    </w:rPr>
  </w:style>
  <w:style w:type="paragraph" w:customStyle="1" w:styleId="8">
    <w:name w:val="正文文本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2025-09-12T09:49:00Z</dcterms:created>
  <dc:creator>曹家旺</dc:creator>
  <cp:lastModifiedBy>曹家旺</cp:lastModifiedBy>
  <dcterms:modified xsi:type="dcterms:W3CDTF">2025-09-12T09:56:50Z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1794AC87F2E446B6B44611A6E1CEA831_13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