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Cs/>
          <w:sz w:val="44"/>
          <w:szCs w:val="44"/>
          <w:lang w:eastAsia="zh-CN"/>
        </w:rPr>
        <w:t>关于刘</w:t>
      </w:r>
      <w:r>
        <w:rPr>
          <w:rFonts w:hint="eastAsia" w:ascii="方正小标宋简体" w:hAnsi="方正小标宋简体" w:eastAsia="方正小标宋简体" w:cs="方正小标宋简体"/>
          <w:bCs/>
          <w:sz w:val="44"/>
          <w:szCs w:val="44"/>
          <w:lang w:val="en-US" w:eastAsia="zh-CN"/>
        </w:rPr>
        <w:t>某</w:t>
      </w:r>
      <w:r>
        <w:rPr>
          <w:rFonts w:hint="eastAsia" w:ascii="方正小标宋简体" w:hAnsi="方正小标宋简体" w:eastAsia="方正小标宋简体" w:cs="方正小标宋简体"/>
          <w:bCs/>
          <w:sz w:val="44"/>
          <w:szCs w:val="44"/>
          <w:lang w:eastAsia="zh-CN"/>
        </w:rPr>
        <w:t>无</w:t>
      </w:r>
      <w:r>
        <w:rPr>
          <w:rFonts w:hint="eastAsia" w:ascii="方正小标宋简体" w:hAnsi="方正小标宋简体" w:eastAsia="方正小标宋简体" w:cs="方正小标宋简体"/>
          <w:b/>
          <w:bCs w:val="0"/>
          <w:sz w:val="44"/>
          <w:szCs w:val="44"/>
          <w:lang w:val="en-US" w:eastAsia="zh-CN"/>
        </w:rPr>
        <w:t>《</w:t>
      </w:r>
      <w:r>
        <w:rPr>
          <w:rFonts w:hint="eastAsia" w:ascii="方正小标宋简体" w:hAnsi="方正小标宋简体" w:eastAsia="方正小标宋简体" w:cs="方正小标宋简体"/>
          <w:bCs/>
          <w:sz w:val="44"/>
          <w:szCs w:val="44"/>
          <w:lang w:val="en-US" w:eastAsia="zh-CN"/>
        </w:rPr>
        <w:t>危险化学品经营许可证</w:t>
      </w:r>
      <w:r>
        <w:rPr>
          <w:rFonts w:hint="eastAsia" w:ascii="方正小标宋简体" w:hAnsi="方正小标宋简体" w:eastAsia="方正小标宋简体" w:cs="方正小标宋简体"/>
          <w:b/>
          <w:bCs w:val="0"/>
          <w:sz w:val="44"/>
          <w:szCs w:val="44"/>
          <w:lang w:val="en-US" w:eastAsia="zh-CN"/>
        </w:rPr>
        <w:t>》</w:t>
      </w:r>
      <w:r>
        <w:rPr>
          <w:rFonts w:hint="eastAsia" w:ascii="方正小标宋简体" w:hAnsi="方正小标宋简体" w:eastAsia="方正小标宋简体" w:cs="方正小标宋简体"/>
          <w:bCs/>
          <w:sz w:val="44"/>
          <w:szCs w:val="44"/>
          <w:lang w:val="en-US" w:eastAsia="zh-CN"/>
        </w:rPr>
        <w:t>经营危险化学品违法案件</w:t>
      </w:r>
      <w:r>
        <w:rPr>
          <w:rFonts w:hint="eastAsia" w:ascii="方正小标宋简体" w:hAnsi="方正小标宋简体" w:eastAsia="方正小标宋简体" w:cs="方正小标宋简体"/>
          <w:b w:val="0"/>
          <w:bCs/>
          <w:sz w:val="44"/>
          <w:szCs w:val="44"/>
        </w:rPr>
        <w:t>调查报告</w:t>
      </w:r>
    </w:p>
    <w:p>
      <w:pPr>
        <w:spacing w:line="560" w:lineRule="exact"/>
        <w:jc w:val="center"/>
        <w:rPr>
          <w:rStyle w:val="10"/>
          <w:rFonts w:ascii="方正小标宋简体" w:hAnsi="方正小标宋简体" w:eastAsia="方正小标宋简体" w:cs="方正小标宋简体"/>
        </w:rPr>
      </w:pP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cs="Times New Roman"/>
          <w:color w:val="auto"/>
          <w:kern w:val="2"/>
          <w:sz w:val="32"/>
          <w:szCs w:val="32"/>
          <w:lang w:val="en-US" w:eastAsia="zh-CN" w:bidi="ar-SA"/>
        </w:rPr>
        <w:t>根据《中共昆明市官渡区纪委昆明市官渡区区监委驻区委办公室纪检监察组信访交办单》(官纪驻委办纪监交[2024]29号)情况反映：“叁斗市场内常有130车改装加油车一直违法经营（向大车出售柴油）存在严重的安全隐患”，按照官渡区规范成品油市场打击非法经营专项整治工作领导小组通知，官渡区应急管理局执法人员参加联合执法组于2024年12月16日在金马街道办事处阮家村停车场查获一辆改装厢式货运130加油车涉嫌进行柴油销售。</w:t>
      </w:r>
      <w:r>
        <w:rPr>
          <w:rFonts w:hint="eastAsia" w:ascii="仿宋_GB2312" w:hAnsi="仿宋_GB2312" w:eastAsia="仿宋_GB2312"/>
          <w:sz w:val="32"/>
          <w:szCs w:val="32"/>
          <w:lang w:val="en-US" w:eastAsia="zh-CN"/>
        </w:rPr>
        <w:t>2024年12月17日经局领导批准，</w:t>
      </w:r>
      <w:r>
        <w:rPr>
          <w:rFonts w:hint="eastAsia" w:ascii="仿宋_GB2312" w:hAnsi="仿宋_GB2312" w:eastAsia="仿宋_GB2312"/>
          <w:sz w:val="32"/>
          <w:szCs w:val="32"/>
          <w:lang w:eastAsia="zh-CN"/>
        </w:rPr>
        <w:t>官渡区</w:t>
      </w:r>
      <w:r>
        <w:rPr>
          <w:rFonts w:hint="eastAsia" w:ascii="仿宋_GB2312" w:hAnsi="仿宋_GB2312" w:eastAsia="仿宋_GB2312"/>
          <w:sz w:val="32"/>
          <w:szCs w:val="32"/>
        </w:rPr>
        <w:t>应急管理</w:t>
      </w:r>
      <w:r>
        <w:rPr>
          <w:rFonts w:hint="eastAsia" w:ascii="仿宋_GB2312" w:hAnsi="仿宋_GB2312" w:eastAsia="仿宋_GB2312" w:cs="仿宋_GB2312"/>
          <w:color w:val="000000"/>
          <w:sz w:val="32"/>
          <w:szCs w:val="32"/>
        </w:rPr>
        <w:t>局对</w:t>
      </w:r>
      <w:r>
        <w:rPr>
          <w:rFonts w:hint="eastAsia" w:ascii="仿宋_GB2312" w:hAnsi="仿宋_GB2312" w:eastAsia="仿宋_GB2312"/>
          <w:sz w:val="32"/>
          <w:szCs w:val="32"/>
          <w:lang w:val="en-US" w:eastAsia="zh-CN"/>
        </w:rPr>
        <w:t>刘某</w:t>
      </w:r>
      <w:r>
        <w:rPr>
          <w:rFonts w:hint="eastAsia" w:ascii="仿宋_GB2312" w:hAnsi="仿宋_GB2312" w:eastAsia="仿宋_GB2312" w:cs="Times New Roman"/>
          <w:sz w:val="32"/>
          <w:szCs w:val="32"/>
          <w:lang w:val="en-US" w:eastAsia="zh-CN"/>
        </w:rPr>
        <w:t>无《危险化学品经营许可证》经营危险化学品</w:t>
      </w:r>
      <w:r>
        <w:rPr>
          <w:rFonts w:hint="eastAsia" w:ascii="仿宋_GB2312" w:hAnsi="仿宋_GB2312" w:eastAsia="仿宋_GB2312"/>
          <w:sz w:val="32"/>
          <w:szCs w:val="32"/>
          <w:lang w:eastAsia="zh-CN"/>
        </w:rPr>
        <w:t>涉嫌违反安全生产法律法规的</w:t>
      </w:r>
      <w:r>
        <w:rPr>
          <w:rFonts w:hint="eastAsia" w:ascii="仿宋_GB2312" w:hAnsi="仿宋_GB2312" w:eastAsia="仿宋_GB2312"/>
          <w:sz w:val="32"/>
          <w:szCs w:val="32"/>
          <w:lang w:val="en-US" w:eastAsia="zh-CN"/>
        </w:rPr>
        <w:t>行</w:t>
      </w:r>
      <w:r>
        <w:rPr>
          <w:rFonts w:hint="eastAsia" w:ascii="仿宋_GB2312" w:hAnsi="仿宋_GB2312" w:eastAsia="仿宋_GB2312"/>
          <w:sz w:val="32"/>
          <w:szCs w:val="32"/>
          <w:lang w:eastAsia="zh-CN"/>
        </w:rPr>
        <w:t>为进行立案调查</w:t>
      </w:r>
      <w:r>
        <w:rPr>
          <w:rFonts w:hint="eastAsia" w:ascii="仿宋_GB2312" w:hAnsi="仿宋_GB2312" w:eastAsia="仿宋_GB2312"/>
          <w:sz w:val="32"/>
          <w:szCs w:val="32"/>
          <w:lang w:val="en-US" w:eastAsia="zh-CN"/>
        </w:rPr>
        <w:t>（（官）应急立〔2024〕39号）</w:t>
      </w:r>
      <w:r>
        <w:rPr>
          <w:rFonts w:hint="eastAsia" w:ascii="仿宋_GB2312" w:hAns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val="en-US" w:eastAsia="zh-CN"/>
        </w:rPr>
        <w:t>经官渡区应急管理局执法人员对刘某及相关涉案人员进行了现场执法检查，</w:t>
      </w:r>
      <w:r>
        <w:rPr>
          <w:rFonts w:hint="eastAsia" w:ascii="仿宋_GB2312" w:hAnsi="仿宋_GB2312" w:eastAsia="仿宋_GB2312"/>
          <w:sz w:val="32"/>
          <w:szCs w:val="32"/>
          <w:lang w:eastAsia="zh-CN"/>
        </w:rPr>
        <w:t>案件承办人经过开展</w:t>
      </w:r>
      <w:r>
        <w:rPr>
          <w:rFonts w:hint="eastAsia" w:ascii="仿宋_GB2312" w:hAnsi="仿宋_GB2312" w:eastAsia="仿宋_GB2312"/>
          <w:sz w:val="32"/>
          <w:szCs w:val="32"/>
          <w:lang w:val="en-US" w:eastAsia="zh-CN"/>
        </w:rPr>
        <w:t>询问</w:t>
      </w:r>
      <w:r>
        <w:rPr>
          <w:rFonts w:hint="eastAsia" w:ascii="仿宋_GB2312" w:hAnsi="仿宋_GB2312" w:eastAsia="仿宋_GB2312"/>
          <w:sz w:val="32"/>
          <w:szCs w:val="32"/>
          <w:lang w:eastAsia="zh-CN"/>
        </w:rPr>
        <w:t>、调阅相关资料等调查工作后，已查明</w:t>
      </w:r>
      <w:r>
        <w:rPr>
          <w:rFonts w:hint="eastAsia" w:ascii="仿宋_GB2312" w:hAnsi="仿宋_GB2312" w:eastAsia="仿宋_GB2312"/>
          <w:sz w:val="32"/>
          <w:szCs w:val="32"/>
          <w:lang w:val="en-US" w:eastAsia="zh-CN"/>
        </w:rPr>
        <w:t>刘某</w:t>
      </w:r>
      <w:r>
        <w:rPr>
          <w:rFonts w:hint="eastAsia" w:ascii="仿宋_GB2312" w:hAnsi="仿宋_GB2312" w:eastAsia="仿宋_GB2312" w:cs="Times New Roman"/>
          <w:sz w:val="32"/>
          <w:szCs w:val="32"/>
          <w:lang w:val="en-US" w:eastAsia="zh-CN"/>
        </w:rPr>
        <w:t>的违法</w:t>
      </w:r>
      <w:bookmarkStart w:id="0" w:name="_GoBack"/>
      <w:bookmarkEnd w:id="0"/>
      <w:r>
        <w:rPr>
          <w:rFonts w:hint="eastAsia" w:ascii="仿宋_GB2312" w:hAnsi="仿宋_GB2312" w:eastAsia="仿宋_GB2312" w:cs="Times New Roman"/>
          <w:sz w:val="32"/>
          <w:szCs w:val="32"/>
          <w:lang w:val="en-US" w:eastAsia="zh-CN"/>
        </w:rPr>
        <w:t>事实，现将案件调查情况及处理意见报告如下：</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一、涉案</w:t>
      </w:r>
      <w:r>
        <w:rPr>
          <w:rFonts w:hint="eastAsia" w:ascii="黑体" w:hAnsi="黑体" w:eastAsia="黑体" w:cs="黑体"/>
          <w:bCs/>
          <w:sz w:val="32"/>
          <w:szCs w:val="32"/>
          <w:lang w:eastAsia="zh-CN"/>
        </w:rPr>
        <w:t>人员</w:t>
      </w:r>
      <w:r>
        <w:rPr>
          <w:rFonts w:hint="eastAsia" w:ascii="黑体" w:hAnsi="黑体" w:eastAsia="黑体" w:cs="黑体"/>
          <w:bCs/>
          <w:sz w:val="32"/>
          <w:szCs w:val="32"/>
        </w:rPr>
        <w:t>基本情况</w:t>
      </w:r>
    </w:p>
    <w:p>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刘某，男，汉族，47岁，公民身份证号码：430521××××××××，户籍：湖南省邵东市牛马司镇××××××××栋，该涉案人员（刘某）未办理《危险化学品经营许可证》。</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二、调查</w:t>
      </w:r>
      <w:r>
        <w:rPr>
          <w:rFonts w:hint="eastAsia" w:ascii="黑体" w:hAnsi="黑体" w:eastAsia="黑体" w:cs="黑体"/>
          <w:bCs/>
          <w:sz w:val="32"/>
          <w:szCs w:val="32"/>
          <w:lang w:val="en-US" w:eastAsia="zh-CN"/>
        </w:rPr>
        <w:t>及</w:t>
      </w:r>
      <w:r>
        <w:rPr>
          <w:rFonts w:hint="eastAsia" w:ascii="黑体" w:hAnsi="黑体" w:eastAsia="黑体" w:cs="黑体"/>
          <w:bCs/>
          <w:sz w:val="32"/>
          <w:szCs w:val="32"/>
        </w:rPr>
        <w:t>取证</w:t>
      </w:r>
      <w:r>
        <w:rPr>
          <w:rFonts w:hint="eastAsia" w:ascii="黑体" w:hAnsi="黑体" w:eastAsia="黑体" w:cs="黑体"/>
          <w:bCs/>
          <w:sz w:val="32"/>
          <w:szCs w:val="32"/>
          <w:lang w:val="en-US" w:eastAsia="zh-CN"/>
        </w:rPr>
        <w:t>材料</w:t>
      </w:r>
      <w:r>
        <w:rPr>
          <w:rFonts w:hint="eastAsia" w:ascii="黑体" w:hAnsi="黑体" w:eastAsia="黑体" w:cs="黑体"/>
          <w:bCs/>
          <w:sz w:val="32"/>
          <w:szCs w:val="32"/>
        </w:rPr>
        <w:t>情况</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hint="default"/>
          <w:lang w:val="en-US" w:eastAsia="zh-CN"/>
        </w:rPr>
      </w:pPr>
      <w:r>
        <w:rPr>
          <w:rFonts w:hint="eastAsia" w:ascii="仿宋_GB2312" w:hAnsi="仿宋_GB2312" w:eastAsia="仿宋_GB2312" w:cs="仿宋_GB2312"/>
          <w:sz w:val="32"/>
          <w:szCs w:val="32"/>
          <w:lang w:val="en-US" w:eastAsia="zh-CN"/>
        </w:rPr>
        <w:t>2024年12月16日，官渡区应急管理局向</w:t>
      </w:r>
      <w:r>
        <w:rPr>
          <w:rFonts w:hint="eastAsia" w:ascii="仿宋_GB2312" w:hAnsi="仿宋_GB2312" w:eastAsia="仿宋_GB2312"/>
          <w:sz w:val="32"/>
          <w:szCs w:val="32"/>
          <w:lang w:val="en-US" w:eastAsia="zh-CN"/>
        </w:rPr>
        <w:t>涉案人员（刘某）</w:t>
      </w:r>
      <w:r>
        <w:rPr>
          <w:rFonts w:hint="eastAsia" w:ascii="仿宋_GB2312" w:hAnsi="仿宋_GB2312" w:eastAsia="仿宋_GB2312"/>
          <w:sz w:val="32"/>
          <w:szCs w:val="32"/>
          <w:lang w:eastAsia="zh-CN"/>
        </w:rPr>
        <w:t>下达《现场处理措施决定书》</w:t>
      </w:r>
      <w:r>
        <w:rPr>
          <w:rFonts w:hint="eastAsia" w:ascii="仿宋_GB2312" w:hAnsi="仿宋_GB2312" w:eastAsia="仿宋_GB2312" w:cs="仿宋_GB2312"/>
          <w:sz w:val="32"/>
          <w:szCs w:val="32"/>
          <w:lang w:val="en-US" w:eastAsia="zh-CN"/>
        </w:rPr>
        <w:t>（（官）应急现决</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15号），并依据《危险化学品安全管理条例》第三十三条的规定，对涉案人员（刘某）车辆（云AGL</w:t>
      </w:r>
      <w:r>
        <w:rPr>
          <w:rFonts w:hint="eastAsia" w:ascii="仿宋_GB2312" w:hAnsi="仿宋_GB2312" w:eastAsia="仿宋_GB2312" w:cs="Times New Roman"/>
          <w:color w:val="auto"/>
          <w:kern w:val="2"/>
          <w:sz w:val="32"/>
          <w:szCs w:val="32"/>
          <w:lang w:val="en-US" w:eastAsia="zh-CN" w:bidi="ar-SA"/>
        </w:rPr>
        <w:t>×××</w:t>
      </w:r>
      <w:r>
        <w:rPr>
          <w:rFonts w:hint="eastAsia" w:ascii="仿宋_GB2312" w:hAnsi="仿宋_GB2312" w:eastAsia="仿宋_GB2312" w:cs="仿宋_GB2312"/>
          <w:sz w:val="32"/>
          <w:szCs w:val="32"/>
          <w:lang w:val="en-US" w:eastAsia="zh-CN"/>
        </w:rPr>
        <w:t>）上载有的3730kg柴油进行暂扣。</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2024年12月17日，官渡区应急管理局向</w:t>
      </w:r>
      <w:r>
        <w:rPr>
          <w:rFonts w:hint="eastAsia" w:ascii="仿宋_GB2312" w:hAnsi="仿宋_GB2312" w:eastAsia="仿宋_GB2312"/>
          <w:sz w:val="32"/>
          <w:szCs w:val="32"/>
          <w:lang w:val="en-US" w:eastAsia="zh-CN"/>
        </w:rPr>
        <w:t>涉案人员（刘某）</w:t>
      </w:r>
      <w:r>
        <w:rPr>
          <w:rFonts w:hint="eastAsia" w:ascii="仿宋_GB2312" w:hAnsi="仿宋_GB2312" w:eastAsia="仿宋_GB2312"/>
          <w:sz w:val="32"/>
          <w:szCs w:val="32"/>
          <w:lang w:eastAsia="zh-CN"/>
        </w:rPr>
        <w:t>下达《询问通知书》</w:t>
      </w:r>
      <w:r>
        <w:rPr>
          <w:rFonts w:hint="eastAsia" w:ascii="仿宋_GB2312" w:hAnsi="仿宋_GB2312" w:eastAsia="仿宋_GB2312" w:cs="仿宋_GB2312"/>
          <w:sz w:val="32"/>
          <w:szCs w:val="32"/>
          <w:lang w:val="en-US" w:eastAsia="zh-CN"/>
        </w:rPr>
        <w:t>（（官）应急询</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B-22号）要求其接受询问调查，并依法提供相关资料，制作《询问笔录》</w:t>
      </w:r>
      <w:r>
        <w:rPr>
          <w:rFonts w:hint="eastAsia" w:ascii="仿宋_GB2312" w:hAnsi="仿宋_GB2312" w:eastAsia="仿宋_GB2312" w:cs="仿宋_GB2312"/>
          <w:strike w:val="0"/>
          <w:dstrike w:val="0"/>
          <w:sz w:val="32"/>
          <w:szCs w:val="32"/>
          <w:lang w:val="en-US" w:eastAsia="zh-CN"/>
        </w:rPr>
        <w:t>1</w:t>
      </w:r>
      <w:r>
        <w:rPr>
          <w:rFonts w:hint="eastAsia" w:ascii="仿宋_GB2312" w:hAnsi="仿宋_GB2312" w:eastAsia="仿宋_GB2312" w:cs="仿宋_GB2312"/>
          <w:sz w:val="32"/>
          <w:szCs w:val="32"/>
          <w:lang w:val="en-US" w:eastAsia="zh-CN"/>
        </w:rPr>
        <w:t>份。</w:t>
      </w:r>
    </w:p>
    <w:p>
      <w:pPr>
        <w:pStyle w:val="9"/>
        <w:keepNext w:val="0"/>
        <w:keepLines w:val="0"/>
        <w:pageBreakBefore w:val="0"/>
        <w:kinsoku/>
        <w:wordWrap/>
        <w:overflowPunct/>
        <w:topLinePunct w:val="0"/>
        <w:autoSpaceDE/>
        <w:autoSpaceDN/>
        <w:bidi w:val="0"/>
        <w:adjustRightInd/>
        <w:snapToGrid/>
        <w:spacing w:line="500" w:lineRule="exact"/>
        <w:ind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17</w:t>
      </w:r>
      <w:r>
        <w:rPr>
          <w:rFonts w:hint="eastAsia" w:ascii="仿宋_GB2312" w:hAnsi="仿宋_GB2312" w:eastAsia="仿宋_GB2312" w:cs="仿宋_GB2312"/>
          <w:color w:val="auto"/>
          <w:sz w:val="32"/>
          <w:szCs w:val="32"/>
          <w:lang w:val="en-US" w:eastAsia="zh-CN"/>
        </w:rPr>
        <w:t>日，官渡区应急管理局执法人员</w:t>
      </w:r>
      <w:r>
        <w:rPr>
          <w:rFonts w:hint="eastAsia" w:ascii="仿宋_GB2312" w:hAnsi="仿宋_GB2312" w:cs="仿宋_GB2312"/>
          <w:color w:val="auto"/>
          <w:sz w:val="32"/>
          <w:szCs w:val="32"/>
          <w:lang w:val="en-US" w:eastAsia="zh-CN"/>
        </w:rPr>
        <w:t>对</w:t>
      </w:r>
      <w:r>
        <w:rPr>
          <w:rFonts w:hint="eastAsia" w:ascii="仿宋_GB2312" w:hAnsi="仿宋_GB2312" w:cs="仿宋_GB2312"/>
          <w:color w:val="auto"/>
          <w:kern w:val="2"/>
          <w:sz w:val="32"/>
          <w:szCs w:val="32"/>
          <w:lang w:val="en-US" w:eastAsia="zh-CN" w:bidi="ar-SA"/>
        </w:rPr>
        <w:t>涉案人员（刘某）无《危险化学品经营许可证》经营危险化学品违法案件下达了提交案件材料通知书（（官）应急提告字【2024】第（B-13）号）。</w:t>
      </w:r>
    </w:p>
    <w:p>
      <w:pPr>
        <w:pStyle w:val="9"/>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官渡区应急管理局向</w:t>
      </w:r>
      <w:r>
        <w:rPr>
          <w:rFonts w:hint="eastAsia" w:ascii="仿宋_GB2312" w:hAnsi="仿宋_GB2312" w:eastAsia="仿宋_GB2312"/>
          <w:sz w:val="32"/>
          <w:szCs w:val="32"/>
          <w:lang w:val="en-US" w:eastAsia="zh-CN"/>
        </w:rPr>
        <w:t>涉案人员（</w:t>
      </w:r>
      <w:r>
        <w:rPr>
          <w:rFonts w:hint="eastAsia" w:ascii="仿宋_GB2312" w:hAnsi="仿宋_GB2312"/>
          <w:sz w:val="32"/>
          <w:szCs w:val="32"/>
          <w:lang w:val="en-US" w:eastAsia="zh-CN"/>
        </w:rPr>
        <w:t>姚某某）</w:t>
      </w:r>
      <w:r>
        <w:rPr>
          <w:rFonts w:hint="eastAsia" w:ascii="仿宋_GB2312" w:hAnsi="仿宋_GB2312"/>
          <w:sz w:val="32"/>
          <w:szCs w:val="32"/>
          <w:lang w:eastAsia="zh-CN"/>
        </w:rPr>
        <w:t>下达</w:t>
      </w:r>
      <w:r>
        <w:rPr>
          <w:rFonts w:hint="eastAsia" w:ascii="仿宋_GB2312" w:hAnsi="仿宋_GB2312" w:eastAsia="仿宋_GB2312"/>
          <w:sz w:val="32"/>
          <w:szCs w:val="32"/>
          <w:lang w:eastAsia="zh-CN"/>
        </w:rPr>
        <w:t>《询问通知书》</w:t>
      </w:r>
      <w:r>
        <w:rPr>
          <w:rFonts w:hint="eastAsia" w:ascii="仿宋_GB2312" w:hAnsi="仿宋_GB2312" w:eastAsia="仿宋_GB2312" w:cs="仿宋_GB2312"/>
          <w:sz w:val="32"/>
          <w:szCs w:val="32"/>
          <w:lang w:val="en-US" w:eastAsia="zh-CN"/>
        </w:rPr>
        <w:t>（（官）应急询</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B-2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号）要求</w:t>
      </w:r>
      <w:r>
        <w:rPr>
          <w:rFonts w:hint="eastAsia" w:ascii="仿宋_GB2312" w:hAnsi="仿宋_GB2312" w:cs="仿宋_GB2312"/>
          <w:sz w:val="32"/>
          <w:szCs w:val="32"/>
          <w:lang w:val="en-US" w:eastAsia="zh-CN"/>
        </w:rPr>
        <w:t>其</w:t>
      </w:r>
      <w:r>
        <w:rPr>
          <w:rFonts w:hint="eastAsia" w:ascii="仿宋_GB2312" w:hAnsi="仿宋_GB2312" w:eastAsia="仿宋_GB2312" w:cs="仿宋_GB2312"/>
          <w:sz w:val="32"/>
          <w:szCs w:val="32"/>
          <w:lang w:val="en-US" w:eastAsia="zh-CN"/>
        </w:rPr>
        <w:t>接受询问调查，并依法提供相关资料，制作《询问笔录》</w:t>
      </w:r>
      <w:r>
        <w:rPr>
          <w:rFonts w:hint="eastAsia" w:ascii="仿宋_GB2312" w:hAnsi="仿宋_GB2312" w:eastAsia="仿宋_GB2312" w:cs="仿宋_GB2312"/>
          <w:strike w:val="0"/>
          <w:dstrike w:val="0"/>
          <w:sz w:val="32"/>
          <w:szCs w:val="32"/>
          <w:lang w:val="en-US" w:eastAsia="zh-CN"/>
        </w:rPr>
        <w:t>1</w:t>
      </w:r>
      <w:r>
        <w:rPr>
          <w:rFonts w:hint="eastAsia" w:ascii="仿宋_GB2312" w:hAnsi="仿宋_GB2312" w:eastAsia="仿宋_GB2312" w:cs="仿宋_GB2312"/>
          <w:sz w:val="32"/>
          <w:szCs w:val="32"/>
          <w:lang w:val="en-US" w:eastAsia="zh-CN"/>
        </w:rPr>
        <w:t>份。</w:t>
      </w:r>
    </w:p>
    <w:p>
      <w:pPr>
        <w:pStyle w:val="9"/>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2024年12月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官渡区应急管理局向</w:t>
      </w:r>
      <w:r>
        <w:rPr>
          <w:rFonts w:hint="eastAsia" w:ascii="仿宋_GB2312" w:hAnsi="仿宋_GB2312" w:eastAsia="仿宋_GB2312"/>
          <w:sz w:val="32"/>
          <w:szCs w:val="32"/>
          <w:lang w:val="en-US" w:eastAsia="zh-CN"/>
        </w:rPr>
        <w:t>涉案人员（</w:t>
      </w:r>
      <w:r>
        <w:rPr>
          <w:rFonts w:hint="eastAsia" w:ascii="仿宋_GB2312" w:hAnsi="仿宋_GB2312"/>
          <w:sz w:val="32"/>
          <w:szCs w:val="32"/>
          <w:lang w:val="en-US" w:eastAsia="zh-CN"/>
        </w:rPr>
        <w:t>刘某某）</w:t>
      </w:r>
      <w:r>
        <w:rPr>
          <w:rFonts w:hint="eastAsia" w:ascii="仿宋_GB2312" w:hAnsi="仿宋_GB2312"/>
          <w:sz w:val="32"/>
          <w:szCs w:val="32"/>
          <w:lang w:eastAsia="zh-CN"/>
        </w:rPr>
        <w:t>下达</w:t>
      </w:r>
      <w:r>
        <w:rPr>
          <w:rFonts w:hint="eastAsia" w:ascii="仿宋_GB2312" w:hAnsi="仿宋_GB2312" w:eastAsia="仿宋_GB2312"/>
          <w:sz w:val="32"/>
          <w:szCs w:val="32"/>
          <w:lang w:eastAsia="zh-CN"/>
        </w:rPr>
        <w:t>《询问通知书》</w:t>
      </w:r>
      <w:r>
        <w:rPr>
          <w:rFonts w:hint="eastAsia" w:ascii="仿宋_GB2312" w:hAnsi="仿宋_GB2312" w:eastAsia="仿宋_GB2312" w:cs="仿宋_GB2312"/>
          <w:sz w:val="32"/>
          <w:szCs w:val="32"/>
          <w:lang w:val="en-US" w:eastAsia="zh-CN"/>
        </w:rPr>
        <w:t>（（官）应急询</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B-2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w:t>
      </w:r>
      <w:r>
        <w:rPr>
          <w:rFonts w:hint="eastAsia" w:ascii="仿宋_GB2312" w:hAnsi="仿宋_GB2312" w:cs="仿宋_GB2312"/>
          <w:sz w:val="32"/>
          <w:szCs w:val="32"/>
          <w:lang w:val="en-US" w:eastAsia="zh-CN"/>
        </w:rPr>
        <w:t>其</w:t>
      </w:r>
      <w:r>
        <w:rPr>
          <w:rFonts w:hint="eastAsia" w:ascii="仿宋_GB2312" w:hAnsi="仿宋_GB2312" w:eastAsia="仿宋_GB2312" w:cs="仿宋_GB2312"/>
          <w:sz w:val="32"/>
          <w:szCs w:val="32"/>
          <w:lang w:val="en-US" w:eastAsia="zh-CN"/>
        </w:rPr>
        <w:t>接受询问调查，并依法提供相关资料，制作《询问笔录》</w:t>
      </w:r>
      <w:r>
        <w:rPr>
          <w:rFonts w:hint="eastAsia" w:ascii="仿宋_GB2312" w:hAnsi="仿宋_GB2312" w:eastAsia="仿宋_GB2312" w:cs="仿宋_GB2312"/>
          <w:strike w:val="0"/>
          <w:dstrike w:val="0"/>
          <w:sz w:val="32"/>
          <w:szCs w:val="32"/>
          <w:lang w:val="en-US" w:eastAsia="zh-CN"/>
        </w:rPr>
        <w:t>1</w:t>
      </w:r>
      <w:r>
        <w:rPr>
          <w:rFonts w:hint="eastAsia" w:ascii="仿宋_GB2312" w:hAnsi="仿宋_GB2312" w:eastAsia="仿宋_GB2312" w:cs="仿宋_GB2312"/>
          <w:sz w:val="32"/>
          <w:szCs w:val="32"/>
          <w:lang w:val="en-US" w:eastAsia="zh-CN"/>
        </w:rPr>
        <w:t>份</w:t>
      </w:r>
      <w:r>
        <w:rPr>
          <w:rFonts w:hint="eastAsia" w:ascii="仿宋_GB2312" w:hAnsi="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2024年12月20日，云南省产品质量监督检验研究院对涉案人员（刘某）车辆（云AGL223）上载有的3730kg柴油经行了检验，出具《检验报告》1份。</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2025年1月3日，官渡区应急管理局向</w:t>
      </w:r>
      <w:r>
        <w:rPr>
          <w:rFonts w:hint="eastAsia" w:ascii="仿宋_GB2312" w:hAnsi="仿宋_GB2312" w:eastAsia="仿宋_GB2312"/>
          <w:sz w:val="32"/>
          <w:szCs w:val="32"/>
          <w:lang w:val="en-US" w:eastAsia="zh-CN"/>
        </w:rPr>
        <w:t>涉案人员（刘某）</w:t>
      </w:r>
      <w:r>
        <w:rPr>
          <w:rFonts w:hint="eastAsia" w:ascii="仿宋_GB2312" w:hAnsi="仿宋_GB2312" w:eastAsia="仿宋_GB2312"/>
          <w:sz w:val="32"/>
          <w:szCs w:val="32"/>
          <w:lang w:eastAsia="zh-CN"/>
        </w:rPr>
        <w:t>下达《询问通知书》</w:t>
      </w:r>
      <w:r>
        <w:rPr>
          <w:rFonts w:hint="eastAsia" w:ascii="仿宋_GB2312" w:hAnsi="仿宋_GB2312" w:eastAsia="仿宋_GB2312" w:cs="仿宋_GB2312"/>
          <w:sz w:val="32"/>
          <w:szCs w:val="32"/>
          <w:lang w:val="en-US" w:eastAsia="zh-CN"/>
        </w:rPr>
        <w:t>（（官）应急询</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B-01号）要求其接受询问调查，制作《询问笔录》</w:t>
      </w:r>
      <w:r>
        <w:rPr>
          <w:rFonts w:hint="eastAsia" w:ascii="仿宋_GB2312" w:hAnsi="仿宋_GB2312" w:eastAsia="仿宋_GB2312" w:cs="仿宋_GB2312"/>
          <w:strike w:val="0"/>
          <w:dstrike w:val="0"/>
          <w:sz w:val="32"/>
          <w:szCs w:val="32"/>
          <w:lang w:val="en-US" w:eastAsia="zh-CN"/>
        </w:rPr>
        <w:t>1</w:t>
      </w:r>
      <w:r>
        <w:rPr>
          <w:rFonts w:hint="eastAsia" w:ascii="仿宋_GB2312" w:hAnsi="仿宋_GB2312" w:eastAsia="仿宋_GB2312" w:cs="仿宋_GB2312"/>
          <w:sz w:val="32"/>
          <w:szCs w:val="32"/>
          <w:lang w:val="en-US" w:eastAsia="zh-CN"/>
        </w:rPr>
        <w:t>份（</w:t>
      </w:r>
      <w:r>
        <w:rPr>
          <w:rFonts w:hint="eastAsia" w:ascii="仿宋_GB2312" w:hAnsi="仿宋_GB2312" w:eastAsia="仿宋_GB2312"/>
          <w:sz w:val="32"/>
          <w:szCs w:val="32"/>
          <w:lang w:val="en-US" w:eastAsia="zh-CN"/>
        </w:rPr>
        <w:t>第二次询问</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2025年1月6日，官渡区应急管理局向</w:t>
      </w:r>
      <w:r>
        <w:rPr>
          <w:rFonts w:hint="eastAsia" w:ascii="仿宋_GB2312" w:hAnsi="仿宋_GB2312" w:eastAsia="仿宋_GB2312"/>
          <w:sz w:val="32"/>
          <w:szCs w:val="32"/>
          <w:lang w:val="en-US" w:eastAsia="zh-CN"/>
        </w:rPr>
        <w:t>涉案人员（王某某）</w:t>
      </w:r>
      <w:r>
        <w:rPr>
          <w:rFonts w:hint="eastAsia" w:ascii="仿宋_GB2312" w:hAnsi="仿宋_GB2312" w:eastAsia="仿宋_GB2312"/>
          <w:sz w:val="32"/>
          <w:szCs w:val="32"/>
          <w:lang w:eastAsia="zh-CN"/>
        </w:rPr>
        <w:t>下达《询问通知书》</w:t>
      </w:r>
      <w:r>
        <w:rPr>
          <w:rFonts w:hint="eastAsia" w:ascii="仿宋_GB2312" w:hAnsi="仿宋_GB2312" w:eastAsia="仿宋_GB2312" w:cs="仿宋_GB2312"/>
          <w:sz w:val="32"/>
          <w:szCs w:val="32"/>
          <w:lang w:val="en-US" w:eastAsia="zh-CN"/>
        </w:rPr>
        <w:t>（（官）应急询</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B-02号）要求其接受询问调查，制作《询问笔录》</w:t>
      </w:r>
      <w:r>
        <w:rPr>
          <w:rFonts w:hint="eastAsia" w:ascii="仿宋_GB2312" w:hAnsi="仿宋_GB2312" w:eastAsia="仿宋_GB2312" w:cs="仿宋_GB2312"/>
          <w:strike w:val="0"/>
          <w:dstrike w:val="0"/>
          <w:sz w:val="32"/>
          <w:szCs w:val="32"/>
          <w:lang w:val="en-US" w:eastAsia="zh-CN"/>
        </w:rPr>
        <w:t>1</w:t>
      </w:r>
      <w:r>
        <w:rPr>
          <w:rFonts w:hint="eastAsia" w:ascii="仿宋_GB2312" w:hAnsi="仿宋_GB2312" w:eastAsia="仿宋_GB2312" w:cs="仿宋_GB2312"/>
          <w:sz w:val="32"/>
          <w:szCs w:val="32"/>
          <w:lang w:val="en-US" w:eastAsia="zh-CN"/>
        </w:rPr>
        <w:t>份。</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2025年1月8日，</w:t>
      </w:r>
      <w:r>
        <w:rPr>
          <w:rFonts w:hint="eastAsia" w:ascii="仿宋_GB2312" w:hAnsi="仿宋_GB2312" w:eastAsia="仿宋_GB2312" w:cs="仿宋_GB2312"/>
          <w:sz w:val="32"/>
          <w:szCs w:val="32"/>
          <w:lang w:val="en-US" w:eastAsia="zh-CN"/>
        </w:rPr>
        <w:t>官渡区应急管理局按照“关于12.16刘某涉嫌非法经营柴油案件调查工作给予帮助的函”向官渡区牛街庄派出所提取案件相关材料：违法嫌疑人刘某问询笔录、证人何某某询问笔录、刘某辨认笔录、何某某辨认笔录、王某某辨认笔录、称量记录、物证照片。</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三、调查结果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黑体"/>
          <w:color w:val="000000"/>
          <w:sz w:val="32"/>
          <w:szCs w:val="32"/>
        </w:rPr>
      </w:pPr>
      <w:r>
        <w:rPr>
          <w:rFonts w:hint="eastAsia" w:ascii="仿宋_GB2312" w:hAnsi="仿宋_GB2312" w:eastAsia="仿宋_GB2312" w:cs="仿宋_GB2312"/>
          <w:b w:val="0"/>
          <w:bCs w:val="0"/>
          <w:color w:val="000000"/>
          <w:sz w:val="32"/>
          <w:szCs w:val="32"/>
          <w:lang w:val="en-US" w:eastAsia="zh-CN"/>
        </w:rPr>
        <w:t>涉案人员（刘某）无《危险化学品经营许可证》经营危险化学品违法案件的</w:t>
      </w:r>
      <w:r>
        <w:rPr>
          <w:rFonts w:hint="eastAsia" w:ascii="仿宋_GB2312" w:hAnsi="仿宋_GB2312" w:eastAsia="仿宋_GB2312" w:cs="仿宋_GB2312"/>
          <w:b w:val="0"/>
          <w:bCs w:val="0"/>
          <w:color w:val="auto"/>
          <w:sz w:val="32"/>
          <w:szCs w:val="32"/>
          <w:lang w:val="en-US" w:eastAsia="zh-CN"/>
        </w:rPr>
        <w:t>行政处罚</w:t>
      </w:r>
      <w:r>
        <w:rPr>
          <w:rFonts w:hint="eastAsia" w:ascii="仿宋_GB2312" w:hAnsi="仿宋_GB2312" w:eastAsia="仿宋_GB2312" w:cs="仿宋_GB2312"/>
          <w:b w:val="0"/>
          <w:bCs w:val="0"/>
          <w:color w:val="000000"/>
          <w:sz w:val="32"/>
          <w:szCs w:val="32"/>
          <w:lang w:val="en-US" w:eastAsia="zh-CN"/>
        </w:rPr>
        <w:t>依据：</w:t>
      </w:r>
      <w:r>
        <w:rPr>
          <w:rFonts w:hint="eastAsia" w:ascii="仿宋_GB2312" w:hAnsi="仿宋_GB2312" w:eastAsia="仿宋_GB2312" w:cs="仿宋_GB2312"/>
          <w:color w:val="auto"/>
          <w:kern w:val="2"/>
          <w:sz w:val="32"/>
          <w:szCs w:val="32"/>
          <w:lang w:val="en-US" w:eastAsia="zh-CN" w:bidi="ar-SA"/>
        </w:rPr>
        <w:t>《危险化学品安全管理条例》</w:t>
      </w:r>
      <w:r>
        <w:rPr>
          <w:rFonts w:hint="eastAsia" w:ascii="仿宋_GB2312" w:hAnsi="仿宋_GB2312" w:eastAsia="仿宋_GB2312" w:cs="仿宋_GB2312"/>
          <w:color w:val="000000"/>
          <w:sz w:val="32"/>
          <w:szCs w:val="32"/>
          <w:lang w:eastAsia="zh-CN"/>
        </w:rPr>
        <w:t>第七十七条“</w:t>
      </w:r>
      <w:r>
        <w:rPr>
          <w:rFonts w:hint="eastAsia" w:ascii="仿宋_GB2312" w:hAnsi="仿宋_GB2312" w:eastAsia="仿宋_GB2312" w:cs="仿宋_GB2312"/>
          <w:color w:val="auto"/>
          <w:kern w:val="2"/>
          <w:sz w:val="32"/>
          <w:szCs w:val="32"/>
          <w:lang w:val="en-US" w:eastAsia="zh-CN" w:bidi="ar-SA"/>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黑体"/>
          <w:color w:val="000000"/>
          <w:sz w:val="32"/>
          <w:szCs w:val="32"/>
        </w:rPr>
      </w:pPr>
      <w:r>
        <w:rPr>
          <w:rFonts w:hint="eastAsia" w:ascii="Times New Roman" w:hAnsi="Times New Roman" w:eastAsia="黑体"/>
          <w:color w:val="000000"/>
          <w:sz w:val="32"/>
          <w:szCs w:val="32"/>
        </w:rPr>
        <w:t>证据清单</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000000"/>
          <w:sz w:val="32"/>
          <w:szCs w:val="32"/>
          <w:lang w:val="en-US" w:eastAsia="zh-CN"/>
        </w:rPr>
      </w:pPr>
      <w:r>
        <w:rPr>
          <w:rFonts w:hint="eastAsia" w:eastAsia="仿宋_GB2312" w:cs="仿宋_GB2312"/>
          <w:color w:val="000000"/>
          <w:sz w:val="32"/>
          <w:szCs w:val="32"/>
          <w:lang w:val="en-US" w:eastAsia="zh-CN"/>
        </w:rPr>
        <w:t>1.涉案人员刘某、姚某某、刘某某、王某某身份证件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2.询问笔录5份</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3.官渡区应急管理局现场处置措施决定书（官）应急现决[2024]15号1份</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4.官渡区应急管理局提交案件材料通知书（官）应急提告字[2024]（B-13）号1份</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5.牛街庄派出所提供证据材料一套（称量记录；刘某、</w:t>
      </w:r>
      <w:r>
        <w:rPr>
          <w:rFonts w:hint="eastAsia" w:eastAsia="仿宋_GB2312" w:cs="仿宋_GB2312"/>
          <w:color w:val="000000"/>
          <w:sz w:val="32"/>
          <w:szCs w:val="32"/>
          <w:lang w:val="en" w:eastAsia="zh-CN"/>
        </w:rPr>
        <w:t>刘</w:t>
      </w:r>
      <w:r>
        <w:rPr>
          <w:rFonts w:hint="eastAsia" w:eastAsia="仿宋_GB2312" w:cs="仿宋_GB2312"/>
          <w:color w:val="000000"/>
          <w:sz w:val="32"/>
          <w:szCs w:val="32"/>
          <w:lang w:val="en-US" w:eastAsia="zh-CN"/>
        </w:rPr>
        <w:t>某某</w:t>
      </w:r>
      <w:r>
        <w:rPr>
          <w:rFonts w:hint="eastAsia" w:eastAsia="仿宋_GB2312" w:cs="仿宋_GB2312"/>
          <w:color w:val="000000"/>
          <w:sz w:val="32"/>
          <w:szCs w:val="32"/>
          <w:lang w:val="en" w:eastAsia="zh-CN"/>
        </w:rPr>
        <w:t>、何</w:t>
      </w:r>
      <w:r>
        <w:rPr>
          <w:rFonts w:hint="eastAsia" w:eastAsia="仿宋_GB2312" w:cs="仿宋_GB2312"/>
          <w:color w:val="000000"/>
          <w:sz w:val="32"/>
          <w:szCs w:val="32"/>
          <w:lang w:val="en-US" w:eastAsia="zh-CN"/>
        </w:rPr>
        <w:t>某某</w:t>
      </w:r>
      <w:r>
        <w:rPr>
          <w:rFonts w:hint="eastAsia" w:eastAsia="仿宋_GB2312" w:cs="仿宋_GB2312"/>
          <w:color w:val="000000"/>
          <w:sz w:val="32"/>
          <w:szCs w:val="32"/>
          <w:lang w:val="en" w:eastAsia="zh-CN"/>
        </w:rPr>
        <w:t>、王</w:t>
      </w:r>
      <w:r>
        <w:rPr>
          <w:rFonts w:hint="eastAsia" w:eastAsia="仿宋_GB2312" w:cs="仿宋_GB2312"/>
          <w:color w:val="000000"/>
          <w:sz w:val="32"/>
          <w:szCs w:val="32"/>
          <w:lang w:val="en-US" w:eastAsia="zh-CN"/>
        </w:rPr>
        <w:t>某某</w:t>
      </w:r>
      <w:r>
        <w:rPr>
          <w:rFonts w:hint="eastAsia" w:eastAsia="仿宋_GB2312" w:cs="仿宋_GB2312"/>
          <w:color w:val="000000"/>
          <w:sz w:val="32"/>
          <w:szCs w:val="32"/>
          <w:lang w:val="en" w:eastAsia="zh-CN"/>
        </w:rPr>
        <w:t>辨认笔录；</w:t>
      </w:r>
      <w:r>
        <w:rPr>
          <w:rFonts w:hint="eastAsia" w:eastAsia="仿宋_GB2312" w:cs="仿宋_GB2312"/>
          <w:color w:val="000000"/>
          <w:sz w:val="32"/>
          <w:szCs w:val="32"/>
          <w:lang w:val="en-US" w:eastAsia="zh-CN"/>
        </w:rPr>
        <w:t>刘某询问笔录第一次、第二次；何某某询问笔录）</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6.</w:t>
      </w:r>
      <w:r>
        <w:rPr>
          <w:rFonts w:hint="eastAsia" w:ascii="楷体" w:hAnsi="楷体" w:eastAsia="楷体" w:cs="楷体"/>
          <w:color w:val="auto"/>
          <w:kern w:val="2"/>
          <w:sz w:val="32"/>
          <w:szCs w:val="32"/>
          <w:lang w:val="en-US" w:eastAsia="zh-CN" w:bidi="ar-SA"/>
        </w:rPr>
        <w:t>关</w:t>
      </w:r>
      <w:r>
        <w:rPr>
          <w:rFonts w:hint="eastAsia" w:eastAsia="仿宋_GB2312" w:cs="仿宋_GB2312"/>
          <w:color w:val="000000"/>
          <w:sz w:val="32"/>
          <w:szCs w:val="32"/>
          <w:lang w:val="en-US" w:eastAsia="zh-CN"/>
        </w:rPr>
        <w:t>于刘某无《危险化学品经营许可证》经营危险化学品违法案件调查报告1份</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法律依据</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Times New Roman"/>
          <w:color w:val="auto"/>
          <w:kern w:val="2"/>
          <w:sz w:val="32"/>
          <w:szCs w:val="32"/>
          <w:lang w:val="en-US" w:eastAsia="zh-CN" w:bidi="ar-SA"/>
        </w:rPr>
        <w:t>涉案人员（刘某）无《危险化学品经营许可证》经营危险化学品的行为违反了《危险化学品安全管理条例》第三十三条“</w:t>
      </w:r>
      <w:r>
        <w:rPr>
          <w:rFonts w:hint="eastAsia" w:ascii="仿宋_GB2312" w:hAnsi="仿宋" w:eastAsia="仿宋_GB2312" w:cs="仿宋"/>
          <w:color w:val="auto"/>
          <w:kern w:val="2"/>
          <w:sz w:val="32"/>
          <w:szCs w:val="32"/>
          <w:lang w:val="en-US" w:eastAsia="zh-CN" w:bidi="ar-SA"/>
        </w:rPr>
        <w:t>国家对危险化学品经营（包括仓储经营，下同）实施许可制度。未经许可，任何单位和个人不得经营危险化学品</w:t>
      </w:r>
      <w:r>
        <w:rPr>
          <w:rFonts w:hint="eastAsia" w:ascii="仿宋_GB2312" w:hAnsi="仿宋_GB2312" w:eastAsia="仿宋_GB2312" w:cs="Times New Roman"/>
          <w:color w:val="auto"/>
          <w:kern w:val="2"/>
          <w:sz w:val="32"/>
          <w:szCs w:val="32"/>
          <w:lang w:val="en-US" w:eastAsia="zh-CN" w:bidi="ar-SA"/>
        </w:rPr>
        <w:t>”的规定。</w:t>
      </w:r>
    </w:p>
    <w:p>
      <w:pPr>
        <w:keepNext w:val="0"/>
        <w:keepLines w:val="0"/>
        <w:pageBreakBefore w:val="0"/>
        <w:kinsoku/>
        <w:wordWrap/>
        <w:overflowPunct/>
        <w:topLinePunct w:val="0"/>
        <w:autoSpaceDE/>
        <w:autoSpaceDN/>
        <w:bidi w:val="0"/>
        <w:adjustRightInd/>
        <w:snapToGrid/>
        <w:spacing w:line="500" w:lineRule="exact"/>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color w:val="000000"/>
          <w:sz w:val="32"/>
          <w:szCs w:val="32"/>
          <w:lang w:val="en-US" w:eastAsia="zh-CN"/>
        </w:rPr>
        <w:t>依据：</w:t>
      </w:r>
      <w:r>
        <w:rPr>
          <w:rFonts w:hint="eastAsia" w:ascii="仿宋_GB2312" w:hAnsi="仿宋_GB2312" w:eastAsia="仿宋_GB2312" w:cs="仿宋_GB2312"/>
          <w:color w:val="auto"/>
          <w:kern w:val="2"/>
          <w:sz w:val="32"/>
          <w:szCs w:val="32"/>
          <w:lang w:val="en-US" w:eastAsia="zh-CN" w:bidi="ar-SA"/>
        </w:rPr>
        <w:t>《危险化学品安全管理条例》</w:t>
      </w:r>
      <w:r>
        <w:rPr>
          <w:rFonts w:hint="eastAsia" w:ascii="仿宋_GB2312" w:hAnsi="仿宋_GB2312" w:eastAsia="仿宋_GB2312" w:cs="仿宋_GB2312"/>
          <w:color w:val="000000"/>
          <w:sz w:val="32"/>
          <w:szCs w:val="32"/>
          <w:lang w:eastAsia="zh-CN"/>
        </w:rPr>
        <w:t>第七十七条“</w:t>
      </w:r>
      <w:r>
        <w:rPr>
          <w:rFonts w:hint="eastAsia" w:ascii="仿宋_GB2312" w:hAnsi="仿宋_GB2312" w:eastAsia="仿宋_GB2312" w:cs="仿宋_GB2312"/>
          <w:color w:val="auto"/>
          <w:kern w:val="2"/>
          <w:sz w:val="32"/>
          <w:szCs w:val="32"/>
          <w:lang w:val="en-US" w:eastAsia="zh-CN" w:bidi="ar-SA"/>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rPr>
        <w:t>六、处理</w:t>
      </w:r>
      <w:r>
        <w:rPr>
          <w:rFonts w:hint="eastAsia" w:ascii="Times New Roman" w:hAnsi="Times New Roman" w:eastAsia="黑体"/>
          <w:color w:val="000000"/>
          <w:sz w:val="32"/>
          <w:szCs w:val="32"/>
          <w:lang w:eastAsia="zh-CN"/>
        </w:rPr>
        <w:t>结果</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1.涉案人员（刘某）无《危险化学品经营许可证》经营危险化学品的行政处罚建议：</w:t>
      </w:r>
      <w:r>
        <w:rPr>
          <w:rFonts w:hint="eastAsia" w:ascii="仿宋_GB2312" w:hAnsi="仿宋_GB2312" w:eastAsia="仿宋_GB2312" w:cs="仿宋_GB2312"/>
          <w:b w:val="0"/>
          <w:bCs w:val="0"/>
          <w:color w:val="000000"/>
          <w:kern w:val="0"/>
          <w:sz w:val="32"/>
          <w:szCs w:val="32"/>
          <w:lang w:val="en-US" w:eastAsia="zh-CN" w:bidi="ar-SA"/>
        </w:rPr>
        <w:t>依据</w:t>
      </w:r>
      <w:r>
        <w:rPr>
          <w:rFonts w:hint="eastAsia" w:ascii="仿宋_GB2312" w:hAnsi="仿宋_GB2312" w:eastAsia="仿宋_GB2312" w:cs="仿宋_GB2312"/>
          <w:b w:val="0"/>
          <w:bCs w:val="0"/>
          <w:color w:val="auto"/>
          <w:kern w:val="2"/>
          <w:sz w:val="32"/>
          <w:szCs w:val="32"/>
          <w:lang w:val="en-US" w:eastAsia="zh-CN" w:bidi="ar-SA"/>
        </w:rPr>
        <w:t>《危险化学品安全管理条例》第七十七条</w:t>
      </w:r>
      <w:r>
        <w:rPr>
          <w:rFonts w:hint="eastAsia" w:ascii="仿宋_GB2312" w:hAnsi="仿宋_GB2312" w:eastAsia="仿宋_GB2312" w:cs="仿宋_GB2312"/>
          <w:b w:val="0"/>
          <w:bCs w:val="0"/>
          <w:color w:val="000000"/>
          <w:sz w:val="32"/>
          <w:szCs w:val="32"/>
          <w:lang w:eastAsia="zh-CN"/>
        </w:rPr>
        <w:t>的规定，</w:t>
      </w:r>
      <w:r>
        <w:rPr>
          <w:rFonts w:hint="eastAsia" w:ascii="仿宋_GB2312" w:hAnsi="仿宋_GB2312" w:eastAsia="仿宋_GB2312" w:cs="仿宋_GB2312"/>
          <w:b w:val="0"/>
          <w:bCs w:val="0"/>
          <w:color w:val="000000"/>
          <w:kern w:val="0"/>
          <w:sz w:val="32"/>
          <w:szCs w:val="32"/>
          <w:lang w:val="en-US" w:eastAsia="zh-CN" w:bidi="ar-SA"/>
        </w:rPr>
        <w:t>建议给予</w:t>
      </w:r>
      <w:r>
        <w:rPr>
          <w:rFonts w:hint="eastAsia" w:ascii="仿宋_GB2312" w:hAnsi="仿宋_GB2312" w:eastAsia="仿宋_GB2312" w:cs="仿宋_GB2312"/>
          <w:b w:val="0"/>
          <w:bCs w:val="0"/>
          <w:color w:val="000000"/>
          <w:sz w:val="32"/>
          <w:szCs w:val="32"/>
          <w:lang w:val="en-US" w:eastAsia="zh-CN"/>
        </w:rPr>
        <w:t>涉案人员（刘某）</w:t>
      </w:r>
      <w:r>
        <w:rPr>
          <w:rFonts w:hint="eastAsia" w:ascii="仿宋_GB2312" w:hAnsi="仿宋_GB2312" w:eastAsia="仿宋_GB2312" w:cs="仿宋_GB2312"/>
          <w:b w:val="0"/>
          <w:bCs w:val="0"/>
          <w:color w:val="000000"/>
          <w:kern w:val="0"/>
          <w:sz w:val="32"/>
          <w:szCs w:val="32"/>
          <w:lang w:val="en-US" w:eastAsia="zh-CN" w:bidi="ar-SA"/>
        </w:rPr>
        <w:t>壹拾万圆整（100000元）的</w:t>
      </w:r>
      <w:r>
        <w:rPr>
          <w:rFonts w:hint="eastAsia" w:ascii="仿宋_GB2312" w:hAnsi="仿宋_GB2312" w:eastAsia="仿宋_GB2312" w:cs="仿宋_GB2312"/>
          <w:b w:val="0"/>
          <w:bCs w:val="0"/>
          <w:color w:val="auto"/>
          <w:kern w:val="0"/>
          <w:sz w:val="32"/>
          <w:szCs w:val="32"/>
          <w:lang w:val="en-US" w:eastAsia="zh-CN" w:bidi="ar-SA"/>
        </w:rPr>
        <w:t>罚款处罚</w:t>
      </w:r>
      <w:r>
        <w:rPr>
          <w:rFonts w:hint="eastAsia" w:ascii="仿宋_GB2312" w:hAnsi="仿宋_GB2312" w:eastAsia="仿宋_GB2312" w:cs="仿宋_GB2312"/>
          <w:b w:val="0"/>
          <w:bCs w:val="0"/>
          <w:color w:val="000000"/>
          <w:kern w:val="0"/>
          <w:sz w:val="32"/>
          <w:szCs w:val="32"/>
          <w:lang w:val="en-US" w:eastAsia="zh-CN" w:bidi="ar-SA"/>
        </w:rPr>
        <w:t>，并没收违法经营的危险化学品柴油3730kg，没收</w:t>
      </w:r>
      <w:r>
        <w:rPr>
          <w:rFonts w:hint="eastAsia" w:ascii="仿宋_GB2312" w:hAnsi="仿宋_GB2312" w:eastAsia="仿宋_GB2312" w:cs="仿宋_GB2312"/>
          <w:color w:val="auto"/>
          <w:kern w:val="2"/>
          <w:sz w:val="32"/>
          <w:szCs w:val="32"/>
          <w:lang w:val="en-US" w:eastAsia="zh-CN" w:bidi="ar-SA"/>
        </w:rPr>
        <w:t>违法所得</w:t>
      </w:r>
      <w:r>
        <w:rPr>
          <w:rFonts w:hint="eastAsia" w:ascii="仿宋_GB2312" w:hAnsi="仿宋_GB2312" w:eastAsia="仿宋_GB2312" w:cs="Times New Roman"/>
          <w:color w:val="auto"/>
          <w:kern w:val="2"/>
          <w:sz w:val="32"/>
          <w:szCs w:val="32"/>
          <w:lang w:val="en-US" w:eastAsia="zh-CN" w:bidi="ar-SA"/>
        </w:rPr>
        <w:t>伍仟零柒拾圆整（5070元）。</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2.2025年1月17日官渡区对涉案人员（刘某）下发了行政处罚决定书（官）应急罚【2025】3号。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3.鉴于涉案人员（刘某）因资金不足，2025年1月20日刘某向官渡区应急管理局提交了安全生产行政执法延期申请书，按照涉案人员（刘某）提交相关申请，依据《中华人民共和国行政处罚法》第六十六条的规定，官渡区应急管理局同意涉案人员（刘某）延期缴纳罚款。</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4.2025年9月8日，因涉案人员（刘某）未履行该行政处罚决定，官渡区应急管理局依据《中华人民共和国行政强制法》第三十五条规定对涉案人员（刘某）进行行政处罚催告，并下发了罚款催缴通知书（（官）应急催【2025】02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5.经官渡区应急管理局催告，2025年9月10日涉案人员（刘某）仍未履行该行政处罚决定，依据《中华人民共和国行政处罚法》第五十一条第一项、《中华人民共和国行政强制法》第四十五条的规定，本机关决定对涉案人员（刘某）加处罚款9000元。</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6.2025年9月15日涉案人员（刘某）未履行该行政处罚决定，官渡区应急管理局依据《中华人民共和国行政强制法》第五十三条、五十四条的规定向官渡区人民法院申请对涉案人员（刘某）处人民币100000元罚款，并没收违法所得5070元进行强制执行，并制作行政强制执行事先催告书（（官）应急执行催告【2025】06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7.2025年9月15日官渡区应急管理局根据《中华人民共和国行政处罚法》第七十二条及《中华人民共和国行政强制法》第五十三条、五十四条的规定向官渡区人民法院申请对涉案人员（刘某）处人民币100000元罚款，并没收违法所得5070元进行强制执行，并制作强制执行申请书（（官）应急强制【2025】05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8.2025年9月17日官渡区应急管理局向官渡区人民法院提交了《关于刘某无《危险化学品经营许可证》经营危险化学品违法案件》的相关案件卷宗一套，并收到官渡区人民法院《立案材料接收凭证》。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9.2025年9月26日官渡区应急管理局查收官渡区人民法院下发的《受理案件通知书》（（2025）云0111行审139号）。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10.2025年9月29日官渡区应急管理局查收官渡区人民法院下发的《云南省昆明市官渡区人民法院行政裁定书》（（2025）云0111行审139号。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）11.依照《中华人民共和国行政诉讼法》第九十七条，官渡区人民法院对官渡区应急管理局申请执行的（官）应急罚【2025】3号《行政处罚决定书》中100000元及没收违法所得5070元准予执行。</w:t>
      </w:r>
    </w:p>
    <w:p>
      <w:pPr>
        <w:keepNext w:val="0"/>
        <w:keepLines w:val="0"/>
        <w:pageBreakBefore w:val="0"/>
        <w:kinsoku/>
        <w:wordWrap/>
        <w:overflowPunct/>
        <w:topLinePunct w:val="0"/>
        <w:autoSpaceDE/>
        <w:autoSpaceDN/>
        <w:bidi w:val="0"/>
        <w:adjustRightInd/>
        <w:snapToGrid/>
        <w:spacing w:line="500" w:lineRule="exact"/>
        <w:ind w:right="0"/>
        <w:jc w:val="left"/>
        <w:textAlignment w:val="auto"/>
        <w:rPr>
          <w:rFonts w:hint="eastAsia" w:ascii="仿宋_GB2312" w:hAnsi="仿宋_GB2312" w:eastAsia="仿宋_GB2312" w:cs="仿宋_GB2312"/>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5120" w:firstLineChars="1600"/>
        <w:jc w:val="left"/>
        <w:textAlignment w:val="auto"/>
        <w:rPr>
          <w:rFonts w:hint="eastAsia" w:ascii="宋体" w:hAnsi="宋体" w:cs="宋体"/>
          <w:color w:val="FF0000"/>
          <w:spacing w:val="0"/>
          <w:kern w:val="0"/>
          <w:sz w:val="32"/>
          <w:szCs w:val="32"/>
          <w:lang w:val="en-US" w:eastAsia="zh-CN"/>
        </w:rPr>
      </w:pP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日</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3DA0F"/>
    <w:multiLevelType w:val="singleLevel"/>
    <w:tmpl w:val="8703DA0F"/>
    <w:lvl w:ilvl="0" w:tentative="0">
      <w:start w:val="5"/>
      <w:numFmt w:val="chineseCounting"/>
      <w:suff w:val="nothing"/>
      <w:lvlText w:val="%1、"/>
      <w:lvlJc w:val="left"/>
      <w:rPr>
        <w:rFonts w:hint="eastAsia"/>
      </w:rPr>
    </w:lvl>
  </w:abstractNum>
  <w:abstractNum w:abstractNumId="1">
    <w:nsid w:val="1D8858C4"/>
    <w:multiLevelType w:val="singleLevel"/>
    <w:tmpl w:val="1D8858C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DU3NTc4NzA1NDI5ODRhNTIwNzVlNjgzMWY1NzIifQ=="/>
  </w:docVars>
  <w:rsids>
    <w:rsidRoot w:val="1E022DD4"/>
    <w:rsid w:val="000A5060"/>
    <w:rsid w:val="00263B61"/>
    <w:rsid w:val="002A58BE"/>
    <w:rsid w:val="00702242"/>
    <w:rsid w:val="008D67D7"/>
    <w:rsid w:val="00D74C53"/>
    <w:rsid w:val="00E72A79"/>
    <w:rsid w:val="00FE318D"/>
    <w:rsid w:val="02A84DBD"/>
    <w:rsid w:val="035D4A41"/>
    <w:rsid w:val="04137C2F"/>
    <w:rsid w:val="07512EFB"/>
    <w:rsid w:val="07581FD7"/>
    <w:rsid w:val="082C0952"/>
    <w:rsid w:val="08E444EB"/>
    <w:rsid w:val="09191B18"/>
    <w:rsid w:val="0B516C14"/>
    <w:rsid w:val="0C3D0DE4"/>
    <w:rsid w:val="0CDC3851"/>
    <w:rsid w:val="0F0D238C"/>
    <w:rsid w:val="0FBF5B8F"/>
    <w:rsid w:val="10957300"/>
    <w:rsid w:val="13291A2E"/>
    <w:rsid w:val="1518384D"/>
    <w:rsid w:val="16672917"/>
    <w:rsid w:val="17255A15"/>
    <w:rsid w:val="17C44811"/>
    <w:rsid w:val="17C804CD"/>
    <w:rsid w:val="1C2A2A44"/>
    <w:rsid w:val="1E022DD4"/>
    <w:rsid w:val="1E2502DB"/>
    <w:rsid w:val="1E914A48"/>
    <w:rsid w:val="20223720"/>
    <w:rsid w:val="2054287A"/>
    <w:rsid w:val="2144388A"/>
    <w:rsid w:val="214B3B4D"/>
    <w:rsid w:val="222700DF"/>
    <w:rsid w:val="22E85B2C"/>
    <w:rsid w:val="245A793A"/>
    <w:rsid w:val="248076A7"/>
    <w:rsid w:val="248133F9"/>
    <w:rsid w:val="265E2D34"/>
    <w:rsid w:val="27486727"/>
    <w:rsid w:val="282E642F"/>
    <w:rsid w:val="29697A02"/>
    <w:rsid w:val="2A0C1350"/>
    <w:rsid w:val="2A73275C"/>
    <w:rsid w:val="2B503507"/>
    <w:rsid w:val="2C372028"/>
    <w:rsid w:val="2C79138B"/>
    <w:rsid w:val="2E2275DE"/>
    <w:rsid w:val="2E872688"/>
    <w:rsid w:val="2F813D8D"/>
    <w:rsid w:val="2F897B73"/>
    <w:rsid w:val="314B40E4"/>
    <w:rsid w:val="31B27EEC"/>
    <w:rsid w:val="32225989"/>
    <w:rsid w:val="32C779D7"/>
    <w:rsid w:val="39CC22CF"/>
    <w:rsid w:val="3A9F1A72"/>
    <w:rsid w:val="3B554594"/>
    <w:rsid w:val="3CE53725"/>
    <w:rsid w:val="3D682866"/>
    <w:rsid w:val="41CB0D7F"/>
    <w:rsid w:val="42180BFA"/>
    <w:rsid w:val="422D0B4B"/>
    <w:rsid w:val="422F7040"/>
    <w:rsid w:val="42B71AD3"/>
    <w:rsid w:val="45934DFE"/>
    <w:rsid w:val="46431D24"/>
    <w:rsid w:val="46AE3F79"/>
    <w:rsid w:val="480266FA"/>
    <w:rsid w:val="494A53E8"/>
    <w:rsid w:val="4C1D5572"/>
    <w:rsid w:val="4E0932A5"/>
    <w:rsid w:val="4EEDE558"/>
    <w:rsid w:val="4FB320A5"/>
    <w:rsid w:val="4FCE3103"/>
    <w:rsid w:val="50BE4794"/>
    <w:rsid w:val="51F872B4"/>
    <w:rsid w:val="532B1BFE"/>
    <w:rsid w:val="535F7A27"/>
    <w:rsid w:val="554D5C18"/>
    <w:rsid w:val="55CE27B5"/>
    <w:rsid w:val="565D1D92"/>
    <w:rsid w:val="58095952"/>
    <w:rsid w:val="5B7F0067"/>
    <w:rsid w:val="5BAF5512"/>
    <w:rsid w:val="5CF26301"/>
    <w:rsid w:val="5E0E0270"/>
    <w:rsid w:val="5E6F095D"/>
    <w:rsid w:val="5EB227B1"/>
    <w:rsid w:val="5F9611E6"/>
    <w:rsid w:val="60A23801"/>
    <w:rsid w:val="634C32FA"/>
    <w:rsid w:val="653D4081"/>
    <w:rsid w:val="6548389D"/>
    <w:rsid w:val="66C76C05"/>
    <w:rsid w:val="66D726C9"/>
    <w:rsid w:val="67055AB7"/>
    <w:rsid w:val="695B0922"/>
    <w:rsid w:val="69C2198E"/>
    <w:rsid w:val="6A014258"/>
    <w:rsid w:val="6AB8217B"/>
    <w:rsid w:val="6C682159"/>
    <w:rsid w:val="6D73576A"/>
    <w:rsid w:val="6DCA24FF"/>
    <w:rsid w:val="6E630D32"/>
    <w:rsid w:val="6F902BA5"/>
    <w:rsid w:val="6FBF955F"/>
    <w:rsid w:val="6FC62936"/>
    <w:rsid w:val="6FC833CF"/>
    <w:rsid w:val="70346DA0"/>
    <w:rsid w:val="70C11B4E"/>
    <w:rsid w:val="71E9373A"/>
    <w:rsid w:val="73AB52E8"/>
    <w:rsid w:val="73E52003"/>
    <w:rsid w:val="75BA6E2C"/>
    <w:rsid w:val="762D5DC5"/>
    <w:rsid w:val="787651BB"/>
    <w:rsid w:val="792A425C"/>
    <w:rsid w:val="79CA13E7"/>
    <w:rsid w:val="7A04360B"/>
    <w:rsid w:val="7A647AEC"/>
    <w:rsid w:val="7B7F1ED3"/>
    <w:rsid w:val="7C930CC0"/>
    <w:rsid w:val="7D7BE903"/>
    <w:rsid w:val="7DB01214"/>
    <w:rsid w:val="7DE5923C"/>
    <w:rsid w:val="7E1C3E1C"/>
    <w:rsid w:val="7F1C5C59"/>
    <w:rsid w:val="7F2F40F9"/>
    <w:rsid w:val="7F9D6789"/>
    <w:rsid w:val="9B6A8513"/>
    <w:rsid w:val="FDB4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公文标题"/>
    <w:basedOn w:val="8"/>
    <w:qFormat/>
    <w:uiPriority w:val="0"/>
    <w:rPr>
      <w:rFonts w:ascii="方正小标宋_GBK" w:hAnsi="华文中宋" w:eastAsia="方正小标宋_GBK"/>
      <w:color w:val="000000"/>
      <w:sz w:val="44"/>
      <w:szCs w:val="84"/>
    </w:rPr>
  </w:style>
  <w:style w:type="character" w:customStyle="1" w:styleId="11">
    <w:name w:val="公文正文"/>
    <w:basedOn w:val="8"/>
    <w:qFormat/>
    <w:uiPriority w:val="0"/>
    <w:rPr>
      <w:rFonts w:ascii="仿宋_GB2312" w:hAnsi="华文中宋" w:eastAsia="仿宋_GB2312"/>
      <w:color w:val="000000"/>
      <w:sz w:val="32"/>
      <w:szCs w:val="84"/>
    </w:rPr>
  </w:style>
  <w:style w:type="character" w:customStyle="1" w:styleId="12">
    <w:name w:val="公文签发日期"/>
    <w:basedOn w:val="8"/>
    <w:qFormat/>
    <w:uiPriority w:val="0"/>
    <w:rPr>
      <w:rFonts w:ascii="Times New Roman" w:hAnsi="Times New Roman" w:eastAsia="仿宋_GB2312" w:cs="Times New Roman"/>
      <w:color w:val="000000"/>
      <w:sz w:val="32"/>
      <w:szCs w:val="84"/>
    </w:rPr>
  </w:style>
  <w:style w:type="character" w:customStyle="1" w:styleId="13">
    <w:name w:val="页眉 Char"/>
    <w:basedOn w:val="8"/>
    <w:link w:val="3"/>
    <w:qFormat/>
    <w:uiPriority w:val="0"/>
    <w:rPr>
      <w:kern w:val="2"/>
      <w:sz w:val="18"/>
      <w:szCs w:val="18"/>
    </w:rPr>
  </w:style>
  <w:style w:type="character" w:customStyle="1" w:styleId="14">
    <w:name w:val="页脚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171</Words>
  <Characters>975</Characters>
  <Lines>8</Lines>
  <Paragraphs>2</Paragraphs>
  <TotalTime>1</TotalTime>
  <ScaleCrop>false</ScaleCrop>
  <LinksUpToDate>false</LinksUpToDate>
  <CharactersWithSpaces>1144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2023-08-22T02:14:00Z</dcterms:created>
  <dc:creator>acer</dc:creator>
  <cp:lastModifiedBy>lenovo</cp:lastModifiedBy>
  <cp:lastPrinted>2023-06-03T01:52:00Z</cp:lastPrinted>
  <dcterms:modified xsi:type="dcterms:W3CDTF">2025-10-31T15:24:19Z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495855903787351AA70EE768D16213DD</vt:lpwstr>
  </property>
</Properties>
</file>