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0"/>
          <w:szCs w:val="20"/>
        </w:rPr>
      </w:pPr>
    </w:p>
    <w:p>
      <w:pPr>
        <w:jc w:val="center"/>
        <w:rPr>
          <w:rFonts w:hint="eastAsia" w:ascii="宋体" w:hAnsi="宋体" w:eastAsia="宋体" w:cs="宋体"/>
          <w:sz w:val="20"/>
          <w:szCs w:val="20"/>
        </w:rPr>
      </w:pPr>
    </w:p>
    <w:p>
      <w:pPr>
        <w:jc w:val="center"/>
        <w:rPr>
          <w:rFonts w:hint="eastAsia" w:ascii="宋体" w:hAnsi="宋体" w:eastAsia="宋体" w:cs="宋体"/>
          <w:sz w:val="20"/>
          <w:szCs w:val="20"/>
        </w:rPr>
      </w:pPr>
    </w:p>
    <w:p>
      <w:pPr>
        <w:jc w:val="both"/>
        <w:rPr>
          <w:rFonts w:hint="eastAsia" w:ascii="宋体" w:hAnsi="宋体" w:eastAsia="宋体" w:cs="宋体"/>
          <w:sz w:val="20"/>
          <w:szCs w:val="20"/>
        </w:rPr>
      </w:pPr>
    </w:p>
    <w:p>
      <w:pPr>
        <w:jc w:val="center"/>
        <w:rPr>
          <w:rFonts w:hint="eastAsia" w:ascii="宋体" w:hAnsi="宋体" w:eastAsia="宋体" w:cs="宋体"/>
          <w:sz w:val="20"/>
          <w:szCs w:val="20"/>
        </w:rPr>
      </w:pPr>
    </w:p>
    <w:p>
      <w:pPr>
        <w:jc w:val="center"/>
        <w:rPr>
          <w:rFonts w:hint="eastAsia" w:ascii="宋体" w:hAnsi="宋体" w:eastAsia="宋体" w:cs="宋体"/>
          <w:sz w:val="20"/>
          <w:szCs w:val="20"/>
        </w:rPr>
      </w:pPr>
    </w:p>
    <w:p>
      <w:pPr>
        <w:jc w:val="center"/>
        <w:rPr>
          <w:rFonts w:hint="eastAsia" w:ascii="宋体" w:hAnsi="宋体" w:eastAsia="宋体" w:cs="宋体"/>
          <w:sz w:val="20"/>
          <w:szCs w:val="20"/>
        </w:rPr>
      </w:pPr>
    </w:p>
    <w:p>
      <w:pPr>
        <w:jc w:val="center"/>
        <w:rPr>
          <w:rFonts w:hint="eastAsia" w:ascii="宋体" w:hAnsi="宋体" w:eastAsia="宋体" w:cs="宋体"/>
          <w:sz w:val="20"/>
          <w:szCs w:val="20"/>
        </w:rPr>
      </w:pPr>
    </w:p>
    <w:p>
      <w:pPr>
        <w:jc w:val="center"/>
        <w:rPr>
          <w:rFonts w:hint="eastAsia" w:ascii="宋体" w:hAnsi="宋体" w:eastAsia="宋体" w:cs="宋体"/>
          <w:sz w:val="20"/>
          <w:szCs w:val="20"/>
        </w:rPr>
      </w:pPr>
    </w:p>
    <w:p>
      <w:pPr>
        <w:spacing w:before="7"/>
        <w:rPr>
          <w:rFonts w:hint="eastAsia" w:ascii="宋体" w:hAnsi="宋体" w:eastAsia="宋体" w:cs="宋体"/>
          <w:sz w:val="20"/>
          <w:szCs w:val="20"/>
        </w:rPr>
      </w:pPr>
    </w:p>
    <w:p>
      <w:pPr>
        <w:spacing w:before="7"/>
        <w:rPr>
          <w:rFonts w:hint="eastAsia" w:ascii="宋体" w:hAnsi="宋体" w:eastAsia="宋体" w:cs="宋体"/>
          <w:sz w:val="17"/>
          <w:szCs w:val="17"/>
        </w:rPr>
      </w:pPr>
    </w:p>
    <w:p>
      <w:pPr>
        <w:spacing w:line="621" w:lineRule="exact"/>
        <w:ind w:left="93" w:right="93"/>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 xml:space="preserve">昆明市 官渡区 </w:t>
      </w:r>
    </w:p>
    <w:p>
      <w:pPr>
        <w:spacing w:line="621" w:lineRule="exact"/>
        <w:ind w:left="93" w:right="93"/>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“十五五”水安全保障规划</w:t>
      </w:r>
    </w:p>
    <w:p>
      <w:pPr>
        <w:pStyle w:val="2"/>
        <w:jc w:val="center"/>
        <w:rPr>
          <w:rFonts w:hint="eastAsia"/>
          <w:lang w:eastAsia="zh-CN"/>
        </w:rPr>
      </w:pPr>
      <w:r>
        <w:rPr>
          <w:rFonts w:hint="eastAsia" w:cs="宋体"/>
          <w:b/>
          <w:bCs/>
          <w:sz w:val="52"/>
          <w:szCs w:val="52"/>
          <w:lang w:eastAsia="zh-CN"/>
        </w:rPr>
        <w:t>（征求意见稿）</w:t>
      </w:r>
    </w:p>
    <w:p>
      <w:pPr>
        <w:jc w:val="center"/>
        <w:rPr>
          <w:rFonts w:hint="eastAsia" w:ascii="宋体" w:hAnsi="宋体" w:eastAsia="宋体" w:cs="宋体"/>
          <w:sz w:val="44"/>
          <w:szCs w:val="44"/>
          <w:lang w:eastAsia="zh-CN"/>
        </w:rPr>
      </w:pPr>
    </w:p>
    <w:p>
      <w:pPr>
        <w:jc w:val="center"/>
        <w:rPr>
          <w:rFonts w:hint="eastAsia" w:ascii="宋体" w:hAnsi="宋体" w:eastAsia="宋体" w:cs="宋体"/>
          <w:sz w:val="44"/>
          <w:szCs w:val="44"/>
          <w:lang w:eastAsia="zh-CN"/>
        </w:rPr>
      </w:pPr>
    </w:p>
    <w:p>
      <w:pPr>
        <w:jc w:val="center"/>
        <w:rPr>
          <w:rFonts w:hint="eastAsia" w:ascii="宋体" w:hAnsi="宋体" w:eastAsia="宋体" w:cs="宋体"/>
          <w:sz w:val="44"/>
          <w:szCs w:val="44"/>
          <w:lang w:eastAsia="zh-CN"/>
        </w:rPr>
      </w:pPr>
    </w:p>
    <w:p>
      <w:pPr>
        <w:jc w:val="center"/>
        <w:rPr>
          <w:rFonts w:hint="eastAsia" w:ascii="宋体" w:hAnsi="宋体" w:eastAsia="宋体" w:cs="宋体"/>
          <w:sz w:val="44"/>
          <w:szCs w:val="44"/>
          <w:lang w:eastAsia="zh-CN"/>
        </w:rPr>
      </w:pPr>
    </w:p>
    <w:p>
      <w:pPr>
        <w:jc w:val="center"/>
        <w:rPr>
          <w:rFonts w:hint="eastAsia" w:ascii="宋体" w:hAnsi="宋体" w:eastAsia="宋体" w:cs="宋体"/>
          <w:sz w:val="44"/>
          <w:szCs w:val="44"/>
          <w:lang w:eastAsia="zh-CN"/>
        </w:rPr>
      </w:pPr>
    </w:p>
    <w:p>
      <w:pPr>
        <w:jc w:val="center"/>
        <w:rPr>
          <w:rFonts w:hint="eastAsia" w:ascii="宋体" w:hAnsi="宋体" w:eastAsia="宋体" w:cs="宋体"/>
          <w:sz w:val="44"/>
          <w:szCs w:val="44"/>
          <w:lang w:eastAsia="zh-CN"/>
        </w:rPr>
      </w:pPr>
    </w:p>
    <w:p>
      <w:pPr>
        <w:jc w:val="center"/>
        <w:rPr>
          <w:rFonts w:hint="eastAsia" w:ascii="宋体" w:hAnsi="宋体" w:eastAsia="宋体" w:cs="宋体"/>
          <w:sz w:val="44"/>
          <w:szCs w:val="44"/>
          <w:lang w:eastAsia="zh-CN"/>
        </w:rPr>
      </w:pPr>
    </w:p>
    <w:p>
      <w:pPr>
        <w:jc w:val="center"/>
        <w:rPr>
          <w:rFonts w:hint="eastAsia" w:ascii="宋体" w:hAnsi="宋体" w:eastAsia="宋体" w:cs="宋体"/>
          <w:sz w:val="44"/>
          <w:szCs w:val="44"/>
          <w:lang w:eastAsia="zh-CN"/>
        </w:rPr>
      </w:pPr>
    </w:p>
    <w:p>
      <w:pPr>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昆明市官渡区人民政府</w:t>
      </w:r>
    </w:p>
    <w:p>
      <w:pPr>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中国电建集团昆明勘测设计研究院有限公司</w:t>
      </w:r>
    </w:p>
    <w:p>
      <w:pPr>
        <w:rPr>
          <w:rFonts w:hint="eastAsia" w:ascii="宋体" w:hAnsi="宋体" w:eastAsia="宋体" w:cs="宋体"/>
          <w:b/>
          <w:bCs/>
          <w:sz w:val="36"/>
          <w:szCs w:val="36"/>
          <w:lang w:eastAsia="zh-CN"/>
        </w:rPr>
      </w:pPr>
    </w:p>
    <w:p>
      <w:pPr>
        <w:spacing w:before="11"/>
        <w:rPr>
          <w:rFonts w:hint="eastAsia" w:ascii="宋体" w:hAnsi="宋体" w:eastAsia="宋体" w:cs="宋体"/>
          <w:b/>
          <w:bCs/>
          <w:sz w:val="49"/>
          <w:szCs w:val="49"/>
          <w:lang w:eastAsia="zh-CN"/>
        </w:rPr>
      </w:pPr>
    </w:p>
    <w:p>
      <w:pPr>
        <w:ind w:left="92" w:right="93"/>
        <w:jc w:val="center"/>
        <w:rPr>
          <w:rFonts w:hint="eastAsia" w:ascii="宋体" w:hAnsi="宋体" w:eastAsia="宋体" w:cs="宋体"/>
          <w:b/>
          <w:bCs/>
          <w:sz w:val="32"/>
          <w:szCs w:val="32"/>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年</w:t>
      </w:r>
      <w:r>
        <w:rPr>
          <w:rFonts w:hint="eastAsia" w:ascii="宋体" w:hAnsi="宋体" w:eastAsia="宋体" w:cs="宋体"/>
          <w:b/>
          <w:bCs/>
          <w:sz w:val="32"/>
          <w:szCs w:val="32"/>
          <w:lang w:eastAsia="zh-CN"/>
        </w:rPr>
        <w:t>9</w:t>
      </w:r>
      <w:r>
        <w:rPr>
          <w:rFonts w:hint="eastAsia" w:ascii="宋体" w:hAnsi="宋体" w:eastAsia="宋体" w:cs="宋体"/>
          <w:b/>
          <w:bCs/>
          <w:sz w:val="32"/>
          <w:szCs w:val="32"/>
        </w:rPr>
        <w:t>月</w:t>
      </w:r>
    </w:p>
    <w:p>
      <w:pPr>
        <w:jc w:val="center"/>
        <w:rPr>
          <w:rFonts w:hint="eastAsia" w:ascii="宋体" w:hAnsi="宋体" w:eastAsia="宋体" w:cs="宋体"/>
          <w:sz w:val="21"/>
        </w:rPr>
      </w:pPr>
    </w:p>
    <w:sdt>
      <w:sdtPr>
        <w:rPr>
          <w:rFonts w:hint="eastAsia" w:ascii="宋体" w:hAnsi="宋体" w:eastAsia="宋体" w:cs="宋体"/>
          <w:sz w:val="32"/>
          <w:szCs w:val="32"/>
        </w:rPr>
        <w:id w:val="147482535"/>
        <w15:color w:val="DBDBDB"/>
        <w:docPartObj>
          <w:docPartGallery w:val="Table of Contents"/>
          <w:docPartUnique/>
        </w:docPartObj>
      </w:sdtPr>
      <w:sdtEndPr>
        <w:rPr>
          <w:rFonts w:hint="eastAsia" w:ascii="宋体" w:hAnsi="宋体" w:eastAsia="宋体" w:cs="宋体"/>
          <w:sz w:val="32"/>
          <w:szCs w:val="32"/>
        </w:rPr>
      </w:sdtEndPr>
      <w:sdtContent>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目录</w:t>
          </w:r>
        </w:p>
        <w:p>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_Toc7093 </w:instrText>
          </w:r>
          <w:r>
            <w:rPr>
              <w:rFonts w:hint="eastAsia" w:ascii="宋体" w:hAnsi="宋体" w:eastAsia="宋体" w:cs="宋体"/>
            </w:rPr>
            <w:fldChar w:fldCharType="separate"/>
          </w:r>
          <w:r>
            <w:rPr>
              <w:rFonts w:hint="eastAsia"/>
              <w:lang w:eastAsia="zh-CN"/>
            </w:rPr>
            <w:t>第一章 概述</w:t>
          </w:r>
          <w:r>
            <w:tab/>
          </w:r>
          <w:r>
            <w:fldChar w:fldCharType="begin"/>
          </w:r>
          <w:r>
            <w:instrText xml:space="preserve"> PAGEREF _Toc7093 \h </w:instrText>
          </w:r>
          <w:r>
            <w:fldChar w:fldCharType="separate"/>
          </w:r>
          <w:r>
            <w:t>5</w:t>
          </w:r>
          <w:r>
            <w:fldChar w:fldCharType="end"/>
          </w:r>
          <w:r>
            <w:rPr>
              <w:rFonts w:hint="eastAsia" w:ascii="宋体" w:hAnsi="宋体" w:eastAsia="宋体" w:cs="宋体"/>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_Toc16259 </w:instrText>
          </w:r>
          <w:r>
            <w:rPr>
              <w:rFonts w:hint="eastAsia" w:ascii="宋体" w:hAnsi="宋体" w:eastAsia="宋体" w:cs="宋体"/>
            </w:rPr>
            <w:fldChar w:fldCharType="separate"/>
          </w:r>
          <w:r>
            <w:rPr>
              <w:rFonts w:hint="eastAsia" w:ascii="宋体" w:hAnsi="宋体"/>
            </w:rPr>
            <w:t xml:space="preserve">1.1. </w:t>
          </w:r>
          <w:r>
            <w:rPr>
              <w:rFonts w:hint="eastAsia"/>
            </w:rPr>
            <w:t>区域概况</w:t>
          </w:r>
          <w:r>
            <w:tab/>
          </w:r>
          <w:r>
            <w:fldChar w:fldCharType="begin"/>
          </w:r>
          <w:r>
            <w:instrText xml:space="preserve"> PAGEREF _Toc16259 \h </w:instrText>
          </w:r>
          <w:r>
            <w:fldChar w:fldCharType="separate"/>
          </w:r>
          <w:r>
            <w:t>5</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_Toc13029 </w:instrText>
          </w:r>
          <w:r>
            <w:rPr>
              <w:rFonts w:hint="eastAsia" w:ascii="宋体" w:hAnsi="宋体" w:eastAsia="宋体" w:cs="宋体"/>
            </w:rPr>
            <w:fldChar w:fldCharType="separate"/>
          </w:r>
          <w:r>
            <w:rPr>
              <w:rFonts w:hint="eastAsia" w:ascii="宋体" w:hAnsi="宋体"/>
            </w:rPr>
            <w:t xml:space="preserve">1.1.1. </w:t>
          </w:r>
          <w:r>
            <w:rPr>
              <w:rFonts w:hint="eastAsia"/>
            </w:rPr>
            <w:t>社会经济状况</w:t>
          </w:r>
          <w:r>
            <w:tab/>
          </w:r>
          <w:r>
            <w:fldChar w:fldCharType="begin"/>
          </w:r>
          <w:r>
            <w:instrText xml:space="preserve"> PAGEREF _Toc13029 \h </w:instrText>
          </w:r>
          <w:r>
            <w:fldChar w:fldCharType="separate"/>
          </w:r>
          <w:r>
            <w:t>5</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_Toc15693 </w:instrText>
          </w:r>
          <w:r>
            <w:rPr>
              <w:rFonts w:hint="eastAsia" w:ascii="宋体" w:hAnsi="宋体" w:eastAsia="宋体" w:cs="宋体"/>
            </w:rPr>
            <w:fldChar w:fldCharType="separate"/>
          </w:r>
          <w:r>
            <w:rPr>
              <w:rFonts w:hint="eastAsia" w:ascii="宋体" w:hAnsi="宋体"/>
              <w:lang w:eastAsia="zh-CN"/>
            </w:rPr>
            <w:t xml:space="preserve">1.1.2. </w:t>
          </w:r>
          <w:r>
            <w:rPr>
              <w:rFonts w:hint="eastAsia"/>
              <w:lang w:eastAsia="zh-CN"/>
            </w:rPr>
            <w:t>自然环境概况</w:t>
          </w:r>
          <w:r>
            <w:tab/>
          </w:r>
          <w:r>
            <w:fldChar w:fldCharType="begin"/>
          </w:r>
          <w:r>
            <w:instrText xml:space="preserve"> PAGEREF _Toc15693 \h </w:instrText>
          </w:r>
          <w:r>
            <w:fldChar w:fldCharType="separate"/>
          </w:r>
          <w:r>
            <w:t>7</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_Toc11676 </w:instrText>
          </w:r>
          <w:r>
            <w:rPr>
              <w:rFonts w:hint="eastAsia" w:ascii="宋体" w:hAnsi="宋体" w:eastAsia="宋体" w:cs="宋体"/>
            </w:rPr>
            <w:fldChar w:fldCharType="separate"/>
          </w:r>
          <w:r>
            <w:rPr>
              <w:rFonts w:hint="eastAsia" w:ascii="宋体" w:hAnsi="宋体"/>
            </w:rPr>
            <w:t xml:space="preserve">1.2. </w:t>
          </w:r>
          <w:r>
            <w:rPr>
              <w:rFonts w:hint="eastAsia"/>
            </w:rPr>
            <w:t>水资源</w:t>
          </w:r>
          <w:r>
            <w:rPr>
              <w:rFonts w:hint="eastAsia"/>
              <w:lang w:val="en-US" w:eastAsia="zh-CN"/>
            </w:rPr>
            <w:t>概况</w:t>
          </w:r>
          <w:r>
            <w:tab/>
          </w:r>
          <w:r>
            <w:fldChar w:fldCharType="begin"/>
          </w:r>
          <w:r>
            <w:instrText xml:space="preserve"> PAGEREF _Toc11676 \h </w:instrText>
          </w:r>
          <w:r>
            <w:fldChar w:fldCharType="separate"/>
          </w:r>
          <w:r>
            <w:t>8</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_Toc13961 </w:instrText>
          </w:r>
          <w:r>
            <w:rPr>
              <w:rFonts w:hint="eastAsia" w:ascii="宋体" w:hAnsi="宋体" w:eastAsia="宋体" w:cs="宋体"/>
            </w:rPr>
            <w:fldChar w:fldCharType="separate"/>
          </w:r>
          <w:r>
            <w:rPr>
              <w:rFonts w:hint="eastAsia" w:ascii="宋体" w:hAnsi="宋体"/>
              <w:lang w:eastAsia="zh-CN"/>
            </w:rPr>
            <w:t xml:space="preserve">1.2.1. </w:t>
          </w:r>
          <w:r>
            <w:rPr>
              <w:rFonts w:hint="eastAsia"/>
              <w:lang w:eastAsia="zh-CN"/>
            </w:rPr>
            <w:t>主要河流、水系</w:t>
          </w:r>
          <w:r>
            <w:tab/>
          </w:r>
          <w:r>
            <w:fldChar w:fldCharType="begin"/>
          </w:r>
          <w:r>
            <w:instrText xml:space="preserve"> PAGEREF _Toc13961 \h </w:instrText>
          </w:r>
          <w:r>
            <w:fldChar w:fldCharType="separate"/>
          </w:r>
          <w:r>
            <w:t>9</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_Toc13540 </w:instrText>
          </w:r>
          <w:r>
            <w:rPr>
              <w:rFonts w:hint="eastAsia" w:ascii="宋体" w:hAnsi="宋体" w:eastAsia="宋体" w:cs="宋体"/>
            </w:rPr>
            <w:fldChar w:fldCharType="separate"/>
          </w:r>
          <w:r>
            <w:rPr>
              <w:rFonts w:hint="eastAsia" w:ascii="宋体" w:hAnsi="宋体"/>
              <w:lang w:eastAsia="zh-CN"/>
            </w:rPr>
            <w:t xml:space="preserve">1.2.2. </w:t>
          </w:r>
          <w:r>
            <w:rPr>
              <w:rFonts w:hint="eastAsia"/>
              <w:lang w:eastAsia="zh-CN"/>
            </w:rPr>
            <w:t>湖泊</w:t>
          </w:r>
          <w:r>
            <w:tab/>
          </w:r>
          <w:r>
            <w:fldChar w:fldCharType="begin"/>
          </w:r>
          <w:r>
            <w:instrText xml:space="preserve"> PAGEREF _Toc13540 \h </w:instrText>
          </w:r>
          <w:r>
            <w:fldChar w:fldCharType="separate"/>
          </w:r>
          <w:r>
            <w:t>11</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_Toc14940 </w:instrText>
          </w:r>
          <w:r>
            <w:rPr>
              <w:rFonts w:hint="eastAsia" w:ascii="宋体" w:hAnsi="宋体" w:eastAsia="宋体" w:cs="宋体"/>
            </w:rPr>
            <w:fldChar w:fldCharType="separate"/>
          </w:r>
          <w:r>
            <w:rPr>
              <w:rFonts w:hint="eastAsia" w:ascii="宋体" w:hAnsi="宋体"/>
            </w:rPr>
            <w:t xml:space="preserve">1.3. </w:t>
          </w:r>
          <w:r>
            <w:rPr>
              <w:rFonts w:hint="eastAsia"/>
            </w:rPr>
            <w:t>水环境现状</w:t>
          </w:r>
          <w:r>
            <w:tab/>
          </w:r>
          <w:r>
            <w:fldChar w:fldCharType="begin"/>
          </w:r>
          <w:r>
            <w:instrText xml:space="preserve"> PAGEREF _Toc14940 \h </w:instrText>
          </w:r>
          <w:r>
            <w:fldChar w:fldCharType="separate"/>
          </w:r>
          <w:r>
            <w:t>12</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_Toc1160 </w:instrText>
          </w:r>
          <w:r>
            <w:rPr>
              <w:rFonts w:hint="eastAsia" w:ascii="宋体" w:hAnsi="宋体" w:eastAsia="宋体" w:cs="宋体"/>
            </w:rPr>
            <w:fldChar w:fldCharType="separate"/>
          </w:r>
          <w:r>
            <w:rPr>
              <w:rFonts w:hint="eastAsia" w:ascii="宋体" w:hAnsi="宋体"/>
              <w:lang w:eastAsia="zh-CN"/>
            </w:rPr>
            <w:t xml:space="preserve">1.3.1. </w:t>
          </w:r>
          <w:r>
            <w:rPr>
              <w:rFonts w:hint="eastAsia"/>
              <w:lang w:eastAsia="zh-CN"/>
            </w:rPr>
            <w:t>水质现状</w:t>
          </w:r>
          <w:r>
            <w:tab/>
          </w:r>
          <w:r>
            <w:fldChar w:fldCharType="begin"/>
          </w:r>
          <w:r>
            <w:instrText xml:space="preserve"> PAGEREF _Toc1160 \h </w:instrText>
          </w:r>
          <w:r>
            <w:fldChar w:fldCharType="separate"/>
          </w:r>
          <w:r>
            <w:t>12</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_Toc16824 </w:instrText>
          </w:r>
          <w:r>
            <w:rPr>
              <w:rFonts w:hint="eastAsia" w:ascii="宋体" w:hAnsi="宋体" w:eastAsia="宋体" w:cs="宋体"/>
            </w:rPr>
            <w:fldChar w:fldCharType="separate"/>
          </w:r>
          <w:r>
            <w:rPr>
              <w:rFonts w:hint="eastAsia" w:ascii="宋体" w:hAnsi="宋体"/>
              <w:lang w:eastAsia="zh-CN"/>
            </w:rPr>
            <w:t xml:space="preserve">1.3.2. </w:t>
          </w:r>
          <w:r>
            <w:rPr>
              <w:rFonts w:hint="eastAsia"/>
              <w:lang w:eastAsia="zh-CN"/>
            </w:rPr>
            <w:t>水生态现状</w:t>
          </w:r>
          <w:r>
            <w:tab/>
          </w:r>
          <w:r>
            <w:fldChar w:fldCharType="begin"/>
          </w:r>
          <w:r>
            <w:instrText xml:space="preserve"> PAGEREF _Toc16824 \h </w:instrText>
          </w:r>
          <w:r>
            <w:fldChar w:fldCharType="separate"/>
          </w:r>
          <w:r>
            <w:t>13</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_Toc29887 </w:instrText>
          </w:r>
          <w:r>
            <w:rPr>
              <w:rFonts w:hint="eastAsia" w:ascii="宋体" w:hAnsi="宋体" w:eastAsia="宋体" w:cs="宋体"/>
            </w:rPr>
            <w:fldChar w:fldCharType="separate"/>
          </w:r>
          <w:r>
            <w:rPr>
              <w:rFonts w:hint="eastAsia" w:ascii="宋体" w:hAnsi="宋体"/>
              <w:lang w:eastAsia="zh-CN"/>
            </w:rPr>
            <w:t xml:space="preserve">1.3.3. </w:t>
          </w:r>
          <w:r>
            <w:rPr>
              <w:rFonts w:hint="eastAsia"/>
              <w:lang w:eastAsia="zh-CN"/>
            </w:rPr>
            <w:t>截污治理现状</w:t>
          </w:r>
          <w:r>
            <w:tab/>
          </w:r>
          <w:r>
            <w:fldChar w:fldCharType="begin"/>
          </w:r>
          <w:r>
            <w:instrText xml:space="preserve"> PAGEREF _Toc29887 \h </w:instrText>
          </w:r>
          <w:r>
            <w:fldChar w:fldCharType="separate"/>
          </w:r>
          <w:r>
            <w:t>14</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_Toc8922 </w:instrText>
          </w:r>
          <w:r>
            <w:rPr>
              <w:rFonts w:hint="eastAsia" w:ascii="宋体" w:hAnsi="宋体" w:eastAsia="宋体" w:cs="宋体"/>
            </w:rPr>
            <w:fldChar w:fldCharType="separate"/>
          </w:r>
          <w:r>
            <w:rPr>
              <w:rFonts w:hint="eastAsia" w:ascii="宋体" w:hAnsi="宋体"/>
            </w:rPr>
            <w:t xml:space="preserve">1.4. </w:t>
          </w:r>
          <w:r>
            <w:rPr>
              <w:rFonts w:hint="eastAsia"/>
            </w:rPr>
            <w:t>“十四五”规划完成情况</w:t>
          </w:r>
          <w:r>
            <w:tab/>
          </w:r>
          <w:r>
            <w:fldChar w:fldCharType="begin"/>
          </w:r>
          <w:r>
            <w:instrText xml:space="preserve"> PAGEREF _Toc8922 \h </w:instrText>
          </w:r>
          <w:r>
            <w:fldChar w:fldCharType="separate"/>
          </w:r>
          <w:r>
            <w:t>24</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_Toc28196 </w:instrText>
          </w:r>
          <w:r>
            <w:rPr>
              <w:rFonts w:hint="eastAsia" w:ascii="宋体" w:hAnsi="宋体" w:eastAsia="宋体" w:cs="宋体"/>
            </w:rPr>
            <w:fldChar w:fldCharType="separate"/>
          </w:r>
          <w:r>
            <w:rPr>
              <w:rFonts w:hint="eastAsia" w:ascii="宋体" w:hAnsi="宋体" w:eastAsia="宋体" w:cs="宋体"/>
              <w:lang w:eastAsia="zh-CN"/>
            </w:rPr>
            <w:t>1.4.1 总体执行情况</w:t>
          </w:r>
          <w:r>
            <w:tab/>
          </w:r>
          <w:r>
            <w:fldChar w:fldCharType="begin"/>
          </w:r>
          <w:r>
            <w:instrText xml:space="preserve"> PAGEREF _Toc28196 \h </w:instrText>
          </w:r>
          <w:r>
            <w:fldChar w:fldCharType="separate"/>
          </w:r>
          <w:r>
            <w:t>24</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_Toc18912 </w:instrText>
          </w:r>
          <w:r>
            <w:rPr>
              <w:rFonts w:hint="eastAsia" w:ascii="宋体" w:hAnsi="宋体" w:eastAsia="宋体" w:cs="宋体"/>
            </w:rPr>
            <w:fldChar w:fldCharType="separate"/>
          </w:r>
          <w:r>
            <w:rPr>
              <w:rFonts w:hint="eastAsia" w:ascii="宋体" w:hAnsi="宋体"/>
              <w:lang w:eastAsia="zh-CN"/>
            </w:rPr>
            <w:t xml:space="preserve">1.4.1. </w:t>
          </w:r>
          <w:r>
            <w:rPr>
              <w:rFonts w:hint="eastAsia"/>
              <w:lang w:eastAsia="zh-CN"/>
            </w:rPr>
            <w:t>考核目标完成情况</w:t>
          </w:r>
          <w:r>
            <w:tab/>
          </w:r>
          <w:r>
            <w:fldChar w:fldCharType="begin"/>
          </w:r>
          <w:r>
            <w:instrText xml:space="preserve"> PAGEREF _Toc18912 \h </w:instrText>
          </w:r>
          <w:r>
            <w:fldChar w:fldCharType="separate"/>
          </w:r>
          <w:r>
            <w:t>27</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_Toc656 </w:instrText>
          </w:r>
          <w:r>
            <w:rPr>
              <w:rFonts w:hint="eastAsia" w:ascii="宋体" w:hAnsi="宋体" w:eastAsia="宋体" w:cs="宋体"/>
            </w:rPr>
            <w:fldChar w:fldCharType="separate"/>
          </w:r>
          <w:r>
            <w:rPr>
              <w:rFonts w:hint="eastAsia" w:ascii="宋体" w:hAnsi="宋体"/>
              <w:lang w:eastAsia="zh-CN"/>
            </w:rPr>
            <w:t xml:space="preserve">1.4.2. </w:t>
          </w:r>
          <w:r>
            <w:rPr>
              <w:rFonts w:hint="eastAsia"/>
              <w:lang w:eastAsia="zh-CN"/>
            </w:rPr>
            <w:t>实施成效与经验</w:t>
          </w:r>
          <w:r>
            <w:tab/>
          </w:r>
          <w:r>
            <w:fldChar w:fldCharType="begin"/>
          </w:r>
          <w:r>
            <w:instrText xml:space="preserve"> PAGEREF _Toc656 \h </w:instrText>
          </w:r>
          <w:r>
            <w:fldChar w:fldCharType="separate"/>
          </w:r>
          <w:r>
            <w:t>27</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_Toc9924 </w:instrText>
          </w:r>
          <w:r>
            <w:rPr>
              <w:rFonts w:hint="eastAsia" w:ascii="宋体" w:hAnsi="宋体" w:eastAsia="宋体" w:cs="宋体"/>
            </w:rPr>
            <w:fldChar w:fldCharType="separate"/>
          </w:r>
          <w:r>
            <w:rPr>
              <w:rFonts w:hint="eastAsia" w:ascii="宋体" w:hAnsi="宋体"/>
            </w:rPr>
            <w:t xml:space="preserve">1.5. </w:t>
          </w:r>
          <w:r>
            <w:rPr>
              <w:rFonts w:hint="eastAsia"/>
            </w:rPr>
            <w:t>十五五期间面临的机遇和挑战</w:t>
          </w:r>
          <w:r>
            <w:tab/>
          </w:r>
          <w:r>
            <w:fldChar w:fldCharType="begin"/>
          </w:r>
          <w:r>
            <w:instrText xml:space="preserve"> PAGEREF _Toc9924 \h </w:instrText>
          </w:r>
          <w:r>
            <w:fldChar w:fldCharType="separate"/>
          </w:r>
          <w:r>
            <w:t>27</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_Toc31114 </w:instrText>
          </w:r>
          <w:r>
            <w:rPr>
              <w:rFonts w:hint="eastAsia" w:ascii="宋体" w:hAnsi="宋体" w:eastAsia="宋体" w:cs="宋体"/>
            </w:rPr>
            <w:fldChar w:fldCharType="separate"/>
          </w:r>
          <w:r>
            <w:rPr>
              <w:rFonts w:hint="eastAsia" w:ascii="宋体" w:hAnsi="宋体"/>
              <w:lang w:eastAsia="zh-CN"/>
            </w:rPr>
            <w:t xml:space="preserve">1.5.1. </w:t>
          </w:r>
          <w:r>
            <w:rPr>
              <w:rFonts w:hint="eastAsia"/>
              <w:lang w:eastAsia="zh-CN"/>
            </w:rPr>
            <w:t>污染负荷预测</w:t>
          </w:r>
          <w:r>
            <w:tab/>
          </w:r>
          <w:r>
            <w:fldChar w:fldCharType="begin"/>
          </w:r>
          <w:r>
            <w:instrText xml:space="preserve"> PAGEREF _Toc31114 \h </w:instrText>
          </w:r>
          <w:r>
            <w:fldChar w:fldCharType="separate"/>
          </w:r>
          <w:r>
            <w:t>27</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_Toc1155 </w:instrText>
          </w:r>
          <w:r>
            <w:rPr>
              <w:rFonts w:hint="eastAsia" w:ascii="宋体" w:hAnsi="宋体" w:eastAsia="宋体" w:cs="宋体"/>
            </w:rPr>
            <w:fldChar w:fldCharType="separate"/>
          </w:r>
          <w:r>
            <w:rPr>
              <w:rFonts w:hint="eastAsia" w:ascii="宋体" w:hAnsi="宋体"/>
              <w:lang w:eastAsia="zh-CN"/>
            </w:rPr>
            <w:t xml:space="preserve">1.5.2. </w:t>
          </w:r>
          <w:r>
            <w:rPr>
              <w:rFonts w:hint="eastAsia"/>
              <w:lang w:eastAsia="zh-CN"/>
            </w:rPr>
            <w:t>污染物削减分析</w:t>
          </w:r>
          <w:r>
            <w:tab/>
          </w:r>
          <w:r>
            <w:fldChar w:fldCharType="begin"/>
          </w:r>
          <w:r>
            <w:instrText xml:space="preserve"> PAGEREF _Toc1155 \h </w:instrText>
          </w:r>
          <w:r>
            <w:fldChar w:fldCharType="separate"/>
          </w:r>
          <w:r>
            <w:t>28</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_Toc21863 </w:instrText>
          </w:r>
          <w:r>
            <w:rPr>
              <w:rFonts w:hint="eastAsia" w:ascii="宋体" w:hAnsi="宋体" w:eastAsia="宋体" w:cs="宋体"/>
            </w:rPr>
            <w:fldChar w:fldCharType="separate"/>
          </w:r>
          <w:r>
            <w:rPr>
              <w:rFonts w:hint="eastAsia" w:ascii="宋体" w:hAnsi="宋体"/>
              <w:lang w:eastAsia="zh-CN"/>
            </w:rPr>
            <w:t xml:space="preserve">1.5.3. </w:t>
          </w:r>
          <w:r>
            <w:rPr>
              <w:rFonts w:hint="eastAsia"/>
              <w:lang w:eastAsia="zh-CN"/>
            </w:rPr>
            <w:t>十五五面临的新机遇</w:t>
          </w:r>
          <w:r>
            <w:tab/>
          </w:r>
          <w:r>
            <w:fldChar w:fldCharType="begin"/>
          </w:r>
          <w:r>
            <w:instrText xml:space="preserve"> PAGEREF _Toc21863 \h </w:instrText>
          </w:r>
          <w:r>
            <w:fldChar w:fldCharType="separate"/>
          </w:r>
          <w:r>
            <w:t>29</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_Toc23103 </w:instrText>
          </w:r>
          <w:r>
            <w:rPr>
              <w:rFonts w:hint="eastAsia" w:ascii="宋体" w:hAnsi="宋体" w:eastAsia="宋体" w:cs="宋体"/>
            </w:rPr>
            <w:fldChar w:fldCharType="separate"/>
          </w:r>
          <w:r>
            <w:rPr>
              <w:rFonts w:hint="eastAsia" w:ascii="宋体" w:hAnsi="宋体"/>
              <w:lang w:eastAsia="zh-CN"/>
            </w:rPr>
            <w:t xml:space="preserve">1.5.4. </w:t>
          </w:r>
          <w:r>
            <w:rPr>
              <w:rFonts w:hint="eastAsia"/>
              <w:lang w:eastAsia="zh-CN"/>
            </w:rPr>
            <w:t>十五五面临的新挑战</w:t>
          </w:r>
          <w:r>
            <w:tab/>
          </w:r>
          <w:r>
            <w:fldChar w:fldCharType="begin"/>
          </w:r>
          <w:r>
            <w:instrText xml:space="preserve"> PAGEREF _Toc23103 \h </w:instrText>
          </w:r>
          <w:r>
            <w:fldChar w:fldCharType="separate"/>
          </w:r>
          <w:r>
            <w:t>31</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_Toc15961 </w:instrText>
          </w:r>
          <w:r>
            <w:rPr>
              <w:rFonts w:hint="eastAsia" w:ascii="宋体" w:hAnsi="宋体" w:eastAsia="宋体" w:cs="宋体"/>
            </w:rPr>
            <w:fldChar w:fldCharType="separate"/>
          </w:r>
          <w:r>
            <w:rPr>
              <w:rFonts w:hint="eastAsia" w:ascii="宋体" w:hAnsi="宋体"/>
            </w:rPr>
            <w:t xml:space="preserve">1.6. </w:t>
          </w:r>
          <w:r>
            <w:rPr>
              <w:rFonts w:hint="eastAsia"/>
            </w:rPr>
            <w:t>官渡区水务发展的主要问题</w:t>
          </w:r>
          <w:r>
            <w:tab/>
          </w:r>
          <w:r>
            <w:fldChar w:fldCharType="begin"/>
          </w:r>
          <w:r>
            <w:instrText xml:space="preserve"> PAGEREF _Toc15961 \h </w:instrText>
          </w:r>
          <w:r>
            <w:fldChar w:fldCharType="separate"/>
          </w:r>
          <w:r>
            <w:t>32</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_Toc28309 </w:instrText>
          </w:r>
          <w:r>
            <w:rPr>
              <w:rFonts w:hint="eastAsia" w:ascii="宋体" w:hAnsi="宋体" w:eastAsia="宋体" w:cs="宋体"/>
            </w:rPr>
            <w:fldChar w:fldCharType="separate"/>
          </w:r>
          <w:r>
            <w:rPr>
              <w:rFonts w:hint="eastAsia" w:ascii="宋体" w:hAnsi="宋体"/>
              <w:lang w:eastAsia="zh-CN"/>
            </w:rPr>
            <w:t xml:space="preserve">1.6.1. </w:t>
          </w:r>
          <w:r>
            <w:rPr>
              <w:rFonts w:hint="eastAsia"/>
              <w:lang w:eastAsia="zh-CN"/>
            </w:rPr>
            <w:t>水资源相对缺乏，承载能力依旧不足</w:t>
          </w:r>
          <w:r>
            <w:tab/>
          </w:r>
          <w:r>
            <w:fldChar w:fldCharType="begin"/>
          </w:r>
          <w:r>
            <w:instrText xml:space="preserve"> PAGEREF _Toc28309 \h </w:instrText>
          </w:r>
          <w:r>
            <w:fldChar w:fldCharType="separate"/>
          </w:r>
          <w:r>
            <w:t>32</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_Toc27384 </w:instrText>
          </w:r>
          <w:r>
            <w:rPr>
              <w:rFonts w:hint="eastAsia" w:ascii="宋体" w:hAnsi="宋体" w:eastAsia="宋体" w:cs="宋体"/>
            </w:rPr>
            <w:fldChar w:fldCharType="separate"/>
          </w:r>
          <w:r>
            <w:rPr>
              <w:rFonts w:hint="eastAsia" w:ascii="宋体" w:hAnsi="宋体"/>
              <w:lang w:eastAsia="zh-CN"/>
            </w:rPr>
            <w:t xml:space="preserve">1.6.2. </w:t>
          </w:r>
          <w:r>
            <w:rPr>
              <w:rFonts w:hint="eastAsia"/>
              <w:lang w:eastAsia="zh-CN"/>
            </w:rPr>
            <w:t>雨污分流管网负荷大，污水末端处理压力不断提升</w:t>
          </w:r>
          <w:r>
            <w:tab/>
          </w:r>
          <w:r>
            <w:fldChar w:fldCharType="begin"/>
          </w:r>
          <w:r>
            <w:instrText xml:space="preserve"> PAGEREF _Toc27384 \h </w:instrText>
          </w:r>
          <w:r>
            <w:fldChar w:fldCharType="separate"/>
          </w:r>
          <w:r>
            <w:t>34</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_Toc9855 </w:instrText>
          </w:r>
          <w:r>
            <w:rPr>
              <w:rFonts w:hint="eastAsia" w:ascii="宋体" w:hAnsi="宋体" w:eastAsia="宋体" w:cs="宋体"/>
            </w:rPr>
            <w:fldChar w:fldCharType="separate"/>
          </w:r>
          <w:r>
            <w:rPr>
              <w:rFonts w:hint="eastAsia" w:ascii="宋体" w:hAnsi="宋体"/>
              <w:lang w:eastAsia="zh-CN"/>
            </w:rPr>
            <w:t xml:space="preserve">1.6.3. </w:t>
          </w:r>
          <w:r>
            <w:rPr>
              <w:rFonts w:hint="eastAsia"/>
              <w:lang w:eastAsia="zh-CN"/>
            </w:rPr>
            <w:t>片区排水设施建设滞后，存在一定面源污染</w:t>
          </w:r>
          <w:r>
            <w:tab/>
          </w:r>
          <w:r>
            <w:fldChar w:fldCharType="begin"/>
          </w:r>
          <w:r>
            <w:instrText xml:space="preserve"> PAGEREF _Toc9855 \h </w:instrText>
          </w:r>
          <w:r>
            <w:fldChar w:fldCharType="separate"/>
          </w:r>
          <w:r>
            <w:t>36</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_Toc6664 </w:instrText>
          </w:r>
          <w:r>
            <w:rPr>
              <w:rFonts w:hint="eastAsia" w:ascii="宋体" w:hAnsi="宋体" w:eastAsia="宋体" w:cs="宋体"/>
            </w:rPr>
            <w:fldChar w:fldCharType="separate"/>
          </w:r>
          <w:r>
            <w:rPr>
              <w:rFonts w:hint="eastAsia" w:ascii="宋体" w:hAnsi="宋体"/>
              <w:lang w:eastAsia="zh-CN"/>
            </w:rPr>
            <w:t xml:space="preserve">1.6.4. </w:t>
          </w:r>
          <w:r>
            <w:rPr>
              <w:rFonts w:hint="eastAsia"/>
              <w:lang w:eastAsia="zh-CN"/>
            </w:rPr>
            <w:t>城市防洪与河道水质矛盾突出</w:t>
          </w:r>
          <w:r>
            <w:tab/>
          </w:r>
          <w:r>
            <w:fldChar w:fldCharType="begin"/>
          </w:r>
          <w:r>
            <w:instrText xml:space="preserve"> PAGEREF _Toc6664 \h </w:instrText>
          </w:r>
          <w:r>
            <w:fldChar w:fldCharType="separate"/>
          </w:r>
          <w:r>
            <w:t>36</w:t>
          </w:r>
          <w:r>
            <w:fldChar w:fldCharType="end"/>
          </w:r>
          <w:r>
            <w:rPr>
              <w:rFonts w:hint="eastAsia" w:ascii="宋体" w:hAnsi="宋体" w:eastAsia="宋体" w:cs="宋体"/>
            </w:rPr>
            <w:fldChar w:fldCharType="end"/>
          </w:r>
        </w:p>
        <w:p>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_Toc25728 </w:instrText>
          </w:r>
          <w:r>
            <w:rPr>
              <w:rFonts w:hint="eastAsia" w:ascii="宋体" w:hAnsi="宋体" w:eastAsia="宋体" w:cs="宋体"/>
            </w:rPr>
            <w:fldChar w:fldCharType="separate"/>
          </w:r>
          <w:r>
            <w:rPr>
              <w:rFonts w:hint="eastAsia"/>
              <w:lang w:eastAsia="zh-CN"/>
            </w:rPr>
            <w:t>第二章 规划</w:t>
          </w:r>
          <w:r>
            <w:rPr>
              <w:rFonts w:hint="eastAsia" w:ascii="宋体" w:hAnsi="宋体" w:eastAsia="宋体"/>
              <w:lang w:eastAsia="zh-CN"/>
            </w:rPr>
            <w:t>总体</w:t>
          </w:r>
          <w:r>
            <w:rPr>
              <w:rFonts w:hint="eastAsia"/>
              <w:lang w:eastAsia="zh-CN"/>
            </w:rPr>
            <w:t>要求</w:t>
          </w:r>
          <w:r>
            <w:tab/>
          </w:r>
          <w:r>
            <w:fldChar w:fldCharType="begin"/>
          </w:r>
          <w:r>
            <w:instrText xml:space="preserve"> PAGEREF _Toc25728 \h </w:instrText>
          </w:r>
          <w:r>
            <w:fldChar w:fldCharType="separate"/>
          </w:r>
          <w:r>
            <w:t>38</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_Toc3984 </w:instrText>
          </w:r>
          <w:r>
            <w:rPr>
              <w:rFonts w:hint="eastAsia" w:ascii="宋体" w:hAnsi="宋体" w:eastAsia="宋体" w:cs="宋体"/>
            </w:rPr>
            <w:fldChar w:fldCharType="separate"/>
          </w:r>
          <w:r>
            <w:rPr>
              <w:rFonts w:hint="eastAsia" w:ascii="宋体" w:hAnsi="宋体"/>
            </w:rPr>
            <w:t xml:space="preserve">2.1. </w:t>
          </w:r>
          <w:r>
            <w:rPr>
              <w:rFonts w:hint="eastAsia"/>
            </w:rPr>
            <w:t>指导思想</w:t>
          </w:r>
          <w:r>
            <w:tab/>
          </w:r>
          <w:r>
            <w:fldChar w:fldCharType="begin"/>
          </w:r>
          <w:r>
            <w:instrText xml:space="preserve"> PAGEREF _Toc3984 \h </w:instrText>
          </w:r>
          <w:r>
            <w:fldChar w:fldCharType="separate"/>
          </w:r>
          <w:r>
            <w:t>38</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_Toc16871 </w:instrText>
          </w:r>
          <w:r>
            <w:rPr>
              <w:rFonts w:hint="eastAsia" w:ascii="宋体" w:hAnsi="宋体" w:eastAsia="宋体" w:cs="宋体"/>
            </w:rPr>
            <w:fldChar w:fldCharType="separate"/>
          </w:r>
          <w:r>
            <w:rPr>
              <w:rFonts w:hint="eastAsia" w:ascii="宋体" w:hAnsi="宋体"/>
            </w:rPr>
            <w:t xml:space="preserve">2.2. </w:t>
          </w:r>
          <w:r>
            <w:rPr>
              <w:rFonts w:hint="eastAsia"/>
            </w:rPr>
            <w:t>基本原则</w:t>
          </w:r>
          <w:r>
            <w:tab/>
          </w:r>
          <w:r>
            <w:fldChar w:fldCharType="begin"/>
          </w:r>
          <w:r>
            <w:instrText xml:space="preserve"> PAGEREF _Toc16871 \h </w:instrText>
          </w:r>
          <w:r>
            <w:fldChar w:fldCharType="separate"/>
          </w:r>
          <w:r>
            <w:t>38</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_Toc22394 </w:instrText>
          </w:r>
          <w:r>
            <w:rPr>
              <w:rFonts w:hint="eastAsia" w:ascii="宋体" w:hAnsi="宋体" w:eastAsia="宋体" w:cs="宋体"/>
            </w:rPr>
            <w:fldChar w:fldCharType="separate"/>
          </w:r>
          <w:r>
            <w:rPr>
              <w:rFonts w:hint="eastAsia" w:ascii="宋体" w:hAnsi="宋体"/>
            </w:rPr>
            <w:t xml:space="preserve">2.3. </w:t>
          </w:r>
          <w:r>
            <w:rPr>
              <w:rFonts w:hint="eastAsia"/>
            </w:rPr>
            <w:t>规划依据</w:t>
          </w:r>
          <w:r>
            <w:tab/>
          </w:r>
          <w:r>
            <w:fldChar w:fldCharType="begin"/>
          </w:r>
          <w:r>
            <w:instrText xml:space="preserve"> PAGEREF _Toc22394 \h </w:instrText>
          </w:r>
          <w:r>
            <w:fldChar w:fldCharType="separate"/>
          </w:r>
          <w:r>
            <w:t>39</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_Toc31595 </w:instrText>
          </w:r>
          <w:r>
            <w:rPr>
              <w:rFonts w:hint="eastAsia" w:ascii="宋体" w:hAnsi="宋体" w:eastAsia="宋体" w:cs="宋体"/>
            </w:rPr>
            <w:fldChar w:fldCharType="separate"/>
          </w:r>
          <w:r>
            <w:rPr>
              <w:rFonts w:hint="eastAsia" w:ascii="宋体" w:hAnsi="宋体"/>
            </w:rPr>
            <w:t xml:space="preserve">2.4. </w:t>
          </w:r>
          <w:r>
            <w:rPr>
              <w:rFonts w:hint="eastAsia"/>
            </w:rPr>
            <w:t>规划范围及水平年</w:t>
          </w:r>
          <w:r>
            <w:tab/>
          </w:r>
          <w:r>
            <w:fldChar w:fldCharType="begin"/>
          </w:r>
          <w:r>
            <w:instrText xml:space="preserve"> PAGEREF _Toc31595 \h </w:instrText>
          </w:r>
          <w:r>
            <w:fldChar w:fldCharType="separate"/>
          </w:r>
          <w:r>
            <w:t>40</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_Toc25166 </w:instrText>
          </w:r>
          <w:r>
            <w:rPr>
              <w:rFonts w:hint="eastAsia" w:ascii="宋体" w:hAnsi="宋体" w:eastAsia="宋体" w:cs="宋体"/>
            </w:rPr>
            <w:fldChar w:fldCharType="separate"/>
          </w:r>
          <w:r>
            <w:rPr>
              <w:rFonts w:hint="eastAsia" w:ascii="宋体" w:hAnsi="宋体"/>
              <w:lang w:eastAsia="zh-CN"/>
            </w:rPr>
            <w:t xml:space="preserve">2.4.1. </w:t>
          </w:r>
          <w:r>
            <w:rPr>
              <w:rFonts w:hint="eastAsia"/>
              <w:lang w:eastAsia="zh-CN"/>
            </w:rPr>
            <w:t>规划范围</w:t>
          </w:r>
          <w:r>
            <w:tab/>
          </w:r>
          <w:r>
            <w:fldChar w:fldCharType="begin"/>
          </w:r>
          <w:r>
            <w:instrText xml:space="preserve"> PAGEREF _Toc25166 \h </w:instrText>
          </w:r>
          <w:r>
            <w:fldChar w:fldCharType="separate"/>
          </w:r>
          <w:r>
            <w:t>40</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_Toc29554 </w:instrText>
          </w:r>
          <w:r>
            <w:rPr>
              <w:rFonts w:hint="eastAsia" w:ascii="宋体" w:hAnsi="宋体" w:eastAsia="宋体" w:cs="宋体"/>
            </w:rPr>
            <w:fldChar w:fldCharType="separate"/>
          </w:r>
          <w:r>
            <w:rPr>
              <w:rFonts w:hint="eastAsia" w:ascii="宋体" w:hAnsi="宋体"/>
              <w:lang w:eastAsia="zh-CN"/>
            </w:rPr>
            <w:t xml:space="preserve">2.4.2. </w:t>
          </w:r>
          <w:r>
            <w:rPr>
              <w:rFonts w:hint="eastAsia"/>
              <w:lang w:eastAsia="zh-CN"/>
            </w:rPr>
            <w:t>规划水平年</w:t>
          </w:r>
          <w:r>
            <w:tab/>
          </w:r>
          <w:r>
            <w:fldChar w:fldCharType="begin"/>
          </w:r>
          <w:r>
            <w:instrText xml:space="preserve"> PAGEREF _Toc29554 \h </w:instrText>
          </w:r>
          <w:r>
            <w:fldChar w:fldCharType="separate"/>
          </w:r>
          <w:r>
            <w:t>40</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_Toc29906 </w:instrText>
          </w:r>
          <w:r>
            <w:rPr>
              <w:rFonts w:hint="eastAsia" w:ascii="宋体" w:hAnsi="宋体" w:eastAsia="宋体" w:cs="宋体"/>
            </w:rPr>
            <w:fldChar w:fldCharType="separate"/>
          </w:r>
          <w:r>
            <w:rPr>
              <w:rFonts w:hint="eastAsia" w:ascii="宋体" w:hAnsi="宋体"/>
            </w:rPr>
            <w:t xml:space="preserve">2.5. </w:t>
          </w:r>
          <w:r>
            <w:rPr>
              <w:rFonts w:hint="eastAsia"/>
            </w:rPr>
            <w:t>总体思路</w:t>
          </w:r>
          <w:r>
            <w:tab/>
          </w:r>
          <w:r>
            <w:fldChar w:fldCharType="begin"/>
          </w:r>
          <w:r>
            <w:instrText xml:space="preserve"> PAGEREF _Toc29906 \h </w:instrText>
          </w:r>
          <w:r>
            <w:fldChar w:fldCharType="separate"/>
          </w:r>
          <w:r>
            <w:t>40</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_Toc32700 </w:instrText>
          </w:r>
          <w:r>
            <w:rPr>
              <w:rFonts w:hint="eastAsia" w:ascii="宋体" w:hAnsi="宋体" w:eastAsia="宋体" w:cs="宋体"/>
            </w:rPr>
            <w:fldChar w:fldCharType="separate"/>
          </w:r>
          <w:r>
            <w:rPr>
              <w:rFonts w:hint="eastAsia" w:ascii="宋体" w:hAnsi="宋体"/>
            </w:rPr>
            <w:t xml:space="preserve">2.6. </w:t>
          </w:r>
          <w:r>
            <w:rPr>
              <w:rFonts w:hint="eastAsia"/>
            </w:rPr>
            <w:t>与上位规划衔接</w:t>
          </w:r>
          <w:r>
            <w:tab/>
          </w:r>
          <w:r>
            <w:fldChar w:fldCharType="begin"/>
          </w:r>
          <w:r>
            <w:instrText xml:space="preserve"> PAGEREF _Toc32700 \h </w:instrText>
          </w:r>
          <w:r>
            <w:fldChar w:fldCharType="separate"/>
          </w:r>
          <w:r>
            <w:t>41</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_Toc27023 </w:instrText>
          </w:r>
          <w:r>
            <w:rPr>
              <w:rFonts w:hint="eastAsia" w:ascii="宋体" w:hAnsi="宋体" w:eastAsia="宋体" w:cs="宋体"/>
            </w:rPr>
            <w:fldChar w:fldCharType="separate"/>
          </w:r>
          <w:r>
            <w:rPr>
              <w:rFonts w:hint="eastAsia" w:ascii="宋体" w:hAnsi="宋体"/>
            </w:rPr>
            <w:t xml:space="preserve">2.7. </w:t>
          </w:r>
          <w:r>
            <w:rPr>
              <w:rFonts w:hint="eastAsia"/>
            </w:rPr>
            <w:t>主要目标</w:t>
          </w:r>
          <w:r>
            <w:tab/>
          </w:r>
          <w:r>
            <w:fldChar w:fldCharType="begin"/>
          </w:r>
          <w:r>
            <w:instrText xml:space="preserve"> PAGEREF _Toc27023 \h </w:instrText>
          </w:r>
          <w:r>
            <w:fldChar w:fldCharType="separate"/>
          </w:r>
          <w:r>
            <w:t>42</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_Toc9553 </w:instrText>
          </w:r>
          <w:r>
            <w:rPr>
              <w:rFonts w:hint="eastAsia" w:ascii="宋体" w:hAnsi="宋体" w:eastAsia="宋体" w:cs="宋体"/>
            </w:rPr>
            <w:fldChar w:fldCharType="separate"/>
          </w:r>
          <w:r>
            <w:rPr>
              <w:rFonts w:hint="eastAsia" w:ascii="宋体" w:hAnsi="宋体"/>
              <w:lang w:eastAsia="zh-CN"/>
            </w:rPr>
            <w:t xml:space="preserve">2.7.1. </w:t>
          </w:r>
          <w:r>
            <w:rPr>
              <w:rFonts w:hint="eastAsia"/>
              <w:lang w:eastAsia="zh-CN"/>
            </w:rPr>
            <w:t>水质改善与生态修复</w:t>
          </w:r>
          <w:r>
            <w:tab/>
          </w:r>
          <w:r>
            <w:fldChar w:fldCharType="begin"/>
          </w:r>
          <w:r>
            <w:instrText xml:space="preserve"> PAGEREF _Toc9553 \h </w:instrText>
          </w:r>
          <w:r>
            <w:fldChar w:fldCharType="separate"/>
          </w:r>
          <w:r>
            <w:t>42</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_Toc31624 </w:instrText>
          </w:r>
          <w:r>
            <w:rPr>
              <w:rFonts w:hint="eastAsia" w:ascii="宋体" w:hAnsi="宋体" w:eastAsia="宋体" w:cs="宋体"/>
            </w:rPr>
            <w:fldChar w:fldCharType="separate"/>
          </w:r>
          <w:r>
            <w:rPr>
              <w:rFonts w:hint="eastAsia" w:ascii="宋体" w:hAnsi="宋体"/>
              <w:lang w:eastAsia="zh-CN"/>
            </w:rPr>
            <w:t xml:space="preserve">2.7.2. </w:t>
          </w:r>
          <w:r>
            <w:rPr>
              <w:rFonts w:hint="eastAsia"/>
              <w:lang w:eastAsia="zh-CN"/>
            </w:rPr>
            <w:t>构建完善的截污治污体系</w:t>
          </w:r>
          <w:r>
            <w:tab/>
          </w:r>
          <w:r>
            <w:fldChar w:fldCharType="begin"/>
          </w:r>
          <w:r>
            <w:instrText xml:space="preserve"> PAGEREF _Toc31624 \h </w:instrText>
          </w:r>
          <w:r>
            <w:fldChar w:fldCharType="separate"/>
          </w:r>
          <w:r>
            <w:t>43</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_Toc15579 </w:instrText>
          </w:r>
          <w:r>
            <w:rPr>
              <w:rFonts w:hint="eastAsia" w:ascii="宋体" w:hAnsi="宋体" w:eastAsia="宋体" w:cs="宋体"/>
            </w:rPr>
            <w:fldChar w:fldCharType="separate"/>
          </w:r>
          <w:r>
            <w:rPr>
              <w:rFonts w:hint="eastAsia" w:ascii="宋体" w:hAnsi="宋体"/>
              <w:lang w:eastAsia="zh-CN"/>
            </w:rPr>
            <w:t xml:space="preserve">2.7.3. </w:t>
          </w:r>
          <w:r>
            <w:rPr>
              <w:rFonts w:hint="eastAsia"/>
              <w:lang w:eastAsia="zh-CN"/>
            </w:rPr>
            <w:t>推动绿色发展与可持续利用</w:t>
          </w:r>
          <w:r>
            <w:tab/>
          </w:r>
          <w:r>
            <w:fldChar w:fldCharType="begin"/>
          </w:r>
          <w:r>
            <w:instrText xml:space="preserve"> PAGEREF _Toc15579 \h </w:instrText>
          </w:r>
          <w:r>
            <w:fldChar w:fldCharType="separate"/>
          </w:r>
          <w:r>
            <w:t>43</w:t>
          </w:r>
          <w:r>
            <w:fldChar w:fldCharType="end"/>
          </w:r>
          <w:r>
            <w:rPr>
              <w:rFonts w:hint="eastAsia" w:ascii="宋体" w:hAnsi="宋体" w:eastAsia="宋体" w:cs="宋体"/>
            </w:rPr>
            <w:fldChar w:fldCharType="end"/>
          </w:r>
        </w:p>
        <w:p>
          <w:pPr>
            <w:pStyle w:val="15"/>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_Toc19370 </w:instrText>
          </w:r>
          <w:r>
            <w:rPr>
              <w:rFonts w:hint="eastAsia" w:ascii="宋体" w:hAnsi="宋体" w:eastAsia="宋体" w:cs="宋体"/>
            </w:rPr>
            <w:fldChar w:fldCharType="separate"/>
          </w:r>
          <w:r>
            <w:rPr>
              <w:rFonts w:hint="eastAsia" w:ascii="宋体" w:hAnsi="宋体"/>
              <w:lang w:eastAsia="zh-CN"/>
            </w:rPr>
            <w:t xml:space="preserve">2.7.4. </w:t>
          </w:r>
          <w:r>
            <w:rPr>
              <w:rFonts w:hint="eastAsia"/>
              <w:lang w:eastAsia="zh-CN"/>
            </w:rPr>
            <w:t>强化科研支撑与公众参与</w:t>
          </w:r>
          <w:r>
            <w:tab/>
          </w:r>
          <w:r>
            <w:fldChar w:fldCharType="begin"/>
          </w:r>
          <w:r>
            <w:instrText xml:space="preserve"> PAGEREF _Toc19370 \h </w:instrText>
          </w:r>
          <w:r>
            <w:fldChar w:fldCharType="separate"/>
          </w:r>
          <w:r>
            <w:t>43</w:t>
          </w:r>
          <w:r>
            <w:fldChar w:fldCharType="end"/>
          </w:r>
          <w:r>
            <w:rPr>
              <w:rFonts w:hint="eastAsia" w:ascii="宋体" w:hAnsi="宋体" w:eastAsia="宋体" w:cs="宋体"/>
            </w:rPr>
            <w:fldChar w:fldCharType="end"/>
          </w:r>
        </w:p>
        <w:p>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_Toc2774 </w:instrText>
          </w:r>
          <w:r>
            <w:rPr>
              <w:rFonts w:hint="eastAsia" w:ascii="宋体" w:hAnsi="宋体" w:eastAsia="宋体" w:cs="宋体"/>
            </w:rPr>
            <w:fldChar w:fldCharType="separate"/>
          </w:r>
          <w:r>
            <w:rPr>
              <w:rFonts w:hint="eastAsia"/>
              <w:lang w:eastAsia="zh-CN"/>
            </w:rPr>
            <w:t>第三章 以水定需，全面推进节水型社会建设</w:t>
          </w:r>
          <w:r>
            <w:tab/>
          </w:r>
          <w:r>
            <w:fldChar w:fldCharType="begin"/>
          </w:r>
          <w:r>
            <w:instrText xml:space="preserve"> PAGEREF _Toc2774 \h </w:instrText>
          </w:r>
          <w:r>
            <w:fldChar w:fldCharType="separate"/>
          </w:r>
          <w:r>
            <w:t>46</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_Toc7869 </w:instrText>
          </w:r>
          <w:r>
            <w:rPr>
              <w:rFonts w:hint="eastAsia" w:ascii="宋体" w:hAnsi="宋体" w:eastAsia="宋体" w:cs="宋体"/>
            </w:rPr>
            <w:fldChar w:fldCharType="separate"/>
          </w:r>
          <w:r>
            <w:rPr>
              <w:rFonts w:hint="eastAsia" w:ascii="宋体" w:hAnsi="宋体"/>
            </w:rPr>
            <w:t xml:space="preserve">3.1. </w:t>
          </w:r>
          <w:r>
            <w:rPr>
              <w:rFonts w:hint="eastAsia"/>
            </w:rPr>
            <w:t>大力推进重点领域节水</w:t>
          </w:r>
          <w:r>
            <w:tab/>
          </w:r>
          <w:r>
            <w:fldChar w:fldCharType="begin"/>
          </w:r>
          <w:r>
            <w:instrText xml:space="preserve"> PAGEREF _Toc7869 \h </w:instrText>
          </w:r>
          <w:r>
            <w:fldChar w:fldCharType="separate"/>
          </w:r>
          <w:r>
            <w:t>46</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_Toc29241 </w:instrText>
          </w:r>
          <w:r>
            <w:rPr>
              <w:rFonts w:hint="eastAsia" w:ascii="宋体" w:hAnsi="宋体" w:eastAsia="宋体" w:cs="宋体"/>
            </w:rPr>
            <w:fldChar w:fldCharType="separate"/>
          </w:r>
          <w:r>
            <w:rPr>
              <w:rFonts w:hint="eastAsia" w:ascii="宋体" w:hAnsi="宋体"/>
            </w:rPr>
            <w:t xml:space="preserve">3.2. </w:t>
          </w:r>
          <w:r>
            <w:rPr>
              <w:rFonts w:hint="eastAsia"/>
            </w:rPr>
            <w:t>建设节水型社会</w:t>
          </w:r>
          <w:r>
            <w:tab/>
          </w:r>
          <w:r>
            <w:fldChar w:fldCharType="begin"/>
          </w:r>
          <w:r>
            <w:instrText xml:space="preserve"> PAGEREF _Toc29241 \h </w:instrText>
          </w:r>
          <w:r>
            <w:fldChar w:fldCharType="separate"/>
          </w:r>
          <w:r>
            <w:t>48</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_Toc32734 </w:instrText>
          </w:r>
          <w:r>
            <w:rPr>
              <w:rFonts w:hint="eastAsia" w:ascii="宋体" w:hAnsi="宋体" w:eastAsia="宋体" w:cs="宋体"/>
            </w:rPr>
            <w:fldChar w:fldCharType="separate"/>
          </w:r>
          <w:r>
            <w:rPr>
              <w:rFonts w:hint="eastAsia" w:ascii="宋体" w:hAnsi="宋体"/>
            </w:rPr>
            <w:t xml:space="preserve">3.3. </w:t>
          </w:r>
          <w:r>
            <w:rPr>
              <w:rFonts w:hint="eastAsia"/>
            </w:rPr>
            <w:t>建立健全节水激励机制</w:t>
          </w:r>
          <w:r>
            <w:tab/>
          </w:r>
          <w:r>
            <w:fldChar w:fldCharType="begin"/>
          </w:r>
          <w:r>
            <w:instrText xml:space="preserve"> PAGEREF _Toc32734 \h </w:instrText>
          </w:r>
          <w:r>
            <w:fldChar w:fldCharType="separate"/>
          </w:r>
          <w:r>
            <w:t>49</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_Toc23952 </w:instrText>
          </w:r>
          <w:r>
            <w:rPr>
              <w:rFonts w:hint="eastAsia" w:ascii="宋体" w:hAnsi="宋体" w:eastAsia="宋体" w:cs="宋体"/>
            </w:rPr>
            <w:fldChar w:fldCharType="separate"/>
          </w:r>
          <w:r>
            <w:rPr>
              <w:rFonts w:hint="eastAsia" w:ascii="宋体" w:hAnsi="宋体"/>
            </w:rPr>
            <w:t xml:space="preserve">3.4. </w:t>
          </w:r>
          <w:r>
            <w:rPr>
              <w:rFonts w:hint="eastAsia"/>
            </w:rPr>
            <w:t>培养公民节水洁水意识</w:t>
          </w:r>
          <w:r>
            <w:tab/>
          </w:r>
          <w:r>
            <w:fldChar w:fldCharType="begin"/>
          </w:r>
          <w:r>
            <w:instrText xml:space="preserve"> PAGEREF _Toc23952 \h </w:instrText>
          </w:r>
          <w:r>
            <w:fldChar w:fldCharType="separate"/>
          </w:r>
          <w:r>
            <w:t>49</w:t>
          </w:r>
          <w:r>
            <w:fldChar w:fldCharType="end"/>
          </w:r>
          <w:r>
            <w:rPr>
              <w:rFonts w:hint="eastAsia" w:ascii="宋体" w:hAnsi="宋体" w:eastAsia="宋体" w:cs="宋体"/>
            </w:rPr>
            <w:fldChar w:fldCharType="end"/>
          </w:r>
        </w:p>
        <w:p>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_Toc5067 </w:instrText>
          </w:r>
          <w:r>
            <w:rPr>
              <w:rFonts w:hint="eastAsia" w:ascii="宋体" w:hAnsi="宋体" w:eastAsia="宋体" w:cs="宋体"/>
            </w:rPr>
            <w:fldChar w:fldCharType="separate"/>
          </w:r>
          <w:r>
            <w:rPr>
              <w:rFonts w:hint="eastAsia"/>
              <w:lang w:eastAsia="zh-CN"/>
            </w:rPr>
            <w:t>第四章 控源减排，补强完善排水系统</w:t>
          </w:r>
          <w:r>
            <w:tab/>
          </w:r>
          <w:r>
            <w:fldChar w:fldCharType="begin"/>
          </w:r>
          <w:r>
            <w:instrText xml:space="preserve"> PAGEREF _Toc5067 \h </w:instrText>
          </w:r>
          <w:r>
            <w:fldChar w:fldCharType="separate"/>
          </w:r>
          <w:r>
            <w:t>51</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_Toc6546 </w:instrText>
          </w:r>
          <w:r>
            <w:rPr>
              <w:rFonts w:hint="eastAsia" w:ascii="宋体" w:hAnsi="宋体" w:eastAsia="宋体" w:cs="宋体"/>
            </w:rPr>
            <w:fldChar w:fldCharType="separate"/>
          </w:r>
          <w:r>
            <w:rPr>
              <w:rFonts w:hint="eastAsia" w:ascii="宋体" w:hAnsi="宋体"/>
            </w:rPr>
            <w:t xml:space="preserve">4.1. </w:t>
          </w:r>
          <w:r>
            <w:rPr>
              <w:rFonts w:hint="eastAsia"/>
            </w:rPr>
            <w:t>补齐污水处理设施短板，提升片区污水处理能力</w:t>
          </w:r>
          <w:r>
            <w:tab/>
          </w:r>
          <w:r>
            <w:fldChar w:fldCharType="begin"/>
          </w:r>
          <w:r>
            <w:instrText xml:space="preserve"> PAGEREF _Toc6546 \h </w:instrText>
          </w:r>
          <w:r>
            <w:fldChar w:fldCharType="separate"/>
          </w:r>
          <w:r>
            <w:t>51</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_Toc2952 </w:instrText>
          </w:r>
          <w:r>
            <w:rPr>
              <w:rFonts w:hint="eastAsia" w:ascii="宋体" w:hAnsi="宋体" w:eastAsia="宋体" w:cs="宋体"/>
            </w:rPr>
            <w:fldChar w:fldCharType="separate"/>
          </w:r>
          <w:r>
            <w:rPr>
              <w:rFonts w:hint="eastAsia" w:ascii="宋体" w:hAnsi="宋体"/>
            </w:rPr>
            <w:t xml:space="preserve">4.2. </w:t>
          </w:r>
          <w:r>
            <w:rPr>
              <w:rFonts w:hint="eastAsia"/>
            </w:rPr>
            <w:t>推进片区污水处理厂提标改造，扩容降碳、提质增效</w:t>
          </w:r>
          <w:r>
            <w:tab/>
          </w:r>
          <w:r>
            <w:fldChar w:fldCharType="begin"/>
          </w:r>
          <w:r>
            <w:instrText xml:space="preserve"> PAGEREF _Toc2952 \h </w:instrText>
          </w:r>
          <w:r>
            <w:fldChar w:fldCharType="separate"/>
          </w:r>
          <w:r>
            <w:t>51</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_Toc30136 </w:instrText>
          </w:r>
          <w:r>
            <w:rPr>
              <w:rFonts w:hint="eastAsia" w:ascii="宋体" w:hAnsi="宋体" w:eastAsia="宋体" w:cs="宋体"/>
            </w:rPr>
            <w:fldChar w:fldCharType="separate"/>
          </w:r>
          <w:r>
            <w:rPr>
              <w:rFonts w:hint="eastAsia" w:ascii="宋体" w:hAnsi="宋体"/>
            </w:rPr>
            <w:t xml:space="preserve">4.3. </w:t>
          </w:r>
          <w:r>
            <w:rPr>
              <w:rFonts w:hint="eastAsia"/>
            </w:rPr>
            <w:t>提升城市雨污管网收集效率，强化过程处理效能</w:t>
          </w:r>
          <w:r>
            <w:tab/>
          </w:r>
          <w:r>
            <w:fldChar w:fldCharType="begin"/>
          </w:r>
          <w:r>
            <w:instrText xml:space="preserve"> PAGEREF _Toc30136 \h </w:instrText>
          </w:r>
          <w:r>
            <w:fldChar w:fldCharType="separate"/>
          </w:r>
          <w:r>
            <w:t>52</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_Toc22817 </w:instrText>
          </w:r>
          <w:r>
            <w:rPr>
              <w:rFonts w:hint="eastAsia" w:ascii="宋体" w:hAnsi="宋体" w:eastAsia="宋体" w:cs="宋体"/>
            </w:rPr>
            <w:fldChar w:fldCharType="separate"/>
          </w:r>
          <w:r>
            <w:rPr>
              <w:rFonts w:hint="eastAsia" w:ascii="宋体" w:hAnsi="宋体"/>
            </w:rPr>
            <w:t xml:space="preserve">4.4. </w:t>
          </w:r>
          <w:r>
            <w:rPr>
              <w:rFonts w:hint="eastAsia"/>
            </w:rPr>
            <w:t>持续推进雨污分流，高效提升生活污水收集能力</w:t>
          </w:r>
          <w:r>
            <w:tab/>
          </w:r>
          <w:r>
            <w:fldChar w:fldCharType="begin"/>
          </w:r>
          <w:r>
            <w:instrText xml:space="preserve"> PAGEREF _Toc22817 \h </w:instrText>
          </w:r>
          <w:r>
            <w:fldChar w:fldCharType="separate"/>
          </w:r>
          <w:r>
            <w:t>53</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_Toc25199 </w:instrText>
          </w:r>
          <w:r>
            <w:rPr>
              <w:rFonts w:hint="eastAsia" w:ascii="宋体" w:hAnsi="宋体" w:eastAsia="宋体" w:cs="宋体"/>
            </w:rPr>
            <w:fldChar w:fldCharType="separate"/>
          </w:r>
          <w:r>
            <w:rPr>
              <w:rFonts w:hint="eastAsia" w:ascii="宋体" w:hAnsi="宋体"/>
            </w:rPr>
            <w:t xml:space="preserve">4.5. </w:t>
          </w:r>
          <w:r>
            <w:rPr>
              <w:rFonts w:hint="eastAsia"/>
            </w:rPr>
            <w:t>综合整治支流沟渠，控制重点片区溢流污染</w:t>
          </w:r>
          <w:r>
            <w:tab/>
          </w:r>
          <w:r>
            <w:fldChar w:fldCharType="begin"/>
          </w:r>
          <w:r>
            <w:instrText xml:space="preserve"> PAGEREF _Toc25199 \h </w:instrText>
          </w:r>
          <w:r>
            <w:fldChar w:fldCharType="separate"/>
          </w:r>
          <w:r>
            <w:t>54</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_Toc8089 </w:instrText>
          </w:r>
          <w:r>
            <w:rPr>
              <w:rFonts w:hint="eastAsia" w:ascii="宋体" w:hAnsi="宋体" w:eastAsia="宋体" w:cs="宋体"/>
            </w:rPr>
            <w:fldChar w:fldCharType="separate"/>
          </w:r>
          <w:r>
            <w:rPr>
              <w:rFonts w:hint="eastAsia" w:ascii="宋体" w:hAnsi="宋体" w:eastAsia="宋体" w:cs="宋体"/>
            </w:rPr>
            <w:t>4.6. 继续</w:t>
          </w:r>
          <w:r>
            <w:rPr>
              <w:rFonts w:hint="eastAsia" w:eastAsia="宋体"/>
            </w:rPr>
            <w:t>推进</w:t>
          </w:r>
          <w:r>
            <w:rPr>
              <w:rFonts w:hint="eastAsia" w:ascii="宋体" w:hAnsi="宋体" w:eastAsia="宋体" w:cs="宋体"/>
            </w:rPr>
            <w:t>河道水环境综合治理，稳定河道入湖水质</w:t>
          </w:r>
          <w:r>
            <w:tab/>
          </w:r>
          <w:r>
            <w:fldChar w:fldCharType="begin"/>
          </w:r>
          <w:r>
            <w:instrText xml:space="preserve"> PAGEREF _Toc8089 \h </w:instrText>
          </w:r>
          <w:r>
            <w:fldChar w:fldCharType="separate"/>
          </w:r>
          <w:r>
            <w:t>54</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_Toc16843 </w:instrText>
          </w:r>
          <w:r>
            <w:rPr>
              <w:rFonts w:hint="eastAsia" w:ascii="宋体" w:hAnsi="宋体" w:eastAsia="宋体" w:cs="宋体"/>
            </w:rPr>
            <w:fldChar w:fldCharType="separate"/>
          </w:r>
          <w:r>
            <w:rPr>
              <w:rFonts w:hint="eastAsia" w:ascii="宋体" w:hAnsi="宋体"/>
            </w:rPr>
            <w:t xml:space="preserve">4.7. </w:t>
          </w:r>
          <w:r>
            <w:rPr>
              <w:rFonts w:hint="eastAsia"/>
            </w:rPr>
            <w:t>加强管网维护，提升排水收集系统运行效率</w:t>
          </w:r>
          <w:r>
            <w:tab/>
          </w:r>
          <w:r>
            <w:fldChar w:fldCharType="begin"/>
          </w:r>
          <w:r>
            <w:instrText xml:space="preserve"> PAGEREF _Toc16843 \h </w:instrText>
          </w:r>
          <w:r>
            <w:fldChar w:fldCharType="separate"/>
          </w:r>
          <w:r>
            <w:t>56</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_Toc24398 </w:instrText>
          </w:r>
          <w:r>
            <w:rPr>
              <w:rFonts w:hint="eastAsia" w:ascii="宋体" w:hAnsi="宋体" w:eastAsia="宋体" w:cs="宋体"/>
            </w:rPr>
            <w:fldChar w:fldCharType="separate"/>
          </w:r>
          <w:r>
            <w:rPr>
              <w:rFonts w:hint="eastAsia" w:ascii="宋体" w:hAnsi="宋体"/>
            </w:rPr>
            <w:t xml:space="preserve">4.8. </w:t>
          </w:r>
          <w:r>
            <w:rPr>
              <w:rFonts w:hint="eastAsia"/>
            </w:rPr>
            <w:t>推进海绵城市建设，控制城市面源污染</w:t>
          </w:r>
          <w:r>
            <w:tab/>
          </w:r>
          <w:r>
            <w:fldChar w:fldCharType="begin"/>
          </w:r>
          <w:r>
            <w:instrText xml:space="preserve"> PAGEREF _Toc24398 \h </w:instrText>
          </w:r>
          <w:r>
            <w:fldChar w:fldCharType="separate"/>
          </w:r>
          <w:r>
            <w:t>56</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_Toc1774 </w:instrText>
          </w:r>
          <w:r>
            <w:rPr>
              <w:rFonts w:hint="eastAsia" w:ascii="宋体" w:hAnsi="宋体" w:eastAsia="宋体" w:cs="宋体"/>
            </w:rPr>
            <w:fldChar w:fldCharType="separate"/>
          </w:r>
          <w:r>
            <w:rPr>
              <w:rFonts w:hint="eastAsia" w:ascii="宋体" w:hAnsi="宋体"/>
            </w:rPr>
            <w:t xml:space="preserve">4.9. </w:t>
          </w:r>
          <w:r>
            <w:rPr>
              <w:rFonts w:hint="eastAsia"/>
            </w:rPr>
            <w:t>建立“厂-站-池”联合调度体系，缓解区域溢流污染</w:t>
          </w:r>
          <w:r>
            <w:tab/>
          </w:r>
          <w:r>
            <w:fldChar w:fldCharType="begin"/>
          </w:r>
          <w:r>
            <w:instrText xml:space="preserve"> PAGEREF _Toc1774 \h </w:instrText>
          </w:r>
          <w:r>
            <w:fldChar w:fldCharType="separate"/>
          </w:r>
          <w:r>
            <w:t>56</w:t>
          </w:r>
          <w:r>
            <w:fldChar w:fldCharType="end"/>
          </w:r>
          <w:r>
            <w:rPr>
              <w:rFonts w:hint="eastAsia" w:ascii="宋体" w:hAnsi="宋体" w:eastAsia="宋体" w:cs="宋体"/>
            </w:rPr>
            <w:fldChar w:fldCharType="end"/>
          </w:r>
        </w:p>
        <w:p>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_Toc10824 </w:instrText>
          </w:r>
          <w:r>
            <w:rPr>
              <w:rFonts w:hint="eastAsia" w:ascii="宋体" w:hAnsi="宋体" w:eastAsia="宋体" w:cs="宋体"/>
            </w:rPr>
            <w:fldChar w:fldCharType="separate"/>
          </w:r>
          <w:r>
            <w:rPr>
              <w:rFonts w:hint="eastAsia"/>
              <w:lang w:eastAsia="zh-CN"/>
            </w:rPr>
            <w:t>第五章 防治并重，完善城市的防洪体系</w:t>
          </w:r>
          <w:r>
            <w:tab/>
          </w:r>
          <w:r>
            <w:fldChar w:fldCharType="begin"/>
          </w:r>
          <w:r>
            <w:instrText xml:space="preserve"> PAGEREF _Toc10824 \h </w:instrText>
          </w:r>
          <w:r>
            <w:fldChar w:fldCharType="separate"/>
          </w:r>
          <w:r>
            <w:t>58</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_Toc24953 </w:instrText>
          </w:r>
          <w:r>
            <w:rPr>
              <w:rFonts w:hint="eastAsia" w:ascii="宋体" w:hAnsi="宋体" w:eastAsia="宋体" w:cs="宋体"/>
            </w:rPr>
            <w:fldChar w:fldCharType="separate"/>
          </w:r>
          <w:r>
            <w:rPr>
              <w:rFonts w:hint="eastAsia" w:ascii="宋体" w:hAnsi="宋体"/>
            </w:rPr>
            <w:t xml:space="preserve">5.1. </w:t>
          </w:r>
          <w:r>
            <w:rPr>
              <w:rFonts w:hint="eastAsia"/>
            </w:rPr>
            <w:t>优化防洪体系空间配置</w:t>
          </w:r>
          <w:r>
            <w:tab/>
          </w:r>
          <w:r>
            <w:fldChar w:fldCharType="begin"/>
          </w:r>
          <w:r>
            <w:instrText xml:space="preserve"> PAGEREF _Toc24953 \h </w:instrText>
          </w:r>
          <w:r>
            <w:fldChar w:fldCharType="separate"/>
          </w:r>
          <w:r>
            <w:t>58</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_Toc18523 </w:instrText>
          </w:r>
          <w:r>
            <w:rPr>
              <w:rFonts w:hint="eastAsia" w:ascii="宋体" w:hAnsi="宋体" w:eastAsia="宋体" w:cs="宋体"/>
            </w:rPr>
            <w:fldChar w:fldCharType="separate"/>
          </w:r>
          <w:r>
            <w:rPr>
              <w:rFonts w:hint="eastAsia" w:ascii="宋体" w:hAnsi="宋体"/>
            </w:rPr>
            <w:t xml:space="preserve">5.2. </w:t>
          </w:r>
          <w:r>
            <w:rPr>
              <w:rFonts w:hint="eastAsia"/>
            </w:rPr>
            <w:t>提升重点防洪区域的抵御能力</w:t>
          </w:r>
          <w:r>
            <w:tab/>
          </w:r>
          <w:r>
            <w:fldChar w:fldCharType="begin"/>
          </w:r>
          <w:r>
            <w:instrText xml:space="preserve"> PAGEREF _Toc18523 \h </w:instrText>
          </w:r>
          <w:r>
            <w:fldChar w:fldCharType="separate"/>
          </w:r>
          <w:r>
            <w:t>61</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_Toc24005 </w:instrText>
          </w:r>
          <w:r>
            <w:rPr>
              <w:rFonts w:hint="eastAsia" w:ascii="宋体" w:hAnsi="宋体" w:eastAsia="宋体" w:cs="宋体"/>
            </w:rPr>
            <w:fldChar w:fldCharType="separate"/>
          </w:r>
          <w:r>
            <w:rPr>
              <w:rFonts w:hint="eastAsia" w:ascii="宋体" w:hAnsi="宋体"/>
            </w:rPr>
            <w:t xml:space="preserve">5.3. </w:t>
          </w:r>
          <w:r>
            <w:rPr>
              <w:rFonts w:hint="eastAsia"/>
            </w:rPr>
            <w:t>完善流域防洪薄弱环节的建设</w:t>
          </w:r>
          <w:r>
            <w:tab/>
          </w:r>
          <w:r>
            <w:fldChar w:fldCharType="begin"/>
          </w:r>
          <w:r>
            <w:instrText xml:space="preserve"> PAGEREF _Toc24005 \h </w:instrText>
          </w:r>
          <w:r>
            <w:fldChar w:fldCharType="separate"/>
          </w:r>
          <w:r>
            <w:t>62</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_Toc12548 </w:instrText>
          </w:r>
          <w:r>
            <w:rPr>
              <w:rFonts w:hint="eastAsia" w:ascii="宋体" w:hAnsi="宋体" w:eastAsia="宋体" w:cs="宋体"/>
            </w:rPr>
            <w:fldChar w:fldCharType="separate"/>
          </w:r>
          <w:r>
            <w:rPr>
              <w:rFonts w:hint="eastAsia" w:ascii="宋体" w:hAnsi="宋体"/>
            </w:rPr>
            <w:t xml:space="preserve">5.4. </w:t>
          </w:r>
          <w:r>
            <w:rPr>
              <w:rFonts w:hint="eastAsia"/>
            </w:rPr>
            <w:t>完善水情监测预报体系</w:t>
          </w:r>
          <w:r>
            <w:tab/>
          </w:r>
          <w:r>
            <w:fldChar w:fldCharType="begin"/>
          </w:r>
          <w:r>
            <w:instrText xml:space="preserve"> PAGEREF _Toc12548 \h </w:instrText>
          </w:r>
          <w:r>
            <w:fldChar w:fldCharType="separate"/>
          </w:r>
          <w:r>
            <w:t>62</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_Toc26558 </w:instrText>
          </w:r>
          <w:r>
            <w:rPr>
              <w:rFonts w:hint="eastAsia" w:ascii="宋体" w:hAnsi="宋体" w:eastAsia="宋体" w:cs="宋体"/>
            </w:rPr>
            <w:fldChar w:fldCharType="separate"/>
          </w:r>
          <w:r>
            <w:rPr>
              <w:rFonts w:hint="eastAsia" w:ascii="宋体" w:hAnsi="宋体"/>
            </w:rPr>
            <w:t xml:space="preserve">5.5. </w:t>
          </w:r>
          <w:r>
            <w:rPr>
              <w:rFonts w:hint="eastAsia"/>
            </w:rPr>
            <w:t>增强风险防控能力及应急响应水平</w:t>
          </w:r>
          <w:r>
            <w:tab/>
          </w:r>
          <w:r>
            <w:fldChar w:fldCharType="begin"/>
          </w:r>
          <w:r>
            <w:instrText xml:space="preserve"> PAGEREF _Toc26558 \h </w:instrText>
          </w:r>
          <w:r>
            <w:fldChar w:fldCharType="separate"/>
          </w:r>
          <w:r>
            <w:t>63</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_Toc12638 </w:instrText>
          </w:r>
          <w:r>
            <w:rPr>
              <w:rFonts w:hint="eastAsia" w:ascii="宋体" w:hAnsi="宋体" w:eastAsia="宋体" w:cs="宋体"/>
            </w:rPr>
            <w:fldChar w:fldCharType="separate"/>
          </w:r>
          <w:r>
            <w:rPr>
              <w:rFonts w:hint="eastAsia" w:ascii="宋体" w:hAnsi="宋体"/>
            </w:rPr>
            <w:t xml:space="preserve">5.6. </w:t>
          </w:r>
          <w:r>
            <w:rPr>
              <w:rFonts w:hint="eastAsia"/>
            </w:rPr>
            <w:t>定期检查和维护防洪设施</w:t>
          </w:r>
          <w:r>
            <w:tab/>
          </w:r>
          <w:r>
            <w:fldChar w:fldCharType="begin"/>
          </w:r>
          <w:r>
            <w:instrText xml:space="preserve"> PAGEREF _Toc12638 \h </w:instrText>
          </w:r>
          <w:r>
            <w:fldChar w:fldCharType="separate"/>
          </w:r>
          <w:r>
            <w:t>64</w:t>
          </w:r>
          <w:r>
            <w:fldChar w:fldCharType="end"/>
          </w:r>
          <w:r>
            <w:rPr>
              <w:rFonts w:hint="eastAsia" w:ascii="宋体" w:hAnsi="宋体" w:eastAsia="宋体" w:cs="宋体"/>
            </w:rPr>
            <w:fldChar w:fldCharType="end"/>
          </w:r>
        </w:p>
        <w:p>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_Toc19845 </w:instrText>
          </w:r>
          <w:r>
            <w:rPr>
              <w:rFonts w:hint="eastAsia" w:ascii="宋体" w:hAnsi="宋体" w:eastAsia="宋体" w:cs="宋体"/>
            </w:rPr>
            <w:fldChar w:fldCharType="separate"/>
          </w:r>
          <w:r>
            <w:rPr>
              <w:rFonts w:hint="eastAsia"/>
              <w:lang w:eastAsia="zh-CN"/>
            </w:rPr>
            <w:t>第六章 生态治理，持续推进入湖河道综合治理</w:t>
          </w:r>
          <w:r>
            <w:tab/>
          </w:r>
          <w:r>
            <w:fldChar w:fldCharType="begin"/>
          </w:r>
          <w:r>
            <w:instrText xml:space="preserve"> PAGEREF _Toc19845 \h </w:instrText>
          </w:r>
          <w:r>
            <w:fldChar w:fldCharType="separate"/>
          </w:r>
          <w:r>
            <w:t>66</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_Toc1709 </w:instrText>
          </w:r>
          <w:r>
            <w:rPr>
              <w:rFonts w:hint="eastAsia" w:ascii="宋体" w:hAnsi="宋体" w:eastAsia="宋体" w:cs="宋体"/>
            </w:rPr>
            <w:fldChar w:fldCharType="separate"/>
          </w:r>
          <w:r>
            <w:rPr>
              <w:rFonts w:hint="eastAsia" w:ascii="宋体" w:hAnsi="宋体"/>
            </w:rPr>
            <w:t xml:space="preserve">6.1. </w:t>
          </w:r>
          <w:r>
            <w:rPr>
              <w:rFonts w:hint="eastAsia"/>
            </w:rPr>
            <w:t>强化湖滨生态空间保障，转变环湖发展模式</w:t>
          </w:r>
          <w:r>
            <w:tab/>
          </w:r>
          <w:r>
            <w:fldChar w:fldCharType="begin"/>
          </w:r>
          <w:r>
            <w:instrText xml:space="preserve"> PAGEREF _Toc1709 \h </w:instrText>
          </w:r>
          <w:r>
            <w:fldChar w:fldCharType="separate"/>
          </w:r>
          <w:r>
            <w:t>66</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_Toc2127 </w:instrText>
          </w:r>
          <w:r>
            <w:rPr>
              <w:rFonts w:hint="eastAsia" w:ascii="宋体" w:hAnsi="宋体" w:eastAsia="宋体" w:cs="宋体"/>
            </w:rPr>
            <w:fldChar w:fldCharType="separate"/>
          </w:r>
          <w:r>
            <w:rPr>
              <w:rFonts w:hint="eastAsia" w:ascii="宋体" w:hAnsi="宋体"/>
            </w:rPr>
            <w:t xml:space="preserve">6.2. </w:t>
          </w:r>
          <w:r>
            <w:rPr>
              <w:rFonts w:hint="eastAsia"/>
            </w:rPr>
            <w:t>加快推进湿地建设，恢复湖滨湿地自然属性</w:t>
          </w:r>
          <w:r>
            <w:tab/>
          </w:r>
          <w:r>
            <w:fldChar w:fldCharType="begin"/>
          </w:r>
          <w:r>
            <w:instrText xml:space="preserve"> PAGEREF _Toc2127 \h </w:instrText>
          </w:r>
          <w:r>
            <w:fldChar w:fldCharType="separate"/>
          </w:r>
          <w:r>
            <w:t>67</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_Toc14924 </w:instrText>
          </w:r>
          <w:r>
            <w:rPr>
              <w:rFonts w:hint="eastAsia" w:ascii="宋体" w:hAnsi="宋体" w:eastAsia="宋体" w:cs="宋体"/>
            </w:rPr>
            <w:fldChar w:fldCharType="separate"/>
          </w:r>
          <w:r>
            <w:rPr>
              <w:rFonts w:hint="eastAsia" w:ascii="宋体" w:hAnsi="宋体"/>
            </w:rPr>
            <w:t xml:space="preserve">6.3. </w:t>
          </w:r>
          <w:r>
            <w:rPr>
              <w:rFonts w:hint="eastAsia"/>
            </w:rPr>
            <w:t>优化河道生态补水机制，提升河道生态环境</w:t>
          </w:r>
          <w:r>
            <w:tab/>
          </w:r>
          <w:r>
            <w:fldChar w:fldCharType="begin"/>
          </w:r>
          <w:r>
            <w:instrText xml:space="preserve"> PAGEREF _Toc14924 \h </w:instrText>
          </w:r>
          <w:r>
            <w:fldChar w:fldCharType="separate"/>
          </w:r>
          <w:r>
            <w:t>67</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_Toc1308 </w:instrText>
          </w:r>
          <w:r>
            <w:rPr>
              <w:rFonts w:hint="eastAsia" w:ascii="宋体" w:hAnsi="宋体" w:eastAsia="宋体" w:cs="宋体"/>
            </w:rPr>
            <w:fldChar w:fldCharType="separate"/>
          </w:r>
          <w:r>
            <w:rPr>
              <w:rFonts w:hint="eastAsia" w:ascii="宋体" w:hAnsi="宋体"/>
            </w:rPr>
            <w:t xml:space="preserve">6.4. </w:t>
          </w:r>
          <w:r>
            <w:rPr>
              <w:rFonts w:hint="eastAsia"/>
            </w:rPr>
            <w:t>加快推进规划水网建设，优化片区水系布局</w:t>
          </w:r>
          <w:r>
            <w:tab/>
          </w:r>
          <w:r>
            <w:fldChar w:fldCharType="begin"/>
          </w:r>
          <w:r>
            <w:instrText xml:space="preserve"> PAGEREF _Toc1308 \h </w:instrText>
          </w:r>
          <w:r>
            <w:fldChar w:fldCharType="separate"/>
          </w:r>
          <w:r>
            <w:t>68</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_Toc12803 </w:instrText>
          </w:r>
          <w:r>
            <w:rPr>
              <w:rFonts w:hint="eastAsia" w:ascii="宋体" w:hAnsi="宋体" w:eastAsia="宋体" w:cs="宋体"/>
            </w:rPr>
            <w:fldChar w:fldCharType="separate"/>
          </w:r>
          <w:r>
            <w:rPr>
              <w:rFonts w:hint="eastAsia" w:ascii="宋体" w:hAnsi="宋体"/>
            </w:rPr>
            <w:t xml:space="preserve">6.5. </w:t>
          </w:r>
          <w:r>
            <w:rPr>
              <w:rFonts w:hint="eastAsia"/>
            </w:rPr>
            <w:t>完善河道日常监管体系，落实河段管护责任</w:t>
          </w:r>
          <w:r>
            <w:tab/>
          </w:r>
          <w:r>
            <w:fldChar w:fldCharType="begin"/>
          </w:r>
          <w:r>
            <w:instrText xml:space="preserve"> PAGEREF _Toc12803 \h </w:instrText>
          </w:r>
          <w:r>
            <w:fldChar w:fldCharType="separate"/>
          </w:r>
          <w:r>
            <w:t>68</w:t>
          </w:r>
          <w:r>
            <w:fldChar w:fldCharType="end"/>
          </w:r>
          <w:r>
            <w:rPr>
              <w:rFonts w:hint="eastAsia" w:ascii="宋体" w:hAnsi="宋体" w:eastAsia="宋体" w:cs="宋体"/>
            </w:rPr>
            <w:fldChar w:fldCharType="end"/>
          </w:r>
        </w:p>
        <w:p>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_Toc13367 </w:instrText>
          </w:r>
          <w:r>
            <w:rPr>
              <w:rFonts w:hint="eastAsia" w:ascii="宋体" w:hAnsi="宋体" w:eastAsia="宋体" w:cs="宋体"/>
            </w:rPr>
            <w:fldChar w:fldCharType="separate"/>
          </w:r>
          <w:r>
            <w:rPr>
              <w:rFonts w:hint="eastAsia"/>
              <w:lang w:eastAsia="zh-CN"/>
            </w:rPr>
            <w:t>第七章 质量统筹，构建空间均衡的水资源配置体系</w:t>
          </w:r>
          <w:r>
            <w:tab/>
          </w:r>
          <w:r>
            <w:fldChar w:fldCharType="begin"/>
          </w:r>
          <w:r>
            <w:instrText xml:space="preserve"> PAGEREF _Toc13367 \h </w:instrText>
          </w:r>
          <w:r>
            <w:fldChar w:fldCharType="separate"/>
          </w:r>
          <w:r>
            <w:t>70</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_Toc16399 </w:instrText>
          </w:r>
          <w:r>
            <w:rPr>
              <w:rFonts w:hint="eastAsia" w:ascii="宋体" w:hAnsi="宋体" w:eastAsia="宋体" w:cs="宋体"/>
            </w:rPr>
            <w:fldChar w:fldCharType="separate"/>
          </w:r>
          <w:r>
            <w:rPr>
              <w:rFonts w:hint="eastAsia" w:ascii="宋体" w:hAnsi="宋体"/>
            </w:rPr>
            <w:t xml:space="preserve">7.1. </w:t>
          </w:r>
          <w:r>
            <w:rPr>
              <w:rFonts w:hint="eastAsia"/>
            </w:rPr>
            <w:t>实施重大引调水工程建设</w:t>
          </w:r>
          <w:r>
            <w:tab/>
          </w:r>
          <w:r>
            <w:fldChar w:fldCharType="begin"/>
          </w:r>
          <w:r>
            <w:instrText xml:space="preserve"> PAGEREF _Toc16399 \h </w:instrText>
          </w:r>
          <w:r>
            <w:fldChar w:fldCharType="separate"/>
          </w:r>
          <w:r>
            <w:t>70</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_Toc7582 </w:instrText>
          </w:r>
          <w:r>
            <w:rPr>
              <w:rFonts w:hint="eastAsia" w:ascii="宋体" w:hAnsi="宋体" w:eastAsia="宋体" w:cs="宋体"/>
            </w:rPr>
            <w:fldChar w:fldCharType="separate"/>
          </w:r>
          <w:r>
            <w:rPr>
              <w:rFonts w:hint="eastAsia" w:ascii="宋体" w:hAnsi="宋体"/>
            </w:rPr>
            <w:t xml:space="preserve">7.2. </w:t>
          </w:r>
          <w:r>
            <w:rPr>
              <w:rFonts w:hint="eastAsia"/>
            </w:rPr>
            <w:t>完善区域水资源配置体系</w:t>
          </w:r>
          <w:r>
            <w:tab/>
          </w:r>
          <w:r>
            <w:fldChar w:fldCharType="begin"/>
          </w:r>
          <w:r>
            <w:instrText xml:space="preserve"> PAGEREF _Toc7582 \h </w:instrText>
          </w:r>
          <w:r>
            <w:fldChar w:fldCharType="separate"/>
          </w:r>
          <w:r>
            <w:t>72</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_Toc6239 </w:instrText>
          </w:r>
          <w:r>
            <w:rPr>
              <w:rFonts w:hint="eastAsia" w:ascii="宋体" w:hAnsi="宋体" w:eastAsia="宋体" w:cs="宋体"/>
            </w:rPr>
            <w:fldChar w:fldCharType="separate"/>
          </w:r>
          <w:r>
            <w:rPr>
              <w:rFonts w:hint="eastAsia" w:ascii="宋体" w:hAnsi="宋体"/>
            </w:rPr>
            <w:t xml:space="preserve">7.3. </w:t>
          </w:r>
          <w:r>
            <w:rPr>
              <w:rFonts w:hint="eastAsia"/>
            </w:rPr>
            <w:t>推进水源调蓄工程建设</w:t>
          </w:r>
          <w:r>
            <w:tab/>
          </w:r>
          <w:r>
            <w:fldChar w:fldCharType="begin"/>
          </w:r>
          <w:r>
            <w:instrText xml:space="preserve"> PAGEREF _Toc6239 \h </w:instrText>
          </w:r>
          <w:r>
            <w:fldChar w:fldCharType="separate"/>
          </w:r>
          <w:r>
            <w:t>73</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_Toc27074 </w:instrText>
          </w:r>
          <w:r>
            <w:rPr>
              <w:rFonts w:hint="eastAsia" w:ascii="宋体" w:hAnsi="宋体" w:eastAsia="宋体" w:cs="宋体"/>
            </w:rPr>
            <w:fldChar w:fldCharType="separate"/>
          </w:r>
          <w:r>
            <w:rPr>
              <w:rFonts w:hint="eastAsia" w:ascii="宋体" w:hAnsi="宋体"/>
            </w:rPr>
            <w:t xml:space="preserve">7.4. </w:t>
          </w:r>
          <w:r>
            <w:rPr>
              <w:rFonts w:hint="eastAsia"/>
            </w:rPr>
            <w:t>统筹非常规水资源利用</w:t>
          </w:r>
          <w:r>
            <w:tab/>
          </w:r>
          <w:r>
            <w:fldChar w:fldCharType="begin"/>
          </w:r>
          <w:r>
            <w:instrText xml:space="preserve"> PAGEREF _Toc27074 \h </w:instrText>
          </w:r>
          <w:r>
            <w:fldChar w:fldCharType="separate"/>
          </w:r>
          <w:r>
            <w:t>73</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_Toc31960 </w:instrText>
          </w:r>
          <w:r>
            <w:rPr>
              <w:rFonts w:hint="eastAsia" w:ascii="宋体" w:hAnsi="宋体" w:eastAsia="宋体" w:cs="宋体"/>
            </w:rPr>
            <w:fldChar w:fldCharType="separate"/>
          </w:r>
          <w:r>
            <w:rPr>
              <w:rFonts w:hint="eastAsia" w:ascii="宋体" w:hAnsi="宋体"/>
            </w:rPr>
            <w:t xml:space="preserve">7.5. </w:t>
          </w:r>
          <w:r>
            <w:rPr>
              <w:rFonts w:hint="eastAsia"/>
            </w:rPr>
            <w:t>提高水资源循环和安全利用水平</w:t>
          </w:r>
          <w:r>
            <w:tab/>
          </w:r>
          <w:r>
            <w:fldChar w:fldCharType="begin"/>
          </w:r>
          <w:r>
            <w:instrText xml:space="preserve"> PAGEREF _Toc31960 \h </w:instrText>
          </w:r>
          <w:r>
            <w:fldChar w:fldCharType="separate"/>
          </w:r>
          <w:r>
            <w:t>74</w:t>
          </w:r>
          <w:r>
            <w:fldChar w:fldCharType="end"/>
          </w:r>
          <w:r>
            <w:rPr>
              <w:rFonts w:hint="eastAsia" w:ascii="宋体" w:hAnsi="宋体" w:eastAsia="宋体" w:cs="宋体"/>
            </w:rPr>
            <w:fldChar w:fldCharType="end"/>
          </w:r>
        </w:p>
        <w:p>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_Toc2373 </w:instrText>
          </w:r>
          <w:r>
            <w:rPr>
              <w:rFonts w:hint="eastAsia" w:ascii="宋体" w:hAnsi="宋体" w:eastAsia="宋体" w:cs="宋体"/>
            </w:rPr>
            <w:fldChar w:fldCharType="separate"/>
          </w:r>
          <w:r>
            <w:rPr>
              <w:rFonts w:hint="eastAsia"/>
              <w:lang w:eastAsia="zh-CN"/>
            </w:rPr>
            <w:t>第八章 强化保护，湖滨生态带保护及修复</w:t>
          </w:r>
          <w:r>
            <w:tab/>
          </w:r>
          <w:r>
            <w:fldChar w:fldCharType="begin"/>
          </w:r>
          <w:r>
            <w:instrText xml:space="preserve"> PAGEREF _Toc2373 \h </w:instrText>
          </w:r>
          <w:r>
            <w:fldChar w:fldCharType="separate"/>
          </w:r>
          <w:r>
            <w:t>76</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_Toc16545 </w:instrText>
          </w:r>
          <w:r>
            <w:rPr>
              <w:rFonts w:hint="eastAsia" w:ascii="宋体" w:hAnsi="宋体" w:eastAsia="宋体" w:cs="宋体"/>
            </w:rPr>
            <w:fldChar w:fldCharType="separate"/>
          </w:r>
          <w:r>
            <w:rPr>
              <w:rFonts w:hint="eastAsia" w:ascii="宋体" w:hAnsi="宋体"/>
            </w:rPr>
            <w:t xml:space="preserve">8.1. </w:t>
          </w:r>
          <w:r>
            <w:rPr>
              <w:rFonts w:hint="eastAsia"/>
            </w:rPr>
            <w:t>加强湖泊内源治理及生态修复</w:t>
          </w:r>
          <w:r>
            <w:tab/>
          </w:r>
          <w:r>
            <w:fldChar w:fldCharType="begin"/>
          </w:r>
          <w:r>
            <w:instrText xml:space="preserve"> PAGEREF _Toc16545 \h </w:instrText>
          </w:r>
          <w:r>
            <w:fldChar w:fldCharType="separate"/>
          </w:r>
          <w:r>
            <w:t>76</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_Toc15258 </w:instrText>
          </w:r>
          <w:r>
            <w:rPr>
              <w:rFonts w:hint="eastAsia" w:ascii="宋体" w:hAnsi="宋体" w:eastAsia="宋体" w:cs="宋体"/>
            </w:rPr>
            <w:fldChar w:fldCharType="separate"/>
          </w:r>
          <w:r>
            <w:rPr>
              <w:rFonts w:hint="eastAsia" w:ascii="宋体" w:hAnsi="宋体"/>
            </w:rPr>
            <w:t xml:space="preserve">8.2. </w:t>
          </w:r>
          <w:r>
            <w:rPr>
              <w:rFonts w:hint="eastAsia"/>
            </w:rPr>
            <w:t>开展湖滨生态修复</w:t>
          </w:r>
          <w:r>
            <w:tab/>
          </w:r>
          <w:r>
            <w:fldChar w:fldCharType="begin"/>
          </w:r>
          <w:r>
            <w:instrText xml:space="preserve"> PAGEREF _Toc15258 \h </w:instrText>
          </w:r>
          <w:r>
            <w:fldChar w:fldCharType="separate"/>
          </w:r>
          <w:r>
            <w:t>76</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_Toc695 </w:instrText>
          </w:r>
          <w:r>
            <w:rPr>
              <w:rFonts w:hint="eastAsia" w:ascii="宋体" w:hAnsi="宋体" w:eastAsia="宋体" w:cs="宋体"/>
            </w:rPr>
            <w:fldChar w:fldCharType="separate"/>
          </w:r>
          <w:r>
            <w:rPr>
              <w:rFonts w:hint="eastAsia" w:ascii="宋体" w:hAnsi="宋体"/>
            </w:rPr>
            <w:t xml:space="preserve">8.3. </w:t>
          </w:r>
          <w:r>
            <w:rPr>
              <w:rFonts w:hint="eastAsia"/>
            </w:rPr>
            <w:t>加快入湖河道生态修复</w:t>
          </w:r>
          <w:r>
            <w:tab/>
          </w:r>
          <w:r>
            <w:fldChar w:fldCharType="begin"/>
          </w:r>
          <w:r>
            <w:instrText xml:space="preserve"> PAGEREF _Toc695 \h </w:instrText>
          </w:r>
          <w:r>
            <w:fldChar w:fldCharType="separate"/>
          </w:r>
          <w:r>
            <w:t>77</w:t>
          </w:r>
          <w:r>
            <w:fldChar w:fldCharType="end"/>
          </w:r>
          <w:r>
            <w:rPr>
              <w:rFonts w:hint="eastAsia" w:ascii="宋体" w:hAnsi="宋体" w:eastAsia="宋体" w:cs="宋体"/>
            </w:rPr>
            <w:fldChar w:fldCharType="end"/>
          </w:r>
        </w:p>
        <w:p>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_Toc29622 </w:instrText>
          </w:r>
          <w:r>
            <w:rPr>
              <w:rFonts w:hint="eastAsia" w:ascii="宋体" w:hAnsi="宋体" w:eastAsia="宋体" w:cs="宋体"/>
            </w:rPr>
            <w:fldChar w:fldCharType="separate"/>
          </w:r>
          <w:r>
            <w:rPr>
              <w:rFonts w:hint="eastAsia"/>
              <w:lang w:eastAsia="zh-CN"/>
            </w:rPr>
            <w:t>第九章 改革创新，健全精细化智慧水务体系</w:t>
          </w:r>
          <w:r>
            <w:tab/>
          </w:r>
          <w:r>
            <w:fldChar w:fldCharType="begin"/>
          </w:r>
          <w:r>
            <w:instrText xml:space="preserve"> PAGEREF _Toc29622 \h </w:instrText>
          </w:r>
          <w:r>
            <w:fldChar w:fldCharType="separate"/>
          </w:r>
          <w:r>
            <w:t>79</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_Toc17001 </w:instrText>
          </w:r>
          <w:r>
            <w:rPr>
              <w:rFonts w:hint="eastAsia" w:ascii="宋体" w:hAnsi="宋体" w:eastAsia="宋体" w:cs="宋体"/>
            </w:rPr>
            <w:fldChar w:fldCharType="separate"/>
          </w:r>
          <w:r>
            <w:rPr>
              <w:rFonts w:hint="eastAsia" w:ascii="宋体" w:hAnsi="宋体"/>
            </w:rPr>
            <w:t xml:space="preserve">9.1. </w:t>
          </w:r>
          <w:r>
            <w:rPr>
              <w:rFonts w:hint="eastAsia"/>
            </w:rPr>
            <w:t>完善信息采集传输体系，提升城市水环境感知能力</w:t>
          </w:r>
          <w:r>
            <w:tab/>
          </w:r>
          <w:r>
            <w:fldChar w:fldCharType="begin"/>
          </w:r>
          <w:r>
            <w:instrText xml:space="preserve"> PAGEREF _Toc17001 \h </w:instrText>
          </w:r>
          <w:r>
            <w:fldChar w:fldCharType="separate"/>
          </w:r>
          <w:r>
            <w:t>79</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_Toc21296 </w:instrText>
          </w:r>
          <w:r>
            <w:rPr>
              <w:rFonts w:hint="eastAsia" w:ascii="宋体" w:hAnsi="宋体" w:eastAsia="宋体" w:cs="宋体"/>
            </w:rPr>
            <w:fldChar w:fldCharType="separate"/>
          </w:r>
          <w:r>
            <w:rPr>
              <w:rFonts w:hint="eastAsia" w:ascii="宋体" w:hAnsi="宋体"/>
            </w:rPr>
            <w:t xml:space="preserve">9.2. </w:t>
          </w:r>
          <w:r>
            <w:rPr>
              <w:rFonts w:hint="eastAsia"/>
            </w:rPr>
            <w:t>加快建设智慧管控系统，提高水环境管理决策水平</w:t>
          </w:r>
          <w:r>
            <w:tab/>
          </w:r>
          <w:r>
            <w:fldChar w:fldCharType="begin"/>
          </w:r>
          <w:r>
            <w:instrText xml:space="preserve"> PAGEREF _Toc21296 \h </w:instrText>
          </w:r>
          <w:r>
            <w:fldChar w:fldCharType="separate"/>
          </w:r>
          <w:r>
            <w:t>79</w:t>
          </w:r>
          <w:r>
            <w:fldChar w:fldCharType="end"/>
          </w:r>
          <w:r>
            <w:rPr>
              <w:rFonts w:hint="eastAsia" w:ascii="宋体" w:hAnsi="宋体" w:eastAsia="宋体" w:cs="宋体"/>
            </w:rPr>
            <w:fldChar w:fldCharType="end"/>
          </w:r>
        </w:p>
        <w:p>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_Toc17513 </w:instrText>
          </w:r>
          <w:r>
            <w:rPr>
              <w:rFonts w:hint="eastAsia" w:ascii="宋体" w:hAnsi="宋体" w:eastAsia="宋体" w:cs="宋体"/>
            </w:rPr>
            <w:fldChar w:fldCharType="separate"/>
          </w:r>
          <w:r>
            <w:rPr>
              <w:rFonts w:hint="eastAsia"/>
              <w:lang w:eastAsia="zh-CN"/>
            </w:rPr>
            <w:t>第十章 保障措施</w:t>
          </w:r>
          <w:r>
            <w:tab/>
          </w:r>
          <w:r>
            <w:fldChar w:fldCharType="begin"/>
          </w:r>
          <w:r>
            <w:instrText xml:space="preserve"> PAGEREF _Toc17513 \h </w:instrText>
          </w:r>
          <w:r>
            <w:fldChar w:fldCharType="separate"/>
          </w:r>
          <w:r>
            <w:t>80</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_Toc30597 </w:instrText>
          </w:r>
          <w:r>
            <w:rPr>
              <w:rFonts w:hint="eastAsia" w:ascii="宋体" w:hAnsi="宋体" w:eastAsia="宋体" w:cs="宋体"/>
            </w:rPr>
            <w:fldChar w:fldCharType="separate"/>
          </w:r>
          <w:r>
            <w:rPr>
              <w:rFonts w:hint="eastAsia" w:ascii="宋体" w:hAnsi="宋体"/>
            </w:rPr>
            <w:t xml:space="preserve">10.1. </w:t>
          </w:r>
          <w:r>
            <w:rPr>
              <w:rFonts w:hint="eastAsia"/>
            </w:rPr>
            <w:t>健全水务发展机制</w:t>
          </w:r>
          <w:r>
            <w:tab/>
          </w:r>
          <w:r>
            <w:fldChar w:fldCharType="begin"/>
          </w:r>
          <w:r>
            <w:instrText xml:space="preserve"> PAGEREF _Toc30597 \h </w:instrText>
          </w:r>
          <w:r>
            <w:fldChar w:fldCharType="separate"/>
          </w:r>
          <w:r>
            <w:t>80</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_Toc13706 </w:instrText>
          </w:r>
          <w:r>
            <w:rPr>
              <w:rFonts w:hint="eastAsia" w:ascii="宋体" w:hAnsi="宋体" w:eastAsia="宋体" w:cs="宋体"/>
            </w:rPr>
            <w:fldChar w:fldCharType="separate"/>
          </w:r>
          <w:r>
            <w:rPr>
              <w:rFonts w:hint="eastAsia" w:ascii="宋体" w:hAnsi="宋体"/>
            </w:rPr>
            <w:t xml:space="preserve">10.2. </w:t>
          </w:r>
          <w:r>
            <w:rPr>
              <w:rFonts w:hint="eastAsia"/>
            </w:rPr>
            <w:t>加强水务队伍建设</w:t>
          </w:r>
          <w:r>
            <w:tab/>
          </w:r>
          <w:r>
            <w:fldChar w:fldCharType="begin"/>
          </w:r>
          <w:r>
            <w:instrText xml:space="preserve"> PAGEREF _Toc13706 \h </w:instrText>
          </w:r>
          <w:r>
            <w:fldChar w:fldCharType="separate"/>
          </w:r>
          <w:r>
            <w:t>81</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_Toc29277 </w:instrText>
          </w:r>
          <w:r>
            <w:rPr>
              <w:rFonts w:hint="eastAsia" w:ascii="宋体" w:hAnsi="宋体" w:eastAsia="宋体" w:cs="宋体"/>
            </w:rPr>
            <w:fldChar w:fldCharType="separate"/>
          </w:r>
          <w:r>
            <w:rPr>
              <w:rFonts w:hint="eastAsia" w:ascii="宋体" w:hAnsi="宋体"/>
            </w:rPr>
            <w:t xml:space="preserve">10.3. </w:t>
          </w:r>
          <w:r>
            <w:rPr>
              <w:rFonts w:hint="eastAsia"/>
            </w:rPr>
            <w:t>强化涉水事务监管</w:t>
          </w:r>
          <w:r>
            <w:tab/>
          </w:r>
          <w:r>
            <w:fldChar w:fldCharType="begin"/>
          </w:r>
          <w:r>
            <w:instrText xml:space="preserve"> PAGEREF _Toc29277 \h </w:instrText>
          </w:r>
          <w:r>
            <w:fldChar w:fldCharType="separate"/>
          </w:r>
          <w:r>
            <w:t>81</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_Toc8305 </w:instrText>
          </w:r>
          <w:r>
            <w:rPr>
              <w:rFonts w:hint="eastAsia" w:ascii="宋体" w:hAnsi="宋体" w:eastAsia="宋体" w:cs="宋体"/>
            </w:rPr>
            <w:fldChar w:fldCharType="separate"/>
          </w:r>
          <w:r>
            <w:rPr>
              <w:rFonts w:hint="eastAsia" w:ascii="宋体" w:hAnsi="宋体"/>
            </w:rPr>
            <w:t xml:space="preserve">10.4. </w:t>
          </w:r>
          <w:r>
            <w:rPr>
              <w:rFonts w:hint="eastAsia"/>
            </w:rPr>
            <w:t>落实水利法制建设</w:t>
          </w:r>
          <w:r>
            <w:tab/>
          </w:r>
          <w:r>
            <w:fldChar w:fldCharType="begin"/>
          </w:r>
          <w:r>
            <w:instrText xml:space="preserve"> PAGEREF _Toc8305 \h </w:instrText>
          </w:r>
          <w:r>
            <w:fldChar w:fldCharType="separate"/>
          </w:r>
          <w:r>
            <w:t>82</w:t>
          </w:r>
          <w:r>
            <w:fldChar w:fldCharType="end"/>
          </w:r>
          <w:r>
            <w:rPr>
              <w:rFonts w:hint="eastAsia" w:ascii="宋体" w:hAnsi="宋体" w:eastAsia="宋体" w:cs="宋体"/>
            </w:rPr>
            <w:fldChar w:fldCharType="end"/>
          </w:r>
        </w:p>
        <w:p>
          <w:pPr>
            <w:pStyle w:val="18"/>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_Toc19708 </w:instrText>
          </w:r>
          <w:r>
            <w:rPr>
              <w:rFonts w:hint="eastAsia" w:ascii="宋体" w:hAnsi="宋体" w:eastAsia="宋体" w:cs="宋体"/>
            </w:rPr>
            <w:fldChar w:fldCharType="separate"/>
          </w:r>
          <w:r>
            <w:rPr>
              <w:rFonts w:hint="eastAsia" w:ascii="宋体" w:hAnsi="宋体"/>
            </w:rPr>
            <w:t xml:space="preserve">10.5. </w:t>
          </w:r>
          <w:r>
            <w:rPr>
              <w:rFonts w:hint="eastAsia"/>
            </w:rPr>
            <w:t>推进水法宣传教育</w:t>
          </w:r>
          <w:r>
            <w:tab/>
          </w:r>
          <w:r>
            <w:fldChar w:fldCharType="begin"/>
          </w:r>
          <w:r>
            <w:instrText xml:space="preserve"> PAGEREF _Toc19708 \h </w:instrText>
          </w:r>
          <w:r>
            <w:fldChar w:fldCharType="separate"/>
          </w:r>
          <w:r>
            <w:t>84</w:t>
          </w:r>
          <w:r>
            <w:fldChar w:fldCharType="end"/>
          </w:r>
          <w:r>
            <w:rPr>
              <w:rFonts w:hint="eastAsia" w:ascii="宋体" w:hAnsi="宋体" w:eastAsia="宋体" w:cs="宋体"/>
            </w:rPr>
            <w:fldChar w:fldCharType="end"/>
          </w:r>
        </w:p>
        <w:p>
          <w:pPr>
            <w:rPr>
              <w:rFonts w:hint="eastAsia" w:ascii="宋体" w:hAnsi="宋体" w:eastAsia="宋体" w:cs="宋体"/>
            </w:rPr>
          </w:pPr>
          <w:r>
            <w:rPr>
              <w:rFonts w:hint="eastAsia" w:ascii="宋体" w:hAnsi="宋体" w:eastAsia="宋体" w:cs="宋体"/>
            </w:rPr>
            <w:fldChar w:fldCharType="end"/>
          </w:r>
        </w:p>
      </w:sdtContent>
    </w:sdt>
    <w:p>
      <w:pPr>
        <w:ind w:left="92" w:right="93"/>
        <w:jc w:val="center"/>
        <w:rPr>
          <w:rFonts w:hint="eastAsia" w:ascii="宋体" w:hAnsi="宋体" w:eastAsia="宋体" w:cs="宋体"/>
          <w:b/>
          <w:bCs/>
          <w:sz w:val="32"/>
          <w:szCs w:val="32"/>
        </w:rPr>
      </w:pPr>
    </w:p>
    <w:p>
      <w:pPr>
        <w:ind w:left="92" w:right="93"/>
        <w:jc w:val="center"/>
        <w:rPr>
          <w:rFonts w:hint="eastAsia" w:ascii="宋体" w:hAnsi="宋体" w:eastAsia="宋体" w:cs="宋体"/>
          <w:b/>
          <w:bCs/>
          <w:sz w:val="32"/>
          <w:szCs w:val="32"/>
        </w:rPr>
      </w:pPr>
    </w:p>
    <w:p>
      <w:pPr>
        <w:ind w:left="92" w:right="93"/>
        <w:jc w:val="center"/>
        <w:rPr>
          <w:rFonts w:hint="eastAsia" w:ascii="宋体" w:hAnsi="宋体" w:eastAsia="宋体" w:cs="宋体"/>
          <w:b/>
          <w:bCs/>
          <w:sz w:val="32"/>
          <w:szCs w:val="32"/>
        </w:rPr>
      </w:pPr>
    </w:p>
    <w:p>
      <w:pPr>
        <w:ind w:left="92" w:right="93"/>
        <w:jc w:val="center"/>
        <w:rPr>
          <w:rFonts w:hint="eastAsia" w:ascii="宋体" w:hAnsi="宋体" w:eastAsia="宋体" w:cs="宋体"/>
          <w:b/>
          <w:bCs/>
          <w:sz w:val="32"/>
          <w:szCs w:val="32"/>
        </w:rPr>
      </w:pPr>
    </w:p>
    <w:p>
      <w:pPr>
        <w:ind w:left="92" w:right="93"/>
        <w:jc w:val="center"/>
        <w:rPr>
          <w:rFonts w:hint="eastAsia" w:ascii="宋体" w:hAnsi="宋体" w:eastAsia="宋体" w:cs="宋体"/>
          <w:b/>
          <w:bCs/>
          <w:sz w:val="32"/>
          <w:szCs w:val="32"/>
        </w:rPr>
      </w:pPr>
    </w:p>
    <w:p>
      <w:pPr>
        <w:ind w:left="92" w:right="93"/>
        <w:jc w:val="center"/>
        <w:rPr>
          <w:rFonts w:hint="eastAsia" w:ascii="宋体" w:hAnsi="宋体" w:eastAsia="宋体" w:cs="宋体"/>
          <w:b/>
          <w:bCs/>
          <w:sz w:val="32"/>
          <w:szCs w:val="32"/>
        </w:rPr>
      </w:pPr>
    </w:p>
    <w:p>
      <w:pPr>
        <w:pStyle w:val="3"/>
        <w:numPr>
          <w:ilvl w:val="0"/>
          <w:numId w:val="2"/>
        </w:numPr>
        <w:adjustRightInd/>
        <w:spacing w:before="780" w:beforeLines="250" w:after="156" w:afterLines="50"/>
        <w:rPr>
          <w:rFonts w:hint="eastAsia" w:ascii="宋体" w:hAnsi="宋体" w:eastAsia="宋体" w:cs="宋体"/>
        </w:rPr>
        <w:sectPr>
          <w:headerReference r:id="rId4" w:type="default"/>
          <w:pgSz w:w="11906" w:h="16838"/>
          <w:pgMar w:top="1440" w:right="1800" w:bottom="1440" w:left="1800" w:header="851" w:footer="992" w:gutter="0"/>
          <w:cols w:space="425" w:num="1"/>
          <w:docGrid w:type="lines" w:linePitch="312" w:charSpace="0"/>
        </w:sectPr>
      </w:pPr>
    </w:p>
    <w:p>
      <w:pPr>
        <w:pStyle w:val="3"/>
        <w:bidi w:val="0"/>
        <w:rPr>
          <w:rFonts w:hint="eastAsia"/>
          <w:lang w:eastAsia="zh-CN"/>
        </w:rPr>
      </w:pPr>
      <w:bookmarkStart w:id="0" w:name="_Toc7093"/>
      <w:r>
        <w:rPr>
          <w:rFonts w:hint="eastAsia"/>
          <w:lang w:eastAsia="zh-CN"/>
        </w:rPr>
        <w:t>概述</w:t>
      </w:r>
      <w:bookmarkEnd w:id="0"/>
    </w:p>
    <w:p>
      <w:pPr>
        <w:pStyle w:val="4"/>
        <w:bidi w:val="0"/>
        <w:rPr>
          <w:rFonts w:hint="eastAsia"/>
        </w:rPr>
      </w:pPr>
      <w:bookmarkStart w:id="1" w:name="一、区域概况"/>
      <w:bookmarkEnd w:id="1"/>
      <w:bookmarkStart w:id="2" w:name="_bookmark1"/>
      <w:bookmarkEnd w:id="2"/>
      <w:bookmarkStart w:id="3" w:name="_Toc16259"/>
      <w:r>
        <w:rPr>
          <w:rFonts w:hint="eastAsia"/>
        </w:rPr>
        <w:t>区域概况</w:t>
      </w:r>
      <w:bookmarkEnd w:id="3"/>
    </w:p>
    <w:p>
      <w:pPr>
        <w:pStyle w:val="5"/>
        <w:bidi w:val="0"/>
        <w:ind w:left="720" w:leftChars="0" w:hanging="720" w:firstLineChars="0"/>
        <w:rPr>
          <w:rFonts w:hint="eastAsia"/>
        </w:rPr>
      </w:pPr>
      <w:bookmarkStart w:id="4" w:name="（一）自然环境概况"/>
      <w:bookmarkEnd w:id="4"/>
      <w:bookmarkStart w:id="5" w:name="_Toc13029"/>
      <w:r>
        <w:rPr>
          <w:rFonts w:hint="eastAsia"/>
        </w:rPr>
        <w:t>社会经济状况</w:t>
      </w:r>
      <w:bookmarkEnd w:id="5"/>
    </w:p>
    <w:p>
      <w:pPr>
        <w:bidi w:val="0"/>
        <w:ind w:left="0" w:leftChars="0" w:firstLine="560" w:firstLineChars="200"/>
        <w:rPr>
          <w:rFonts w:hint="eastAsia"/>
          <w:lang w:eastAsia="zh-CN"/>
        </w:rPr>
      </w:pPr>
      <w:r>
        <w:rPr>
          <w:rFonts w:hint="eastAsia"/>
          <w:lang w:eastAsia="zh-CN"/>
        </w:rPr>
        <w:t>官渡区位于昆明主城东南、滇池北岸，</w:t>
      </w:r>
      <w:r>
        <w:rPr>
          <w:rFonts w:hint="eastAsia"/>
          <w:lang w:val="en-US" w:eastAsia="zh-CN"/>
        </w:rPr>
        <w:t>处于</w:t>
      </w:r>
      <w:r>
        <w:rPr>
          <w:rFonts w:hint="eastAsia"/>
          <w:lang w:eastAsia="zh-CN"/>
        </w:rPr>
        <w:t>昆明主城区与呈贡新区的连接带，是昆明市</w:t>
      </w:r>
      <w:r>
        <w:rPr>
          <w:rFonts w:hint="eastAsia"/>
          <w:lang w:val="en-US" w:eastAsia="zh-CN"/>
        </w:rPr>
        <w:t>五</w:t>
      </w:r>
      <w:r>
        <w:rPr>
          <w:rFonts w:hint="eastAsia"/>
          <w:lang w:eastAsia="zh-CN"/>
        </w:rPr>
        <w:t>个主城区之一。全区国土面积</w:t>
      </w:r>
      <w:r>
        <w:rPr>
          <w:rFonts w:hint="eastAsia"/>
          <w:lang w:val="en-US" w:eastAsia="zh-CN"/>
        </w:rPr>
        <w:t>632.95</w:t>
      </w:r>
      <w:r>
        <w:rPr>
          <w:rFonts w:hint="eastAsia"/>
          <w:lang w:eastAsia="zh-CN"/>
        </w:rPr>
        <w:t>平方千米，下设关上、太和、吴井、金马、官渡、小板桥、六甲、矣六、阿拉、大板桥、</w:t>
      </w:r>
      <w:r>
        <w:rPr>
          <w:rFonts w:hint="eastAsia"/>
          <w:lang w:val="en-US" w:eastAsia="zh-CN"/>
        </w:rPr>
        <w:t>小哨和长水</w:t>
      </w:r>
      <w:r>
        <w:rPr>
          <w:rFonts w:hint="eastAsia"/>
          <w:lang w:eastAsia="zh-CN"/>
        </w:rPr>
        <w:t>共1</w:t>
      </w:r>
      <w:r>
        <w:rPr>
          <w:rFonts w:hint="eastAsia"/>
          <w:lang w:val="en-US" w:eastAsia="zh-CN"/>
        </w:rPr>
        <w:t>2</w:t>
      </w:r>
      <w:r>
        <w:rPr>
          <w:rFonts w:hint="eastAsia"/>
          <w:lang w:eastAsia="zh-CN"/>
        </w:rPr>
        <w:t>个街道，其中阿拉街道（原阿拉彝族乡）于2008年划由昆明经济技术开发区托管，大板桥、</w:t>
      </w:r>
      <w:r>
        <w:rPr>
          <w:rFonts w:hint="eastAsia"/>
          <w:lang w:val="en-US" w:eastAsia="zh-CN"/>
        </w:rPr>
        <w:t>小哨、长水</w:t>
      </w:r>
      <w:r>
        <w:rPr>
          <w:rFonts w:hint="eastAsia"/>
          <w:lang w:eastAsia="zh-CN"/>
        </w:rPr>
        <w:t>街道于2014年划由云南省昆明空港经济区托管。目前官渡</w:t>
      </w:r>
      <w:r>
        <w:rPr>
          <w:rFonts w:hint="eastAsia"/>
          <w:lang w:val="en-US" w:eastAsia="zh-CN"/>
        </w:rPr>
        <w:t>主城区</w:t>
      </w:r>
      <w:r>
        <w:rPr>
          <w:rFonts w:hint="eastAsia"/>
          <w:lang w:eastAsia="zh-CN"/>
        </w:rPr>
        <w:t>实际管辖关上、太和、吴井、金马、官渡、小板桥、六甲、和矣六8个街道，实管面积</w:t>
      </w:r>
      <w:r>
        <w:rPr>
          <w:rFonts w:hint="eastAsia"/>
          <w:lang w:val="en-US" w:eastAsia="zh-CN"/>
        </w:rPr>
        <w:t>161.04</w:t>
      </w:r>
      <w:r>
        <w:rPr>
          <w:rFonts w:hint="eastAsia"/>
          <w:lang w:eastAsia="zh-CN"/>
        </w:rPr>
        <w:t>平方千米。</w:t>
      </w:r>
    </w:p>
    <w:p>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lang w:eastAsia="zh-CN"/>
        </w:rPr>
      </w:pPr>
      <w:r>
        <w:rPr>
          <w:rFonts w:hint="eastAsia" w:ascii="宋体" w:hAnsi="宋体" w:eastAsia="宋体" w:cs="宋体"/>
          <w:lang w:eastAsia="zh-CN"/>
        </w:rPr>
        <w:t xml:space="preserve">表 </w:t>
      </w:r>
      <w:r>
        <w:rPr>
          <w:rFonts w:hint="eastAsia" w:ascii="宋体" w:hAnsi="宋体" w:eastAsia="宋体" w:cs="宋体"/>
        </w:rPr>
        <w:fldChar w:fldCharType="begin"/>
      </w:r>
      <w:r>
        <w:rPr>
          <w:rFonts w:hint="eastAsia" w:ascii="宋体" w:hAnsi="宋体" w:eastAsia="宋体" w:cs="宋体"/>
          <w:lang w:eastAsia="zh-CN"/>
        </w:rPr>
        <w:instrText xml:space="preserve"> SEQ 表 \* ARABIC </w:instrText>
      </w:r>
      <w:r>
        <w:rPr>
          <w:rFonts w:hint="eastAsia" w:ascii="宋体" w:hAnsi="宋体" w:eastAsia="宋体" w:cs="宋体"/>
        </w:rPr>
        <w:fldChar w:fldCharType="separate"/>
      </w:r>
      <w:r>
        <w:rPr>
          <w:rFonts w:hint="eastAsia" w:ascii="宋体" w:hAnsi="宋体" w:eastAsia="宋体" w:cs="宋体"/>
          <w:lang w:eastAsia="zh-CN"/>
        </w:rPr>
        <w:t>1</w:t>
      </w:r>
      <w:r>
        <w:rPr>
          <w:rFonts w:hint="eastAsia" w:ascii="宋体" w:hAnsi="宋体" w:eastAsia="宋体" w:cs="宋体"/>
        </w:rPr>
        <w:fldChar w:fldCharType="end"/>
      </w:r>
      <w:r>
        <w:rPr>
          <w:rFonts w:hint="eastAsia" w:ascii="宋体" w:hAnsi="宋体" w:eastAsia="宋体" w:cs="宋体"/>
          <w:lang w:eastAsia="zh-CN"/>
        </w:rPr>
        <w:t>-1官渡区行政区划统计表</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431"/>
        <w:gridCol w:w="4520"/>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街道</w:t>
            </w:r>
          </w:p>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p>
        </w:tc>
        <w:tc>
          <w:tcPr>
            <w:tcW w:w="1431"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面积</w:t>
            </w:r>
          </w:p>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/km</w:t>
            </w:r>
            <w:r>
              <w:rPr>
                <w:rFonts w:hint="eastAsia" w:ascii="宋体" w:hAnsi="宋体" w:eastAsia="宋体" w:cs="宋体"/>
                <w:sz w:val="24"/>
                <w:szCs w:val="24"/>
                <w:vertAlign w:val="superscript"/>
                <w:lang w:eastAsia="zh-CN"/>
              </w:rPr>
              <w:t>2</w:t>
            </w:r>
          </w:p>
        </w:tc>
        <w:tc>
          <w:tcPr>
            <w:tcW w:w="4520"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社区居民委员会</w:t>
            </w:r>
          </w:p>
        </w:tc>
        <w:tc>
          <w:tcPr>
            <w:tcW w:w="127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社区</w:t>
            </w:r>
          </w:p>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关上</w:t>
            </w:r>
          </w:p>
        </w:tc>
        <w:tc>
          <w:tcPr>
            <w:tcW w:w="1431"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14.98</w:t>
            </w:r>
          </w:p>
        </w:tc>
        <w:tc>
          <w:tcPr>
            <w:tcW w:w="4520"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关上中心区、关上、双桥、日新、福德、双凤、小街、福发、福达</w:t>
            </w:r>
          </w:p>
        </w:tc>
        <w:tc>
          <w:tcPr>
            <w:tcW w:w="127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吴井</w:t>
            </w:r>
          </w:p>
        </w:tc>
        <w:tc>
          <w:tcPr>
            <w:tcW w:w="1431"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2.90</w:t>
            </w:r>
          </w:p>
        </w:tc>
        <w:tc>
          <w:tcPr>
            <w:tcW w:w="4520"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铁路新村、吴井路、民航路、东郊路、五里多、四〇三厂、吴井新村、董家湾北段、董家湾南段、石井、五里</w:t>
            </w:r>
          </w:p>
        </w:tc>
        <w:tc>
          <w:tcPr>
            <w:tcW w:w="127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金马</w:t>
            </w:r>
          </w:p>
        </w:tc>
        <w:tc>
          <w:tcPr>
            <w:tcW w:w="1431"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17.73</w:t>
            </w:r>
          </w:p>
        </w:tc>
        <w:tc>
          <w:tcPr>
            <w:tcW w:w="4520"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金马、大树营、方旺、牛街、十里、东华路、曙光、东骧、建工、黑土凹</w:t>
            </w:r>
          </w:p>
        </w:tc>
        <w:tc>
          <w:tcPr>
            <w:tcW w:w="127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太和</w:t>
            </w:r>
          </w:p>
        </w:tc>
        <w:tc>
          <w:tcPr>
            <w:tcW w:w="1431"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2.84</w:t>
            </w:r>
          </w:p>
        </w:tc>
        <w:tc>
          <w:tcPr>
            <w:tcW w:w="4520"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和平路、永胜路、明通路、前卫路、双龙桥、黄家庄、吴井、佴家湾</w:t>
            </w:r>
          </w:p>
        </w:tc>
        <w:tc>
          <w:tcPr>
            <w:tcW w:w="127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官渡</w:t>
            </w:r>
          </w:p>
        </w:tc>
        <w:tc>
          <w:tcPr>
            <w:tcW w:w="1431"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17.76</w:t>
            </w:r>
          </w:p>
        </w:tc>
        <w:tc>
          <w:tcPr>
            <w:tcW w:w="4520"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官渡、西庄、季官、后所、罗衙、中营、龙马、宝丰、海东、世纪城、云秀、艺术家园</w:t>
            </w:r>
          </w:p>
        </w:tc>
        <w:tc>
          <w:tcPr>
            <w:tcW w:w="127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小板桥</w:t>
            </w:r>
          </w:p>
        </w:tc>
        <w:tc>
          <w:tcPr>
            <w:tcW w:w="1431"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28.11</w:t>
            </w:r>
          </w:p>
        </w:tc>
        <w:tc>
          <w:tcPr>
            <w:tcW w:w="4520"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晓东、云溪、金刚、四甲、中闸、林岸馨宸、小板桥、鸣泉、羊甫、海云、海祥</w:t>
            </w:r>
          </w:p>
        </w:tc>
        <w:tc>
          <w:tcPr>
            <w:tcW w:w="127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六甲</w:t>
            </w:r>
          </w:p>
        </w:tc>
        <w:tc>
          <w:tcPr>
            <w:tcW w:w="1431"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14.15</w:t>
            </w:r>
          </w:p>
        </w:tc>
        <w:tc>
          <w:tcPr>
            <w:tcW w:w="4520"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六甲、新一、新二、福保、小河咀、永胜、陈家、盘龙、金家、星海</w:t>
            </w:r>
          </w:p>
        </w:tc>
        <w:tc>
          <w:tcPr>
            <w:tcW w:w="127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矣六</w:t>
            </w:r>
          </w:p>
        </w:tc>
        <w:tc>
          <w:tcPr>
            <w:tcW w:w="1431"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30.38</w:t>
            </w:r>
          </w:p>
        </w:tc>
        <w:tc>
          <w:tcPr>
            <w:tcW w:w="4520"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螺蛳湾、子君、矣六、王官、自卫、关锁、渔村、普自、宏仁、五腊、广卫、塔密、新亚洲、欣景、星宇、云翔、映华、花田</w:t>
            </w:r>
          </w:p>
        </w:tc>
        <w:tc>
          <w:tcPr>
            <w:tcW w:w="127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w:t>
            </w:r>
          </w:p>
        </w:tc>
        <w:tc>
          <w:tcPr>
            <w:tcW w:w="1431"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128.85</w:t>
            </w:r>
          </w:p>
        </w:tc>
        <w:tc>
          <w:tcPr>
            <w:tcW w:w="4520" w:type="dxa"/>
            <w:vAlign w:val="center"/>
          </w:tcPr>
          <w:p>
            <w:pPr>
              <w:pStyle w:val="13"/>
              <w:spacing w:line="240" w:lineRule="auto"/>
              <w:ind w:left="0"/>
              <w:jc w:val="center"/>
              <w:rPr>
                <w:rFonts w:hint="eastAsia" w:ascii="宋体" w:hAnsi="宋体" w:eastAsia="宋体" w:cs="宋体"/>
                <w:sz w:val="24"/>
                <w:szCs w:val="24"/>
                <w:lang w:eastAsia="zh-CN"/>
              </w:rPr>
            </w:pPr>
          </w:p>
        </w:tc>
        <w:tc>
          <w:tcPr>
            <w:tcW w:w="127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89</w:t>
            </w:r>
          </w:p>
        </w:tc>
      </w:tr>
    </w:tbl>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根据《2024年官渡区国民经济和社会发展统计公报》可知，2024年末，全区常住人口162.58万人，比上年末减少0.37万人，其中，城镇常住人口162.05万人，占常住人口比重为99.67%。全年出生人口1.18万人，出生率7.25‰；死亡人口0.99万人，死亡率6.08‰；自然增长率1.17‰。</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全年实现地区生产总值1564.65亿元，按不变价格计算，同比增长6.0%。其中，第一产业实现增加值8.36亿元，增长1.0%；第二产业实现增加值492.05亿元，增长7.8%；第三产业实现增加值1064.24亿元，增长5.2%，三次产业结构比为0.5：31.4：68.1。全年全区地方一般公共预算收入完成36.14亿元，同比下降14.35%，其中：税收收入32.48亿元，下降14.58%。全年全区地方一般公共预算支出57.36亿元，同比增长4.25%，其中：住房保障支出增长204.31%，城乡社区支出增长14.8%，教育支出增长3.25%，一般公共服务支出下降24.47%，节能环保支出下降20.11%，社会保障和就业支出下降6.29%，卫生健康支出下降6.25%，公共安全支出下降0.96%。</w:t>
      </w:r>
    </w:p>
    <w:p>
      <w:pPr>
        <w:pStyle w:val="13"/>
        <w:spacing w:line="357" w:lineRule="auto"/>
        <w:ind w:right="243"/>
        <w:jc w:val="cente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184140" cy="4872990"/>
            <wp:effectExtent l="0" t="0" r="16510" b="3810"/>
            <wp:docPr id="3" name="图片 3" descr="官渡区行政区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官渡区行政区划"/>
                    <pic:cNvPicPr>
                      <a:picLocks noChangeAspect="1"/>
                    </pic:cNvPicPr>
                  </pic:nvPicPr>
                  <pic:blipFill>
                    <a:blip r:embed="rId7"/>
                    <a:stretch>
                      <a:fillRect/>
                    </a:stretch>
                  </pic:blipFill>
                  <pic:spPr>
                    <a:xfrm>
                      <a:off x="0" y="0"/>
                      <a:ext cx="5184140" cy="4872990"/>
                    </a:xfrm>
                    <a:prstGeom prst="rect">
                      <a:avLst/>
                    </a:prstGeom>
                  </pic:spPr>
                </pic:pic>
              </a:graphicData>
            </a:graphic>
          </wp:inline>
        </w:drawing>
      </w:r>
    </w:p>
    <w:p>
      <w:pPr>
        <w:pStyle w:val="12"/>
        <w:spacing w:line="357" w:lineRule="auto"/>
        <w:ind w:right="243"/>
        <w:jc w:val="center"/>
        <w:rPr>
          <w:rFonts w:hint="eastAsia" w:ascii="宋体" w:hAnsi="宋体" w:eastAsia="宋体" w:cs="宋体"/>
          <w:lang w:eastAsia="zh-CN"/>
        </w:rPr>
      </w:pPr>
      <w:r>
        <w:rPr>
          <w:rFonts w:hint="eastAsia" w:ascii="宋体" w:hAnsi="宋体" w:eastAsia="宋体" w:cs="宋体"/>
          <w:lang w:eastAsia="zh-CN"/>
        </w:rPr>
        <w:t xml:space="preserve">图 </w:t>
      </w:r>
      <w:r>
        <w:rPr>
          <w:rFonts w:hint="eastAsia" w:ascii="宋体" w:hAnsi="宋体" w:eastAsia="宋体" w:cs="宋体"/>
        </w:rPr>
        <w:fldChar w:fldCharType="begin"/>
      </w:r>
      <w:r>
        <w:rPr>
          <w:rFonts w:hint="eastAsia" w:ascii="宋体" w:hAnsi="宋体" w:eastAsia="宋体" w:cs="宋体"/>
          <w:lang w:eastAsia="zh-CN"/>
        </w:rPr>
        <w:instrText xml:space="preserve"> SEQ 图 \* ARABIC </w:instrText>
      </w:r>
      <w:r>
        <w:rPr>
          <w:rFonts w:hint="eastAsia" w:ascii="宋体" w:hAnsi="宋体" w:eastAsia="宋体" w:cs="宋体"/>
        </w:rPr>
        <w:fldChar w:fldCharType="separate"/>
      </w:r>
      <w:r>
        <w:rPr>
          <w:rFonts w:hint="eastAsia" w:ascii="宋体" w:hAnsi="宋体" w:eastAsia="宋体" w:cs="宋体"/>
          <w:lang w:eastAsia="zh-CN"/>
        </w:rPr>
        <w:t>1</w:t>
      </w:r>
      <w:r>
        <w:rPr>
          <w:rFonts w:hint="eastAsia" w:ascii="宋体" w:hAnsi="宋体" w:eastAsia="宋体" w:cs="宋体"/>
        </w:rPr>
        <w:fldChar w:fldCharType="end"/>
      </w:r>
      <w:r>
        <w:rPr>
          <w:rFonts w:hint="eastAsia" w:ascii="宋体" w:hAnsi="宋体" w:eastAsia="宋体" w:cs="宋体"/>
          <w:lang w:eastAsia="zh-CN"/>
        </w:rPr>
        <w:t>官渡区行政区划图</w:t>
      </w:r>
    </w:p>
    <w:p>
      <w:pPr>
        <w:pStyle w:val="5"/>
        <w:bidi w:val="0"/>
        <w:ind w:left="720" w:leftChars="0" w:hanging="720" w:firstLineChars="0"/>
        <w:rPr>
          <w:rFonts w:hint="eastAsia"/>
          <w:lang w:eastAsia="zh-CN"/>
        </w:rPr>
      </w:pPr>
      <w:bookmarkStart w:id="6" w:name="_Toc15693"/>
      <w:r>
        <w:rPr>
          <w:rFonts w:hint="eastAsia"/>
          <w:lang w:eastAsia="zh-CN"/>
        </w:rPr>
        <w:t>自然环境概况</w:t>
      </w:r>
      <w:bookmarkEnd w:id="6"/>
    </w:p>
    <w:p>
      <w:pPr>
        <w:bidi w:val="0"/>
        <w:ind w:left="0" w:leftChars="0" w:firstLine="560" w:firstLineChars="200"/>
        <w:rPr>
          <w:rFonts w:hint="eastAsia" w:ascii="宋体" w:hAnsi="宋体" w:eastAsia="宋体"/>
          <w:lang w:eastAsia="zh-CN"/>
        </w:rPr>
      </w:pPr>
      <w:r>
        <w:rPr>
          <w:rFonts w:hint="eastAsia" w:ascii="宋体" w:hAnsi="宋体" w:eastAsia="宋体"/>
          <w:lang w:eastAsia="zh-CN"/>
        </w:rPr>
        <w:t>滇池位于昆明主城区南部，处于长江、红河、珠江分水岭地带，属长江流域。滇池流域面积2920平方千米，主要入湖河流35条。滇池正常高水位为1887.5米，平均水深5.3米，湖面面积309.5平方千米，湖岸线长163千米，湖容15.6亿立方米，多年平均入湖径流量为9.7亿立方米，湖面蒸发量4.4亿立方米。滇池分为外海和草海，其中，外海正常高水位为1887.50米，平均水深5.3米，湖面面积298.7平方千米，湖岸线长140千米，湖容15.35亿立方米，注入外海的主要河流有28条，多年平均入湖径流量为9.03亿立方米，湖面蒸发量4.26亿立方米；草海正常高水位为1886.80米，平均水深2.3米，湖面面积10.8平方千米，湖岸线长23千米，湖容0.25亿立方米，注入草海的主要河流有7条，多年平均入湖径流量为0.67亿立方米，湖面蒸发量0.14亿立方米。</w:t>
      </w:r>
    </w:p>
    <w:p>
      <w:pPr>
        <w:bidi w:val="0"/>
        <w:ind w:left="0" w:leftChars="0" w:firstLine="560" w:firstLineChars="200"/>
        <w:rPr>
          <w:rFonts w:hint="eastAsia" w:ascii="宋体" w:hAnsi="宋体" w:eastAsia="宋体"/>
          <w:lang w:eastAsia="zh-CN"/>
        </w:rPr>
      </w:pPr>
      <w:r>
        <w:rPr>
          <w:rFonts w:hint="eastAsia" w:ascii="宋体" w:hAnsi="宋体" w:eastAsia="宋体"/>
          <w:lang w:eastAsia="zh-CN"/>
        </w:rPr>
        <w:t>官渡区位于滇池北岸，区域内滇池湖岸线长17.6千米，滇池水域35.18平方千米，14条主要河道均流入滇池外海，对滇池流域水生态环境有重要的影响。官渡区属北纬低纬度亚热带-高原山地季风气候，由于受印度洋西南暖湿气流的影响，日照长、霜期短、年平均气温15℃，年均日照2200小时左右，无霜期240天以上。气候温和，夏无酷暑，冬无严寒，四季如春，气候宜人，年降水量1035毫米，具有典型的温带气候特点。</w:t>
      </w:r>
    </w:p>
    <w:p>
      <w:pPr>
        <w:pStyle w:val="4"/>
        <w:bidi w:val="0"/>
        <w:rPr>
          <w:rFonts w:hint="eastAsia"/>
        </w:rPr>
      </w:pPr>
      <w:bookmarkStart w:id="7" w:name="_Toc11676"/>
      <w:r>
        <w:rPr>
          <w:rFonts w:hint="eastAsia"/>
        </w:rPr>
        <w:t>水资源</w:t>
      </w:r>
      <w:r>
        <w:rPr>
          <w:rFonts w:hint="eastAsia"/>
          <w:lang w:val="en-US" w:eastAsia="zh-CN"/>
        </w:rPr>
        <w:t>概况</w:t>
      </w:r>
      <w:bookmarkEnd w:id="7"/>
    </w:p>
    <w:p>
      <w:pPr>
        <w:bidi w:val="0"/>
        <w:ind w:left="0" w:leftChars="0" w:firstLine="560" w:firstLineChars="200"/>
        <w:rPr>
          <w:rFonts w:hint="eastAsia" w:ascii="宋体" w:hAnsi="宋体" w:eastAsia="宋体"/>
          <w:lang w:val="en-US" w:eastAsia="zh-CN"/>
        </w:rPr>
      </w:pPr>
      <w:r>
        <w:rPr>
          <w:rFonts w:hint="eastAsia" w:ascii="宋体" w:hAnsi="宋体" w:eastAsia="宋体"/>
          <w:lang w:eastAsia="zh-CN"/>
        </w:rPr>
        <w:t>根据《</w:t>
      </w:r>
      <w:r>
        <w:rPr>
          <w:rFonts w:hint="eastAsia" w:ascii="宋体" w:hAnsi="宋体" w:eastAsia="宋体"/>
          <w:lang w:val="en-US" w:eastAsia="zh-CN"/>
        </w:rPr>
        <w:t>昆明市水资源公报2023</w:t>
      </w:r>
      <w:r>
        <w:rPr>
          <w:rFonts w:hint="eastAsia" w:ascii="宋体" w:hAnsi="宋体" w:eastAsia="宋体"/>
          <w:lang w:eastAsia="zh-CN"/>
        </w:rPr>
        <w:t>》，</w:t>
      </w:r>
      <w:r>
        <w:rPr>
          <w:rFonts w:hint="eastAsia" w:ascii="宋体" w:hAnsi="宋体" w:eastAsia="宋体"/>
          <w:lang w:val="en-US" w:eastAsia="zh-CN"/>
        </w:rPr>
        <w:t>官渡常年降水量为900.5mm，降水量在年内分配极不均匀，降水量集中在6-9月，占全年降水量月78.5-87.8%。单点性、短时性、突发性暴雨频发，区域内城市内涝情况严重，矛盾较为突出。</w:t>
      </w:r>
    </w:p>
    <w:p>
      <w:pPr>
        <w:pStyle w:val="13"/>
        <w:spacing w:line="357" w:lineRule="auto"/>
        <w:ind w:left="0" w:leftChars="0" w:right="243" w:firstLine="0" w:firstLineChars="0"/>
        <w:jc w:val="center"/>
      </w:pPr>
      <w:r>
        <w:drawing>
          <wp:inline distT="0" distB="0" distL="114300" distR="114300">
            <wp:extent cx="3556635" cy="1979930"/>
            <wp:effectExtent l="0" t="0" r="5715"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3556635" cy="1979930"/>
                    </a:xfrm>
                    <a:prstGeom prst="rect">
                      <a:avLst/>
                    </a:prstGeom>
                    <a:noFill/>
                    <a:ln>
                      <a:noFill/>
                    </a:ln>
                  </pic:spPr>
                </pic:pic>
              </a:graphicData>
            </a:graphic>
          </wp:inline>
        </w:drawing>
      </w:r>
    </w:p>
    <w:p>
      <w:pPr>
        <w:pStyle w:val="12"/>
        <w:spacing w:line="357" w:lineRule="auto"/>
        <w:ind w:right="243"/>
        <w:jc w:val="center"/>
        <w:rPr>
          <w:rFonts w:hint="default" w:ascii="宋体" w:hAnsi="宋体" w:eastAsia="宋体" w:cs="宋体"/>
          <w:lang w:val="en-US" w:eastAsia="zh-CN"/>
        </w:rPr>
      </w:pPr>
      <w:r>
        <w:rPr>
          <w:rFonts w:hint="eastAsia" w:ascii="宋体" w:hAnsi="宋体" w:eastAsia="宋体" w:cs="宋体"/>
          <w:lang w:eastAsia="zh-CN"/>
        </w:rPr>
        <w:t xml:space="preserve">图 </w:t>
      </w:r>
      <w:r>
        <w:rPr>
          <w:rFonts w:hint="eastAsia" w:ascii="宋体" w:hAnsi="宋体" w:eastAsia="宋体" w:cs="宋体"/>
          <w:lang w:val="en-US" w:eastAsia="zh-CN"/>
        </w:rPr>
        <w:t>2昆明市2023逐月降水量统计表</w:t>
      </w:r>
    </w:p>
    <w:p>
      <w:pPr>
        <w:bidi w:val="0"/>
        <w:ind w:left="0" w:leftChars="0" w:firstLine="560" w:firstLineChars="200"/>
        <w:rPr>
          <w:rFonts w:hint="eastAsia" w:ascii="宋体" w:hAnsi="宋体" w:eastAsia="宋体"/>
          <w:lang w:eastAsia="zh-CN"/>
        </w:rPr>
      </w:pPr>
      <w:r>
        <w:rPr>
          <w:rFonts w:hint="eastAsia" w:ascii="宋体" w:hAnsi="宋体" w:eastAsia="宋体"/>
          <w:lang w:val="en-US" w:eastAsia="zh-CN"/>
        </w:rPr>
        <w:t>官渡区属于昆明市主城九区，地表水资源3.80亿</w:t>
      </w:r>
      <w:r>
        <w:rPr>
          <w:rFonts w:hint="eastAsia" w:ascii="宋体" w:hAnsi="宋体" w:eastAsia="宋体"/>
          <w:lang w:eastAsia="zh-CN"/>
        </w:rPr>
        <w:t>m</w:t>
      </w:r>
      <w:r>
        <w:rPr>
          <w:rFonts w:hint="eastAsia" w:ascii="宋体" w:hAnsi="宋体" w:eastAsia="宋体"/>
          <w:vertAlign w:val="superscript"/>
          <w:lang w:eastAsia="zh-CN"/>
        </w:rPr>
        <w:t>3</w:t>
      </w:r>
      <w:r>
        <w:rPr>
          <w:rFonts w:hint="eastAsia" w:ascii="宋体" w:hAnsi="宋体" w:eastAsia="宋体"/>
          <w:lang w:val="en-US" w:eastAsia="zh-CN"/>
        </w:rPr>
        <w:t>，地下水资源总量1.00亿</w:t>
      </w:r>
      <w:r>
        <w:rPr>
          <w:rFonts w:hint="eastAsia" w:ascii="宋体" w:hAnsi="宋体" w:eastAsia="宋体"/>
          <w:lang w:eastAsia="zh-CN"/>
        </w:rPr>
        <w:t>m</w:t>
      </w:r>
      <w:r>
        <w:rPr>
          <w:rFonts w:hint="eastAsia" w:ascii="宋体" w:hAnsi="宋体" w:eastAsia="宋体"/>
          <w:vertAlign w:val="superscript"/>
          <w:lang w:eastAsia="zh-CN"/>
        </w:rPr>
        <w:t>3</w:t>
      </w:r>
      <w:r>
        <w:rPr>
          <w:rFonts w:hint="eastAsia" w:ascii="宋体" w:hAnsi="宋体" w:eastAsia="宋体"/>
          <w:lang w:val="en-US" w:eastAsia="zh-CN"/>
        </w:rPr>
        <w:t>。人均水资源量为70</w:t>
      </w:r>
      <w:r>
        <w:rPr>
          <w:rFonts w:hint="eastAsia" w:ascii="宋体" w:hAnsi="宋体" w:eastAsia="宋体"/>
          <w:lang w:eastAsia="zh-CN"/>
        </w:rPr>
        <w:t>m</w:t>
      </w:r>
      <w:r>
        <w:rPr>
          <w:rFonts w:hint="eastAsia" w:ascii="宋体" w:hAnsi="宋体" w:eastAsia="宋体"/>
          <w:vertAlign w:val="superscript"/>
          <w:lang w:eastAsia="zh-CN"/>
        </w:rPr>
        <w:t>3</w:t>
      </w:r>
      <w:r>
        <w:rPr>
          <w:rFonts w:hint="eastAsia" w:ascii="宋体" w:hAnsi="宋体" w:eastAsia="宋体"/>
          <w:lang w:eastAsia="zh-CN"/>
        </w:rPr>
        <w:t>/年•人</w:t>
      </w:r>
      <w:r>
        <w:rPr>
          <w:rFonts w:hint="eastAsia" w:ascii="宋体" w:hAnsi="宋体" w:eastAsia="宋体"/>
          <w:lang w:val="en-US" w:eastAsia="zh-CN"/>
        </w:rPr>
        <w:t>，</w:t>
      </w:r>
      <w:r>
        <w:rPr>
          <w:rFonts w:hint="eastAsia" w:ascii="宋体" w:hAnsi="宋体" w:eastAsia="宋体"/>
          <w:lang w:eastAsia="zh-CN"/>
        </w:rPr>
        <w:t>远低于全省4771m</w:t>
      </w:r>
      <w:r>
        <w:rPr>
          <w:rFonts w:hint="eastAsia" w:ascii="宋体" w:hAnsi="宋体" w:eastAsia="宋体"/>
          <w:vertAlign w:val="superscript"/>
          <w:lang w:eastAsia="zh-CN"/>
        </w:rPr>
        <w:t>3</w:t>
      </w:r>
      <w:r>
        <w:rPr>
          <w:rFonts w:hint="eastAsia" w:ascii="宋体" w:hAnsi="宋体" w:eastAsia="宋体"/>
          <w:lang w:eastAsia="zh-CN"/>
        </w:rPr>
        <w:t>/年•人、全国约2200m</w:t>
      </w:r>
      <w:r>
        <w:rPr>
          <w:rFonts w:hint="eastAsia" w:ascii="宋体" w:hAnsi="宋体" w:eastAsia="宋体"/>
          <w:vertAlign w:val="superscript"/>
          <w:lang w:eastAsia="zh-CN"/>
        </w:rPr>
        <w:t>3</w:t>
      </w:r>
      <w:r>
        <w:rPr>
          <w:rFonts w:hint="eastAsia" w:ascii="宋体" w:hAnsi="宋体" w:eastAsia="宋体"/>
          <w:lang w:eastAsia="zh-CN"/>
        </w:rPr>
        <w:t>/年•人的水平和国际公认的1700m</w:t>
      </w:r>
      <w:r>
        <w:rPr>
          <w:rFonts w:hint="eastAsia" w:ascii="宋体" w:hAnsi="宋体" w:eastAsia="宋体"/>
          <w:vertAlign w:val="superscript"/>
          <w:lang w:eastAsia="zh-CN"/>
        </w:rPr>
        <w:t>3</w:t>
      </w:r>
      <w:r>
        <w:rPr>
          <w:rFonts w:hint="eastAsia" w:ascii="宋体" w:hAnsi="宋体" w:eastAsia="宋体"/>
          <w:lang w:eastAsia="zh-CN"/>
        </w:rPr>
        <w:t>/年•人的紧张警戒线，</w:t>
      </w:r>
      <w:r>
        <w:rPr>
          <w:rFonts w:hint="eastAsia" w:ascii="宋体" w:hAnsi="宋体" w:eastAsia="宋体"/>
          <w:lang w:val="en-US" w:eastAsia="zh-CN"/>
        </w:rPr>
        <w:t>属于缺水地区</w:t>
      </w:r>
      <w:r>
        <w:rPr>
          <w:rFonts w:hint="eastAsia" w:ascii="宋体" w:hAnsi="宋体" w:eastAsia="宋体"/>
          <w:lang w:eastAsia="zh-CN"/>
        </w:rPr>
        <w:t>。</w:t>
      </w:r>
      <w:r>
        <w:rPr>
          <w:rFonts w:hint="eastAsia" w:ascii="宋体" w:hAnsi="宋体" w:eastAsia="宋体"/>
          <w:lang w:val="en-US" w:eastAsia="zh-CN"/>
        </w:rPr>
        <w:t>官渡区</w:t>
      </w:r>
      <w:r>
        <w:rPr>
          <w:rFonts w:hint="eastAsia" w:ascii="宋体" w:hAnsi="宋体" w:eastAsia="宋体"/>
          <w:lang w:eastAsia="zh-CN"/>
        </w:rPr>
        <w:t>年降水量、年径流量自1956年以来多年变化呈减少趋势，期间有些年份有所增加，但总体变化趋势呈渐降偏枯。</w:t>
      </w:r>
    </w:p>
    <w:p>
      <w:pPr>
        <w:bidi w:val="0"/>
        <w:ind w:left="0" w:leftChars="0" w:firstLine="560" w:firstLineChars="200"/>
        <w:rPr>
          <w:rFonts w:hint="eastAsia" w:ascii="宋体" w:hAnsi="宋体" w:eastAsia="宋体"/>
          <w:lang w:eastAsia="zh-CN"/>
        </w:rPr>
      </w:pPr>
      <w:r>
        <w:rPr>
          <w:rFonts w:hint="eastAsia" w:ascii="宋体" w:hAnsi="宋体" w:eastAsia="宋体"/>
          <w:lang w:eastAsia="zh-CN"/>
        </w:rPr>
        <w:t>现状官渡区内无管辖水库、坝塘，没有中型及以上的骨干供水工程，城市供水全部由昆明市清源自来水公司和昆明市通用自来水公司提供。</w:t>
      </w:r>
    </w:p>
    <w:p>
      <w:pPr>
        <w:pStyle w:val="5"/>
        <w:bidi w:val="0"/>
        <w:ind w:left="720" w:leftChars="0" w:hanging="720" w:firstLineChars="0"/>
        <w:rPr>
          <w:rFonts w:hint="eastAsia"/>
          <w:lang w:eastAsia="zh-CN"/>
        </w:rPr>
      </w:pPr>
      <w:bookmarkStart w:id="8" w:name="_Toc13961"/>
      <w:r>
        <w:rPr>
          <w:rFonts w:hint="eastAsia"/>
          <w:lang w:eastAsia="zh-CN"/>
        </w:rPr>
        <w:t>主要河流、水系</w:t>
      </w:r>
      <w:bookmarkEnd w:id="8"/>
    </w:p>
    <w:p>
      <w:pPr>
        <w:bidi w:val="0"/>
        <w:ind w:left="0" w:leftChars="0" w:firstLine="560" w:firstLineChars="200"/>
        <w:rPr>
          <w:rFonts w:hint="eastAsia" w:ascii="宋体" w:hAnsi="宋体" w:eastAsia="宋体"/>
          <w:lang w:eastAsia="zh-CN"/>
        </w:rPr>
      </w:pPr>
      <w:r>
        <w:rPr>
          <w:rFonts w:hint="eastAsia" w:ascii="宋体" w:hAnsi="宋体" w:eastAsia="宋体"/>
          <w:lang w:eastAsia="zh-CN"/>
        </w:rPr>
        <w:t>滇池流域河流均属金沙江水系，其中位于实际管辖范围的主要有盘龙江、大清河（明通河）、海河、视槽河、金汁河、六甲宝象河、小清河、五甲宝象河、虾坝河、姚安河、新宝象河、老宝象河、广普大沟、马料河共计14条，分别由东北方向西南方流汇入滇池。除盘龙江和宝象河有源头水补给外，其余均为季节性河流。盘龙江、宝象河两大河，主源头相距65.0km，中间夹着大清河、海河。</w:t>
      </w:r>
    </w:p>
    <w:p>
      <w:pPr>
        <w:bidi w:val="0"/>
        <w:ind w:left="0" w:leftChars="0" w:firstLine="560" w:firstLineChars="200"/>
        <w:rPr>
          <w:rFonts w:hint="eastAsia" w:ascii="宋体" w:hAnsi="宋体" w:eastAsia="宋体"/>
          <w:lang w:eastAsia="zh-CN"/>
        </w:rPr>
      </w:pPr>
      <w:r>
        <w:rPr>
          <w:rFonts w:hint="eastAsia" w:ascii="宋体" w:hAnsi="宋体" w:eastAsia="宋体"/>
          <w:lang w:eastAsia="zh-CN"/>
        </w:rPr>
        <w:t>区域内还分布有广福路截洪沟、海明河、矣六马料河3条支流，东干渠、清水河、彩云北路防洪沟、洗菜河、新螺蛳湾防洪沟、张基沟等主要沟渠。</w:t>
      </w:r>
    </w:p>
    <w:p>
      <w:pPr>
        <w:pStyle w:val="13"/>
        <w:spacing w:line="357" w:lineRule="auto"/>
        <w:ind w:left="0" w:right="243"/>
        <w:jc w:val="center"/>
        <w:rPr>
          <w:rFonts w:hint="eastAsia" w:ascii="宋体" w:hAnsi="宋体" w:eastAsia="宋体" w:cs="宋体"/>
        </w:rPr>
      </w:pPr>
      <w:r>
        <w:rPr>
          <w:rFonts w:hint="eastAsia" w:ascii="宋体" w:hAnsi="宋体" w:eastAsia="宋体" w:cs="宋体"/>
          <w:lang w:eastAsia="zh-CN"/>
        </w:rPr>
        <w:drawing>
          <wp:inline distT="0" distB="0" distL="114300" distR="114300">
            <wp:extent cx="4572000" cy="6149340"/>
            <wp:effectExtent l="0" t="0" r="0" b="3810"/>
            <wp:docPr id="7" name="图片 6" descr="流域水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流域水系图"/>
                    <pic:cNvPicPr>
                      <a:picLocks noChangeAspect="1"/>
                    </pic:cNvPicPr>
                  </pic:nvPicPr>
                  <pic:blipFill>
                    <a:blip r:embed="rId9"/>
                    <a:stretch>
                      <a:fillRect/>
                    </a:stretch>
                  </pic:blipFill>
                  <pic:spPr>
                    <a:xfrm>
                      <a:off x="0" y="0"/>
                      <a:ext cx="4572000" cy="6149340"/>
                    </a:xfrm>
                    <a:prstGeom prst="rect">
                      <a:avLst/>
                    </a:prstGeom>
                  </pic:spPr>
                </pic:pic>
              </a:graphicData>
            </a:graphic>
          </wp:inline>
        </w:drawing>
      </w:r>
    </w:p>
    <w:p>
      <w:pPr>
        <w:pStyle w:val="12"/>
        <w:spacing w:line="357" w:lineRule="auto"/>
        <w:ind w:right="243"/>
        <w:jc w:val="center"/>
        <w:rPr>
          <w:rFonts w:hint="eastAsia" w:ascii="宋体" w:hAnsi="宋体" w:eastAsia="宋体" w:cs="宋体"/>
          <w:lang w:eastAsia="zh-CN"/>
        </w:rPr>
      </w:pPr>
      <w:r>
        <w:rPr>
          <w:rFonts w:hint="eastAsia" w:ascii="宋体" w:hAnsi="宋体" w:eastAsia="宋体" w:cs="宋体"/>
          <w:lang w:eastAsia="zh-CN"/>
        </w:rPr>
        <w:t xml:space="preserve">图 </w:t>
      </w:r>
      <w:r>
        <w:rPr>
          <w:rFonts w:hint="eastAsia" w:ascii="宋体" w:hAnsi="宋体" w:eastAsia="宋体" w:cs="宋体"/>
          <w:lang w:val="en-US" w:eastAsia="zh-CN"/>
        </w:rPr>
        <w:t>3</w:t>
      </w:r>
      <w:r>
        <w:rPr>
          <w:rFonts w:hint="eastAsia" w:ascii="宋体" w:hAnsi="宋体" w:eastAsia="宋体" w:cs="宋体"/>
          <w:lang w:eastAsia="zh-CN"/>
        </w:rPr>
        <w:t>官渡区水系流域图</w:t>
      </w:r>
    </w:p>
    <w:p>
      <w:pPr>
        <w:bidi w:val="0"/>
        <w:ind w:left="0" w:leftChars="0" w:firstLine="560" w:firstLineChars="200"/>
        <w:rPr>
          <w:rFonts w:hint="eastAsia" w:ascii="宋体" w:hAnsi="宋体" w:eastAsia="宋体"/>
          <w:lang w:eastAsia="zh-CN"/>
        </w:rPr>
      </w:pPr>
      <w:r>
        <w:rPr>
          <w:rFonts w:hint="eastAsia" w:ascii="宋体" w:hAnsi="宋体" w:eastAsia="宋体"/>
          <w:lang w:eastAsia="zh-CN"/>
        </w:rPr>
        <w:t>根据2013年8月21日昆明市城乡规划委员会第六次主任办公会议纪要，原则同意《昆明主城东南片区整体规划方案》。根据规划方案，规委会原则同意对片区内马料河、广普大沟、新宝象河、大清河、盘龙江等河道予以保留，同意调整片区内姚安河、五甲宝象河、小清河、六甲宝象河及海河。水系调整河道（姚安河、五甲宝象河、小清河、六甲宝象河及海河）涉及五甲塘分区。因此昆明理工大学和中国市政工程中南设计研究总院有限公司共同编制了《昆明主城东南片区（五甲塘分区）水系调整规划》，规划于2014年1月22日获得昆明市水务局批复。2014年10月10日，昆明市水务局再次提出补充意见，最终决定一是保留盘龙江、大清河、老宝象河及新宝象河；二是通过广福路南侧截洪沟，将广福路以南段五甲宝象河、六甲宝象河及虾坝河并入海河；三是在片区内新开挖东、西两侧防洪沟，分别接入姚安河、小清河入湖；海河经广福路沿飞虎大道止于官渡3号路，分两条向东侧为虾坝河、西侧为小清河，分别入湖。</w:t>
      </w:r>
    </w:p>
    <w:p>
      <w:pPr>
        <w:pStyle w:val="5"/>
        <w:bidi w:val="0"/>
        <w:ind w:left="720" w:leftChars="0" w:hanging="720" w:firstLineChars="0"/>
        <w:rPr>
          <w:rFonts w:hint="eastAsia"/>
          <w:lang w:eastAsia="zh-CN"/>
        </w:rPr>
      </w:pPr>
      <w:bookmarkStart w:id="9" w:name="_Toc13540"/>
      <w:r>
        <w:rPr>
          <w:rFonts w:hint="eastAsia"/>
          <w:lang w:eastAsia="zh-CN"/>
        </w:rPr>
        <w:t>湖泊</w:t>
      </w:r>
      <w:bookmarkEnd w:id="9"/>
    </w:p>
    <w:p>
      <w:pPr>
        <w:bidi w:val="0"/>
        <w:ind w:left="0" w:leftChars="0" w:firstLine="560" w:firstLineChars="200"/>
        <w:rPr>
          <w:rFonts w:hint="eastAsia" w:ascii="宋体" w:hAnsi="宋体" w:eastAsia="宋体"/>
          <w:lang w:eastAsia="zh-CN"/>
        </w:rPr>
      </w:pPr>
      <w:r>
        <w:rPr>
          <w:rFonts w:hint="eastAsia" w:ascii="宋体" w:hAnsi="宋体" w:eastAsia="宋体"/>
          <w:lang w:eastAsia="zh-CN"/>
        </w:rPr>
        <w:t>滇池位于南侧，其地理位置位于东经102°36′～102°48′，北纬24°40′～25°02′之间，是云贵高原水面最大的天然淡水湖泊，亦为我国四大断陷构造湖之一，迄今已</w:t>
      </w:r>
      <w:bookmarkStart w:id="90" w:name="_GoBack"/>
      <w:bookmarkEnd w:id="90"/>
      <w:r>
        <w:rPr>
          <w:rFonts w:hint="eastAsia" w:ascii="宋体" w:hAnsi="宋体" w:eastAsia="宋体"/>
          <w:lang w:eastAsia="zh-CN"/>
        </w:rPr>
        <w:t>有1200万年的历史。据史书记载，13世纪中叶，水位约为1892m，元代开始疏挖海口河，致使湖水位下降，清道光十六年建屡丰闸后，滇池成为人工控制蓄泄的淡水湖泊。滇池经历了漫长的地质年代变迁，加之人为干预和影响的加剧，湖面日趋缩小，湖水变浅，容量减少，尤其是1969年的“围海造田”后，滇池湖面面积减少近20km</w:t>
      </w:r>
      <w:r>
        <w:rPr>
          <w:rFonts w:hint="eastAsia" w:ascii="宋体" w:hAnsi="宋体" w:eastAsia="宋体"/>
          <w:vertAlign w:val="superscript"/>
          <w:lang w:eastAsia="zh-CN"/>
        </w:rPr>
        <w:t>2</w:t>
      </w:r>
      <w:r>
        <w:rPr>
          <w:rFonts w:hint="eastAsia" w:ascii="宋体" w:hAnsi="宋体" w:eastAsia="宋体"/>
          <w:lang w:eastAsia="zh-CN"/>
        </w:rPr>
        <w:t>。现滇池湖面略呈弓形，弓背向东，湖面南北长40km，东西平均宽7.5km，最宽处12.5km，最窄处为内外湖分界处宽不足百米，湖岸线长163km；当水位为正常高水位1887.40m（56黄海高程）时，平均水深5.3m，“海眼”最大水深11.2m，湖面面积约309km</w:t>
      </w:r>
      <w:r>
        <w:rPr>
          <w:rFonts w:hint="eastAsia" w:ascii="宋体" w:hAnsi="宋体" w:eastAsia="宋体"/>
          <w:vertAlign w:val="superscript"/>
          <w:lang w:eastAsia="zh-CN"/>
        </w:rPr>
        <w:t>2</w:t>
      </w:r>
      <w:r>
        <w:rPr>
          <w:rFonts w:hint="eastAsia" w:ascii="宋体" w:hAnsi="宋体" w:eastAsia="宋体"/>
          <w:lang w:eastAsia="zh-CN"/>
        </w:rPr>
        <w:t>，相应的蓄水容积为15.6亿m</w:t>
      </w:r>
      <w:r>
        <w:rPr>
          <w:rFonts w:hint="eastAsia" w:ascii="宋体" w:hAnsi="宋体" w:eastAsia="宋体"/>
          <w:vertAlign w:val="superscript"/>
          <w:lang w:eastAsia="zh-CN"/>
        </w:rPr>
        <w:t>3</w:t>
      </w:r>
      <w:r>
        <w:rPr>
          <w:rFonts w:hint="eastAsia" w:ascii="宋体" w:hAnsi="宋体" w:eastAsia="宋体"/>
          <w:lang w:eastAsia="zh-CN"/>
        </w:rPr>
        <w:t>。滇池作为昆明市的母亲湖，一直以来都向滇池周边提供城镇生活、工业和农业用水。官渡区管辖滇池水域面积为35.18km</w:t>
      </w:r>
      <w:r>
        <w:rPr>
          <w:rFonts w:hint="eastAsia" w:ascii="宋体" w:hAnsi="宋体" w:eastAsia="宋体"/>
          <w:vertAlign w:val="superscript"/>
          <w:lang w:eastAsia="zh-CN"/>
        </w:rPr>
        <w:t>2</w:t>
      </w:r>
      <w:r>
        <w:rPr>
          <w:rFonts w:hint="eastAsia" w:ascii="宋体" w:hAnsi="宋体" w:eastAsia="宋体"/>
          <w:lang w:eastAsia="zh-CN"/>
        </w:rPr>
        <w:t>。</w:t>
      </w:r>
    </w:p>
    <w:p>
      <w:pPr>
        <w:pStyle w:val="4"/>
        <w:bidi w:val="0"/>
        <w:rPr>
          <w:rFonts w:hint="eastAsia"/>
        </w:rPr>
      </w:pPr>
      <w:bookmarkStart w:id="10" w:name="_Toc14940"/>
      <w:r>
        <w:rPr>
          <w:rFonts w:hint="eastAsia"/>
        </w:rPr>
        <w:t>水环境现状</w:t>
      </w:r>
      <w:bookmarkEnd w:id="10"/>
    </w:p>
    <w:p>
      <w:pPr>
        <w:pStyle w:val="5"/>
        <w:bidi w:val="0"/>
        <w:ind w:left="720" w:leftChars="0" w:hanging="720" w:firstLineChars="0"/>
        <w:rPr>
          <w:rFonts w:hint="eastAsia"/>
          <w:lang w:eastAsia="zh-CN"/>
        </w:rPr>
      </w:pPr>
      <w:bookmarkStart w:id="11" w:name="_Toc1160"/>
      <w:r>
        <w:rPr>
          <w:rFonts w:hint="eastAsia"/>
          <w:lang w:eastAsia="zh-CN"/>
        </w:rPr>
        <w:t>水质现状</w:t>
      </w:r>
      <w:bookmarkEnd w:id="11"/>
    </w:p>
    <w:p>
      <w:pPr>
        <w:bidi w:val="0"/>
        <w:ind w:left="0" w:leftChars="0" w:firstLine="560" w:firstLineChars="200"/>
        <w:rPr>
          <w:rFonts w:hint="eastAsia" w:ascii="宋体" w:hAnsi="宋体" w:eastAsia="宋体"/>
          <w:lang w:eastAsia="zh-CN"/>
        </w:rPr>
      </w:pPr>
      <w:r>
        <w:rPr>
          <w:rFonts w:hint="eastAsia" w:ascii="宋体" w:hAnsi="宋体" w:eastAsia="宋体"/>
          <w:lang w:eastAsia="zh-CN"/>
        </w:rPr>
        <w:t>官渡区境内共有入滇河流14条，十四五期间设置监测断面16个，其中国控断面3个（盘龙江严家村桥、新宝象河宝丰村、马料河回龙村）、省控断面2个（海河范家村新二桥、大清河泵站），市控断面11个。2023年，14条入滇河道中平均水质达Ⅲ类6条，平均水质Ⅳ类4条，平均水质Ⅴ类2条，断流河道2条。</w:t>
      </w:r>
    </w:p>
    <w:p>
      <w:pPr>
        <w:pStyle w:val="12"/>
        <w:jc w:val="center"/>
        <w:rPr>
          <w:rFonts w:hint="eastAsia" w:ascii="宋体" w:hAnsi="宋体" w:eastAsia="宋体" w:cs="宋体"/>
          <w:lang w:eastAsia="zh-CN"/>
        </w:rPr>
      </w:pPr>
      <w:r>
        <w:rPr>
          <w:rFonts w:hint="eastAsia" w:ascii="宋体" w:hAnsi="宋体" w:eastAsia="宋体" w:cs="宋体"/>
          <w:lang w:eastAsia="zh-CN"/>
        </w:rPr>
        <w:t xml:space="preserve">表 </w:t>
      </w:r>
      <w:r>
        <w:rPr>
          <w:rFonts w:hint="eastAsia" w:ascii="宋体" w:hAnsi="宋体" w:eastAsia="宋体" w:cs="宋体"/>
        </w:rPr>
        <w:fldChar w:fldCharType="begin"/>
      </w:r>
      <w:r>
        <w:rPr>
          <w:rFonts w:hint="eastAsia" w:ascii="宋体" w:hAnsi="宋体" w:eastAsia="宋体" w:cs="宋体"/>
          <w:lang w:eastAsia="zh-CN"/>
        </w:rPr>
        <w:instrText xml:space="preserve"> SEQ 表 \* ARABIC </w:instrText>
      </w:r>
      <w:r>
        <w:rPr>
          <w:rFonts w:hint="eastAsia" w:ascii="宋体" w:hAnsi="宋体" w:eastAsia="宋体" w:cs="宋体"/>
        </w:rPr>
        <w:fldChar w:fldCharType="separate"/>
      </w:r>
      <w:r>
        <w:rPr>
          <w:rFonts w:hint="eastAsia" w:ascii="宋体" w:hAnsi="宋体" w:eastAsia="宋体" w:cs="宋体"/>
          <w:lang w:eastAsia="zh-CN"/>
        </w:rPr>
        <w:t>2</w:t>
      </w:r>
      <w:r>
        <w:rPr>
          <w:rFonts w:hint="eastAsia" w:ascii="宋体" w:hAnsi="宋体" w:eastAsia="宋体" w:cs="宋体"/>
        </w:rPr>
        <w:fldChar w:fldCharType="end"/>
      </w:r>
      <w:r>
        <w:rPr>
          <w:rFonts w:hint="eastAsia" w:ascii="宋体" w:hAnsi="宋体" w:eastAsia="宋体" w:cs="宋体"/>
          <w:lang w:eastAsia="zh-CN"/>
        </w:rPr>
        <w:t>-2官渡区河道水质现状表</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74"/>
        <w:gridCol w:w="1454"/>
        <w:gridCol w:w="893"/>
        <w:gridCol w:w="987"/>
        <w:gridCol w:w="1202"/>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河道</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监测断面</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控制级别</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水质</w:t>
            </w:r>
          </w:p>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目标</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202</w:t>
            </w:r>
            <w:r>
              <w:rPr>
                <w:rFonts w:hint="eastAsia" w:cs="宋体"/>
                <w:sz w:val="24"/>
                <w:szCs w:val="24"/>
                <w:lang w:val="en-US" w:eastAsia="zh-CN"/>
              </w:rPr>
              <w:t>4</w:t>
            </w:r>
            <w:r>
              <w:rPr>
                <w:rFonts w:hint="eastAsia" w:ascii="宋体" w:hAnsi="宋体" w:eastAsia="宋体" w:cs="宋体"/>
                <w:sz w:val="24"/>
                <w:szCs w:val="24"/>
                <w:lang w:eastAsia="zh-CN"/>
              </w:rPr>
              <w:t>年</w:t>
            </w:r>
          </w:p>
          <w:p>
            <w:pPr>
              <w:pStyle w:val="13"/>
              <w:spacing w:line="240" w:lineRule="auto"/>
              <w:ind w:left="0"/>
              <w:jc w:val="center"/>
              <w:rPr>
                <w:rFonts w:hint="default" w:ascii="宋体" w:hAnsi="宋体" w:eastAsia="宋体" w:cs="宋体"/>
                <w:sz w:val="24"/>
                <w:szCs w:val="24"/>
                <w:lang w:val="en-US" w:eastAsia="zh-CN"/>
              </w:rPr>
            </w:pPr>
            <w:r>
              <w:rPr>
                <w:rFonts w:hint="eastAsia" w:cs="宋体"/>
                <w:sz w:val="24"/>
                <w:szCs w:val="24"/>
                <w:lang w:val="en-US" w:eastAsia="zh-CN"/>
              </w:rPr>
              <w:t>平均水质</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超标因子</w:t>
            </w:r>
          </w:p>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/超标倍数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1274" w:type="dxa"/>
            <w:vMerge w:val="restart"/>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盘龙江</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严家村桥</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国控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Ⅲ类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Ⅱ类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1274" w:type="dxa"/>
            <w:vMerge w:val="continue"/>
            <w:vAlign w:val="center"/>
          </w:tcPr>
          <w:p>
            <w:pPr>
              <w:pStyle w:val="13"/>
              <w:spacing w:line="240" w:lineRule="auto"/>
              <w:ind w:left="0"/>
              <w:jc w:val="center"/>
              <w:rPr>
                <w:rFonts w:hint="eastAsia" w:ascii="宋体" w:hAnsi="宋体" w:eastAsia="宋体" w:cs="宋体"/>
                <w:sz w:val="24"/>
                <w:szCs w:val="24"/>
                <w:lang w:eastAsia="zh-CN"/>
              </w:rPr>
            </w:pP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广福桥</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Ⅲ类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Ⅲ类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老宝象河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龙马村</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Ⅲ类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新宝象河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宝丰村</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国控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Ⅲ类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Ⅲ类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274" w:type="dxa"/>
            <w:vMerge w:val="restart"/>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金汁河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南天集团</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Ⅲ类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274" w:type="dxa"/>
            <w:vMerge w:val="continue"/>
            <w:vAlign w:val="center"/>
          </w:tcPr>
          <w:p>
            <w:pPr>
              <w:pStyle w:val="13"/>
              <w:spacing w:line="240" w:lineRule="auto"/>
              <w:ind w:left="0"/>
              <w:jc w:val="center"/>
              <w:rPr>
                <w:rFonts w:hint="eastAsia" w:ascii="宋体" w:hAnsi="宋体" w:eastAsia="宋体" w:cs="宋体"/>
                <w:sz w:val="24"/>
                <w:szCs w:val="24"/>
                <w:lang w:eastAsia="zh-CN"/>
              </w:rPr>
            </w:pP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老官南路</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Ⅱ类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枧槽河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张家庙与明通河交界处</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马料河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回龙村</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国控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Ⅲ类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Ⅲ类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9</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大清河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大清河泵站</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省控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Ⅲ类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海河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范家村</w:t>
            </w:r>
          </w:p>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新二桥</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省控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姚安河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姚安村</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Ⅲ类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12</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小清河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六甲新二村</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13</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广普大沟</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广普大沟</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Ⅴ类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14</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虾坝河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五甲塘</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15</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五甲</w:t>
            </w:r>
          </w:p>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宝象河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曹家村</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断流</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16</w:t>
            </w:r>
          </w:p>
        </w:tc>
        <w:tc>
          <w:tcPr>
            <w:tcW w:w="127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六甲</w:t>
            </w:r>
          </w:p>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宝象河</w:t>
            </w:r>
          </w:p>
        </w:tc>
        <w:tc>
          <w:tcPr>
            <w:tcW w:w="1454"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东张村</w:t>
            </w:r>
          </w:p>
        </w:tc>
        <w:tc>
          <w:tcPr>
            <w:tcW w:w="893"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市控</w:t>
            </w:r>
          </w:p>
        </w:tc>
        <w:tc>
          <w:tcPr>
            <w:tcW w:w="987"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Ⅳ类</w:t>
            </w:r>
          </w:p>
        </w:tc>
        <w:tc>
          <w:tcPr>
            <w:tcW w:w="1202" w:type="dxa"/>
            <w:vAlign w:val="center"/>
          </w:tcPr>
          <w:p>
            <w:pPr>
              <w:pStyle w:val="13"/>
              <w:spacing w:line="240"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断流</w:t>
            </w:r>
          </w:p>
        </w:tc>
        <w:tc>
          <w:tcPr>
            <w:tcW w:w="1801" w:type="dxa"/>
            <w:vAlign w:val="center"/>
          </w:tcPr>
          <w:p>
            <w:pPr>
              <w:pStyle w:val="13"/>
              <w:spacing w:line="240" w:lineRule="auto"/>
              <w:ind w:left="0"/>
              <w:jc w:val="center"/>
              <w:rPr>
                <w:rFonts w:hint="eastAsia" w:ascii="宋体" w:hAnsi="宋体" w:eastAsia="宋体" w:cs="宋体"/>
                <w:sz w:val="24"/>
                <w:szCs w:val="24"/>
                <w:lang w:eastAsia="zh-CN"/>
              </w:rPr>
            </w:pPr>
          </w:p>
        </w:tc>
      </w:tr>
    </w:tbl>
    <w:p>
      <w:pPr>
        <w:bidi w:val="0"/>
        <w:ind w:left="0" w:leftChars="0" w:firstLine="560" w:firstLineChars="200"/>
        <w:rPr>
          <w:rFonts w:hint="eastAsia" w:ascii="宋体" w:hAnsi="宋体" w:eastAsia="宋体"/>
          <w:lang w:eastAsia="zh-CN"/>
        </w:rPr>
      </w:pPr>
      <w:r>
        <w:rPr>
          <w:rFonts w:hint="eastAsia" w:ascii="宋体" w:hAnsi="宋体" w:eastAsia="宋体"/>
          <w:lang w:eastAsia="zh-CN"/>
        </w:rPr>
        <w:t>依据《滇池保护规划2021-2035年》，到2035年，滇池生态环境实现根本好转，全面实现“清水绿岸、鱼翔浅底”的美丽景象，生态系统实现良性循环；滇池外海、草海水质均力争达到Ⅲ类，实现饮用、农业、渔业、景观用水功能；主要入湖河道及支流水质稳定达到IV类及以上。</w:t>
      </w:r>
    </w:p>
    <w:p>
      <w:pPr>
        <w:bidi w:val="0"/>
        <w:ind w:left="0" w:leftChars="0" w:firstLine="560" w:firstLineChars="200"/>
        <w:rPr>
          <w:rFonts w:hint="eastAsia" w:ascii="宋体" w:hAnsi="宋体" w:eastAsia="宋体"/>
          <w:lang w:eastAsia="zh-CN"/>
        </w:rPr>
      </w:pPr>
      <w:r>
        <w:rPr>
          <w:rFonts w:hint="eastAsia" w:ascii="宋体" w:hAnsi="宋体" w:eastAsia="宋体"/>
          <w:lang w:eastAsia="zh-CN"/>
        </w:rPr>
        <w:t>生态环境部公布《202</w:t>
      </w:r>
      <w:r>
        <w:rPr>
          <w:rFonts w:hint="eastAsia" w:ascii="宋体" w:hAnsi="宋体" w:eastAsia="宋体"/>
          <w:lang w:val="en-US" w:eastAsia="zh-CN"/>
        </w:rPr>
        <w:t>5</w:t>
      </w:r>
      <w:r>
        <w:rPr>
          <w:rFonts w:hint="eastAsia" w:ascii="宋体" w:hAnsi="宋体" w:eastAsia="宋体"/>
          <w:lang w:eastAsia="zh-CN"/>
        </w:rPr>
        <w:t>年1—</w:t>
      </w:r>
      <w:r>
        <w:rPr>
          <w:rFonts w:hint="eastAsia" w:ascii="宋体" w:hAnsi="宋体" w:eastAsia="宋体"/>
          <w:lang w:val="en-US" w:eastAsia="zh-CN"/>
        </w:rPr>
        <w:t>9</w:t>
      </w:r>
      <w:r>
        <w:rPr>
          <w:rFonts w:hint="eastAsia" w:ascii="宋体" w:hAnsi="宋体" w:eastAsia="宋体"/>
          <w:lang w:eastAsia="zh-CN"/>
        </w:rPr>
        <w:t>月全国地表水环境质量状况》滇池为滇池为为轻度污染、轻度富营养，主要超标指标为化学需氧量和高锰酸盐指数，水质为Ⅳ类水。</w:t>
      </w:r>
    </w:p>
    <w:p>
      <w:pPr>
        <w:pStyle w:val="5"/>
        <w:bidi w:val="0"/>
        <w:ind w:left="720" w:leftChars="0" w:hanging="720" w:firstLineChars="0"/>
        <w:rPr>
          <w:rFonts w:hint="eastAsia"/>
          <w:lang w:eastAsia="zh-CN"/>
        </w:rPr>
      </w:pPr>
      <w:bookmarkStart w:id="12" w:name="_Toc16824"/>
      <w:r>
        <w:rPr>
          <w:rFonts w:hint="eastAsia"/>
          <w:lang w:eastAsia="zh-CN"/>
        </w:rPr>
        <w:t>水生态现状</w:t>
      </w:r>
      <w:bookmarkEnd w:id="12"/>
    </w:p>
    <w:p>
      <w:pPr>
        <w:bidi w:val="0"/>
        <w:ind w:left="0" w:leftChars="0" w:firstLine="560" w:firstLineChars="200"/>
        <w:rPr>
          <w:rFonts w:hint="eastAsia" w:ascii="宋体" w:hAnsi="宋体" w:eastAsia="宋体"/>
          <w:lang w:eastAsia="zh-CN"/>
        </w:rPr>
      </w:pPr>
      <w:r>
        <w:rPr>
          <w:rFonts w:hint="eastAsia" w:ascii="宋体" w:hAnsi="宋体" w:eastAsia="宋体"/>
          <w:lang w:val="en-US" w:eastAsia="zh-CN"/>
        </w:rPr>
        <w:t>官渡区入滇河道中</w:t>
      </w:r>
      <w:r>
        <w:rPr>
          <w:rFonts w:hint="eastAsia" w:ascii="宋体" w:hAnsi="宋体" w:eastAsia="宋体"/>
          <w:lang w:eastAsia="zh-CN"/>
        </w:rPr>
        <w:t>有部分河道</w:t>
      </w:r>
      <w:r>
        <w:rPr>
          <w:rFonts w:hint="eastAsia" w:ascii="宋体" w:hAnsi="宋体" w:eastAsia="宋体"/>
          <w:lang w:val="en-US" w:eastAsia="zh-CN"/>
        </w:rPr>
        <w:t>上游缺水来水</w:t>
      </w:r>
      <w:r>
        <w:rPr>
          <w:rFonts w:hint="eastAsia" w:ascii="宋体" w:hAnsi="宋体" w:eastAsia="宋体"/>
          <w:lang w:eastAsia="zh-CN"/>
        </w:rPr>
        <w:t>，存在季节性断流情况，河道生态需水量保障情况总体较差，造成河道水体流动交换性差，河道总体生态背景条件较差，自净能力总体偏弱。部分河道行洪可通过河道状况进行动态调节，但现场调查时在靠入湖口处的村落发现居民自建的水闸，同时在起点分洪闸处存在一定淤积。多条河道中下游地区，由于农村居民生活污水、农业污染物的排放，水质情况较差，河道内水生植物、浮游生物等较多。</w:t>
      </w:r>
    </w:p>
    <w:p>
      <w:pPr>
        <w:bidi w:val="0"/>
        <w:ind w:left="0" w:leftChars="0" w:firstLine="560" w:firstLineChars="200"/>
        <w:rPr>
          <w:rFonts w:hint="eastAsia" w:ascii="宋体" w:hAnsi="宋体" w:eastAsia="宋体"/>
          <w:lang w:eastAsia="zh-CN"/>
        </w:rPr>
      </w:pPr>
      <w:r>
        <w:rPr>
          <w:rFonts w:hint="eastAsia" w:ascii="宋体" w:hAnsi="宋体" w:eastAsia="宋体"/>
          <w:lang w:val="en-US" w:eastAsia="zh-CN"/>
        </w:rPr>
        <w:t>部分河道功能由输水渠道变为城市防洪河道后，接纳沿线污水，并且河道流量较小，导致部分河段底泥淤积严重。淤泥的主要成分为腐殖物质和非腐殖物质两类，这些物质是河道受到污染长期蓄积的污染物，会根据条件变化释放出来，污染河道。</w:t>
      </w:r>
    </w:p>
    <w:p>
      <w:pPr>
        <w:pStyle w:val="5"/>
        <w:bidi w:val="0"/>
        <w:ind w:left="720" w:leftChars="0" w:hanging="720" w:firstLineChars="0"/>
        <w:rPr>
          <w:rFonts w:hint="eastAsia"/>
          <w:lang w:eastAsia="zh-CN"/>
        </w:rPr>
      </w:pPr>
      <w:bookmarkStart w:id="13" w:name="_Toc29887"/>
      <w:r>
        <w:rPr>
          <w:rFonts w:hint="eastAsia"/>
          <w:lang w:eastAsia="zh-CN"/>
        </w:rPr>
        <w:t>截污治理现状</w:t>
      </w:r>
      <w:bookmarkEnd w:id="13"/>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十四五期间昆明市官渡区雨污分流改造工程累计完成新建（改造）市政排水管网约68.98公里，完成庭院小区及老旧小区雨污分流改造1214个，完成城中村排水管网改造65个，完成雨污混接、错接点整治899个，新建河道雨水排口60个，封堵河道污水排口78个。</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官渡区雨污分流率大幅提升，雨污分流区域占比提升至约84.58%，全区排水管网密度得到显著提高，达到16.43km/km</w:t>
      </w:r>
      <w:r>
        <w:rPr>
          <w:rFonts w:hint="eastAsia" w:ascii="宋体" w:hAnsi="宋体" w:eastAsia="宋体"/>
          <w:vertAlign w:val="superscript"/>
          <w:lang w:val="en-US" w:eastAsia="zh-CN"/>
        </w:rPr>
        <w:t>2</w:t>
      </w:r>
      <w:r>
        <w:rPr>
          <w:rFonts w:hint="eastAsia" w:ascii="宋体" w:hAnsi="宋体" w:eastAsia="宋体"/>
          <w:lang w:val="en-US" w:eastAsia="zh-CN"/>
        </w:rPr>
        <w:t>，达到全市平均水平以上。</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盘龙江片区现状已形成了相对完善的截污治污系统，流域内污水主要通过污水管网收集后进入昆明市第四和第五水质净化厂进行处理，现状流域内旱天无污水直排河道的现象，能实现流域污水的全收集和全处理，为应对雨天合流制溢流污染以及上游山区山洪，流域现状建设有面山雨洪拦截调蓄系统以及城区合流制溢流调蓄系统。</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盘龙江流域污水主干系统已基本完善，现状以第四水质净化厂、第五水质净化厂和第十四水质净化厂（在建）为核心，形成了“七横五纵”的污水主干系统。</w:t>
      </w:r>
    </w:p>
    <w:p>
      <w:pPr>
        <w:pStyle w:val="29"/>
        <w:rPr>
          <w:rFonts w:hint="eastAsia" w:ascii="宋体" w:hAnsi="宋体" w:eastAsia="宋体" w:cs="宋体"/>
          <w:lang w:eastAsia="zh-CN"/>
        </w:rPr>
      </w:pPr>
      <w:r>
        <w:rPr>
          <w:rFonts w:hint="eastAsia" w:ascii="宋体" w:hAnsi="宋体" w:eastAsia="宋体" w:cs="宋体"/>
          <w:lang w:eastAsia="zh-CN"/>
        </w:rPr>
        <w:t>表3-2  盘龙江流域污水主干系统信息表</w:t>
      </w:r>
    </w:p>
    <w:tbl>
      <w:tblPr>
        <w:tblStyle w:val="21"/>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687"/>
        <w:gridCol w:w="4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16" w:type="dxa"/>
            <w:vAlign w:val="center"/>
          </w:tcPr>
          <w:p>
            <w:pPr>
              <w:pStyle w:val="30"/>
              <w:rPr>
                <w:rFonts w:hint="eastAsia" w:ascii="宋体" w:hAnsi="宋体" w:eastAsia="宋体" w:cs="宋体"/>
                <w:b/>
                <w:bCs/>
              </w:rPr>
            </w:pPr>
            <w:r>
              <w:rPr>
                <w:rFonts w:hint="eastAsia" w:ascii="宋体" w:hAnsi="宋体" w:eastAsia="宋体" w:cs="宋体"/>
                <w:b/>
                <w:bCs/>
              </w:rPr>
              <w:t>序号</w:t>
            </w:r>
          </w:p>
        </w:tc>
        <w:tc>
          <w:tcPr>
            <w:tcW w:w="3687" w:type="dxa"/>
            <w:vAlign w:val="center"/>
          </w:tcPr>
          <w:p>
            <w:pPr>
              <w:pStyle w:val="30"/>
              <w:rPr>
                <w:rFonts w:hint="eastAsia" w:ascii="宋体" w:hAnsi="宋体" w:eastAsia="宋体" w:cs="宋体"/>
                <w:b/>
                <w:bCs/>
              </w:rPr>
            </w:pPr>
            <w:r>
              <w:rPr>
                <w:rFonts w:hint="eastAsia" w:ascii="宋体" w:hAnsi="宋体" w:eastAsia="宋体" w:cs="宋体"/>
                <w:b/>
                <w:bCs/>
              </w:rPr>
              <w:t>主干管</w:t>
            </w:r>
          </w:p>
        </w:tc>
        <w:tc>
          <w:tcPr>
            <w:tcW w:w="4023" w:type="dxa"/>
            <w:vAlign w:val="center"/>
          </w:tcPr>
          <w:p>
            <w:pPr>
              <w:pStyle w:val="30"/>
              <w:rPr>
                <w:rFonts w:hint="eastAsia" w:ascii="宋体" w:hAnsi="宋体" w:eastAsia="宋体" w:cs="宋体"/>
                <w:b/>
                <w:bCs/>
              </w:rPr>
            </w:pPr>
            <w:r>
              <w:rPr>
                <w:rFonts w:hint="eastAsia" w:ascii="宋体" w:hAnsi="宋体" w:eastAsia="宋体" w:cs="宋体"/>
                <w:b/>
                <w:bCs/>
              </w:rPr>
              <w:t>次干管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16" w:type="dxa"/>
            <w:vAlign w:val="center"/>
          </w:tcPr>
          <w:p>
            <w:pPr>
              <w:pStyle w:val="30"/>
              <w:rPr>
                <w:rFonts w:hint="eastAsia" w:ascii="宋体" w:hAnsi="宋体" w:eastAsia="宋体" w:cs="宋体"/>
              </w:rPr>
            </w:pPr>
            <w:r>
              <w:rPr>
                <w:rFonts w:hint="eastAsia" w:ascii="宋体" w:hAnsi="宋体" w:eastAsia="宋体" w:cs="宋体"/>
              </w:rPr>
              <w:t>1</w:t>
            </w:r>
          </w:p>
        </w:tc>
        <w:tc>
          <w:tcPr>
            <w:tcW w:w="3687" w:type="dxa"/>
            <w:vAlign w:val="center"/>
          </w:tcPr>
          <w:p>
            <w:pPr>
              <w:pStyle w:val="30"/>
              <w:rPr>
                <w:rFonts w:hint="eastAsia" w:ascii="宋体" w:hAnsi="宋体" w:eastAsia="宋体" w:cs="宋体"/>
                <w:lang w:eastAsia="zh-CN"/>
              </w:rPr>
            </w:pPr>
            <w:r>
              <w:rPr>
                <w:rFonts w:hint="eastAsia" w:ascii="宋体" w:hAnsi="宋体" w:eastAsia="宋体" w:cs="宋体"/>
                <w:lang w:eastAsia="zh-CN"/>
              </w:rPr>
              <w:t>穿金路污水主干管系统DN800</w:t>
            </w:r>
          </w:p>
        </w:tc>
        <w:tc>
          <w:tcPr>
            <w:tcW w:w="4023" w:type="dxa"/>
            <w:vAlign w:val="center"/>
          </w:tcPr>
          <w:p>
            <w:pPr>
              <w:pStyle w:val="30"/>
              <w:rPr>
                <w:rFonts w:hint="eastAsia"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2</w:t>
            </w:r>
          </w:p>
        </w:tc>
        <w:tc>
          <w:tcPr>
            <w:tcW w:w="3687" w:type="dxa"/>
            <w:vAlign w:val="center"/>
          </w:tcPr>
          <w:p>
            <w:pPr>
              <w:pStyle w:val="30"/>
              <w:rPr>
                <w:rFonts w:hint="eastAsia" w:ascii="宋体" w:hAnsi="宋体" w:eastAsia="宋体" w:cs="宋体"/>
                <w:lang w:eastAsia="zh-CN"/>
              </w:rPr>
            </w:pPr>
            <w:r>
              <w:rPr>
                <w:rFonts w:hint="eastAsia" w:ascii="宋体" w:hAnsi="宋体" w:eastAsia="宋体" w:cs="宋体"/>
                <w:lang w:eastAsia="zh-CN"/>
              </w:rPr>
              <w:t>盘江东路污水主干管系统DN2000</w:t>
            </w:r>
          </w:p>
        </w:tc>
        <w:tc>
          <w:tcPr>
            <w:tcW w:w="4023" w:type="dxa"/>
            <w:vAlign w:val="center"/>
          </w:tcPr>
          <w:p>
            <w:pPr>
              <w:pStyle w:val="30"/>
              <w:rPr>
                <w:rFonts w:hint="eastAsia" w:ascii="宋体" w:hAnsi="宋体" w:eastAsia="宋体" w:cs="宋体"/>
                <w:lang w:eastAsia="zh-CN"/>
              </w:rPr>
            </w:pPr>
            <w:r>
              <w:rPr>
                <w:rFonts w:hint="eastAsia" w:ascii="宋体" w:hAnsi="宋体" w:eastAsia="宋体" w:cs="宋体"/>
                <w:lang w:eastAsia="zh-CN"/>
              </w:rPr>
              <w:t>沣源路污水管DN800</w:t>
            </w:r>
          </w:p>
          <w:p>
            <w:pPr>
              <w:pStyle w:val="30"/>
              <w:rPr>
                <w:rFonts w:hint="eastAsia" w:ascii="宋体" w:hAnsi="宋体" w:eastAsia="宋体" w:cs="宋体"/>
                <w:lang w:eastAsia="zh-CN"/>
              </w:rPr>
            </w:pPr>
            <w:r>
              <w:rPr>
                <w:rFonts w:hint="eastAsia" w:ascii="宋体" w:hAnsi="宋体" w:eastAsia="宋体" w:cs="宋体"/>
                <w:lang w:eastAsia="zh-CN"/>
              </w:rPr>
              <w:t>铂金大道污水管DN1000</w:t>
            </w:r>
          </w:p>
          <w:p>
            <w:pPr>
              <w:pStyle w:val="30"/>
              <w:rPr>
                <w:rFonts w:hint="eastAsia" w:ascii="宋体" w:hAnsi="宋体" w:eastAsia="宋体" w:cs="宋体"/>
                <w:lang w:eastAsia="zh-CN"/>
              </w:rPr>
            </w:pPr>
            <w:r>
              <w:rPr>
                <w:rFonts w:hint="eastAsia" w:ascii="宋体" w:hAnsi="宋体" w:eastAsia="宋体" w:cs="宋体"/>
                <w:lang w:eastAsia="zh-CN"/>
              </w:rPr>
              <w:t>北辰大道污水管DN1500</w:t>
            </w:r>
          </w:p>
          <w:p>
            <w:pPr>
              <w:pStyle w:val="30"/>
              <w:rPr>
                <w:rFonts w:hint="eastAsia" w:ascii="宋体" w:hAnsi="宋体" w:eastAsia="宋体" w:cs="宋体"/>
                <w:lang w:eastAsia="zh-CN"/>
              </w:rPr>
            </w:pPr>
            <w:r>
              <w:rPr>
                <w:rFonts w:hint="eastAsia" w:ascii="宋体" w:hAnsi="宋体" w:eastAsia="宋体" w:cs="宋体"/>
                <w:lang w:eastAsia="zh-CN"/>
              </w:rPr>
              <w:t>颐华路污水管DN1000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3</w:t>
            </w:r>
          </w:p>
        </w:tc>
        <w:tc>
          <w:tcPr>
            <w:tcW w:w="3687" w:type="dxa"/>
            <w:vAlign w:val="center"/>
          </w:tcPr>
          <w:p>
            <w:pPr>
              <w:pStyle w:val="30"/>
              <w:rPr>
                <w:rFonts w:hint="eastAsia" w:ascii="宋体" w:hAnsi="宋体" w:eastAsia="宋体" w:cs="宋体"/>
                <w:lang w:eastAsia="zh-CN"/>
              </w:rPr>
            </w:pPr>
            <w:r>
              <w:rPr>
                <w:rFonts w:hint="eastAsia" w:ascii="宋体" w:hAnsi="宋体" w:eastAsia="宋体" w:cs="宋体"/>
                <w:lang w:eastAsia="zh-CN"/>
              </w:rPr>
              <w:t>盘江西路污水主干管系统DN1800，DN1200</w:t>
            </w:r>
          </w:p>
        </w:tc>
        <w:tc>
          <w:tcPr>
            <w:tcW w:w="4023" w:type="dxa"/>
            <w:vAlign w:val="center"/>
          </w:tcPr>
          <w:p>
            <w:pPr>
              <w:pStyle w:val="30"/>
              <w:rPr>
                <w:rFonts w:hint="eastAsia" w:ascii="宋体" w:hAnsi="宋体" w:eastAsia="宋体" w:cs="宋体"/>
              </w:rPr>
            </w:pPr>
            <w:r>
              <w:rPr>
                <w:rFonts w:hint="eastAsia" w:ascii="宋体" w:hAnsi="宋体" w:eastAsia="宋体" w:cs="宋体"/>
              </w:rPr>
              <w:t>沣源路污水管DN800</w:t>
            </w:r>
          </w:p>
          <w:p>
            <w:pPr>
              <w:pStyle w:val="30"/>
              <w:rPr>
                <w:rFonts w:hint="eastAsia" w:ascii="宋体" w:hAnsi="宋体" w:eastAsia="宋体" w:cs="宋体"/>
              </w:rPr>
            </w:pPr>
            <w:r>
              <w:rPr>
                <w:rFonts w:hint="eastAsia" w:ascii="宋体" w:hAnsi="宋体" w:eastAsia="宋体" w:cs="宋体"/>
              </w:rPr>
              <w:t>霖雨路污水管DN800</w:t>
            </w:r>
          </w:p>
          <w:p>
            <w:pPr>
              <w:pStyle w:val="30"/>
              <w:rPr>
                <w:rFonts w:hint="eastAsia" w:ascii="宋体" w:hAnsi="宋体" w:eastAsia="宋体" w:cs="宋体"/>
              </w:rPr>
            </w:pPr>
            <w:r>
              <w:rPr>
                <w:rFonts w:hint="eastAsia" w:ascii="宋体" w:hAnsi="宋体" w:eastAsia="宋体" w:cs="宋体"/>
              </w:rPr>
              <w:t>金色大道污水管DN1000</w:t>
            </w:r>
          </w:p>
          <w:p>
            <w:pPr>
              <w:pStyle w:val="30"/>
              <w:rPr>
                <w:rFonts w:hint="eastAsia" w:ascii="宋体" w:hAnsi="宋体" w:eastAsia="宋体" w:cs="宋体"/>
              </w:rPr>
            </w:pPr>
            <w:r>
              <w:rPr>
                <w:rFonts w:hint="eastAsia" w:ascii="宋体" w:hAnsi="宋体" w:eastAsia="宋体" w:cs="宋体"/>
              </w:rPr>
              <w:t>二环北路污水管DN900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816" w:type="dxa"/>
            <w:vAlign w:val="center"/>
          </w:tcPr>
          <w:p>
            <w:pPr>
              <w:pStyle w:val="30"/>
              <w:rPr>
                <w:rFonts w:hint="eastAsia" w:ascii="宋体" w:hAnsi="宋体" w:eastAsia="宋体" w:cs="宋体"/>
              </w:rPr>
            </w:pPr>
            <w:r>
              <w:rPr>
                <w:rFonts w:hint="eastAsia" w:ascii="宋体" w:hAnsi="宋体" w:eastAsia="宋体" w:cs="宋体"/>
              </w:rPr>
              <w:t>4</w:t>
            </w:r>
          </w:p>
        </w:tc>
        <w:tc>
          <w:tcPr>
            <w:tcW w:w="3687" w:type="dxa"/>
            <w:vAlign w:val="center"/>
          </w:tcPr>
          <w:p>
            <w:pPr>
              <w:pStyle w:val="30"/>
              <w:rPr>
                <w:rFonts w:hint="eastAsia" w:ascii="宋体" w:hAnsi="宋体" w:eastAsia="宋体" w:cs="宋体"/>
                <w:lang w:eastAsia="zh-CN"/>
              </w:rPr>
            </w:pPr>
            <w:r>
              <w:rPr>
                <w:rFonts w:hint="eastAsia" w:ascii="宋体" w:hAnsi="宋体" w:eastAsia="宋体" w:cs="宋体"/>
                <w:lang w:eastAsia="zh-CN"/>
              </w:rPr>
              <w:t>小康大道污水主干管系统DN1000</w:t>
            </w:r>
          </w:p>
        </w:tc>
        <w:tc>
          <w:tcPr>
            <w:tcW w:w="4023" w:type="dxa"/>
            <w:vAlign w:val="center"/>
          </w:tcPr>
          <w:p>
            <w:pPr>
              <w:pStyle w:val="30"/>
              <w:rPr>
                <w:rFonts w:hint="eastAsia"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816" w:type="dxa"/>
            <w:vAlign w:val="center"/>
          </w:tcPr>
          <w:p>
            <w:pPr>
              <w:pStyle w:val="30"/>
              <w:rPr>
                <w:rFonts w:hint="eastAsia" w:ascii="宋体" w:hAnsi="宋体" w:eastAsia="宋体" w:cs="宋体"/>
              </w:rPr>
            </w:pPr>
            <w:r>
              <w:rPr>
                <w:rFonts w:hint="eastAsia" w:ascii="宋体" w:hAnsi="宋体" w:eastAsia="宋体" w:cs="宋体"/>
              </w:rPr>
              <w:t>5</w:t>
            </w:r>
          </w:p>
        </w:tc>
        <w:tc>
          <w:tcPr>
            <w:tcW w:w="3687" w:type="dxa"/>
            <w:vAlign w:val="center"/>
          </w:tcPr>
          <w:p>
            <w:pPr>
              <w:pStyle w:val="30"/>
              <w:rPr>
                <w:rFonts w:hint="eastAsia" w:ascii="宋体" w:hAnsi="宋体" w:eastAsia="宋体" w:cs="宋体"/>
                <w:lang w:eastAsia="zh-CN"/>
              </w:rPr>
            </w:pPr>
            <w:r>
              <w:rPr>
                <w:rFonts w:hint="eastAsia" w:ascii="宋体" w:hAnsi="宋体" w:eastAsia="宋体" w:cs="宋体"/>
                <w:lang w:eastAsia="zh-CN"/>
              </w:rPr>
              <w:t>红锦路污水主干管系统DN900</w:t>
            </w:r>
          </w:p>
        </w:tc>
        <w:tc>
          <w:tcPr>
            <w:tcW w:w="4023" w:type="dxa"/>
            <w:vAlign w:val="center"/>
          </w:tcPr>
          <w:p>
            <w:pPr>
              <w:pStyle w:val="30"/>
              <w:rPr>
                <w:rFonts w:hint="eastAsia"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6</w:t>
            </w:r>
          </w:p>
        </w:tc>
        <w:tc>
          <w:tcPr>
            <w:tcW w:w="3687" w:type="dxa"/>
            <w:vAlign w:val="center"/>
          </w:tcPr>
          <w:p>
            <w:pPr>
              <w:pStyle w:val="30"/>
              <w:rPr>
                <w:rFonts w:hint="eastAsia" w:ascii="宋体" w:hAnsi="宋体" w:eastAsia="宋体" w:cs="宋体"/>
                <w:lang w:eastAsia="zh-CN"/>
              </w:rPr>
            </w:pPr>
            <w:r>
              <w:rPr>
                <w:rFonts w:hint="eastAsia" w:ascii="宋体" w:hAnsi="宋体" w:eastAsia="宋体" w:cs="宋体"/>
                <w:lang w:eastAsia="zh-CN"/>
              </w:rPr>
              <w:t>沣源路污水主干管系统DN800</w:t>
            </w:r>
          </w:p>
        </w:tc>
        <w:tc>
          <w:tcPr>
            <w:tcW w:w="4023" w:type="dxa"/>
            <w:vAlign w:val="center"/>
          </w:tcPr>
          <w:p>
            <w:pPr>
              <w:pStyle w:val="30"/>
              <w:rPr>
                <w:rFonts w:hint="eastAsia" w:ascii="宋体" w:hAnsi="宋体" w:eastAsia="宋体" w:cs="宋体"/>
              </w:rPr>
            </w:pPr>
            <w:r>
              <w:rPr>
                <w:rFonts w:hint="eastAsia" w:ascii="宋体" w:hAnsi="宋体" w:eastAsia="宋体" w:cs="宋体"/>
              </w:rPr>
              <w:t>龙泉路污水管DN800</w:t>
            </w:r>
          </w:p>
          <w:p>
            <w:pPr>
              <w:pStyle w:val="30"/>
              <w:rPr>
                <w:rFonts w:hint="eastAsia" w:ascii="宋体" w:hAnsi="宋体" w:eastAsia="宋体" w:cs="宋体"/>
              </w:rPr>
            </w:pPr>
            <w:r>
              <w:rPr>
                <w:rFonts w:hint="eastAsia" w:ascii="宋体" w:hAnsi="宋体" w:eastAsia="宋体" w:cs="宋体"/>
              </w:rPr>
              <w:t>北京路污水管DN800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7</w:t>
            </w:r>
          </w:p>
        </w:tc>
        <w:tc>
          <w:tcPr>
            <w:tcW w:w="3687" w:type="dxa"/>
            <w:vAlign w:val="center"/>
          </w:tcPr>
          <w:p>
            <w:pPr>
              <w:pStyle w:val="30"/>
              <w:rPr>
                <w:rFonts w:hint="eastAsia" w:ascii="宋体" w:hAnsi="宋体" w:eastAsia="宋体" w:cs="宋体"/>
              </w:rPr>
            </w:pPr>
            <w:r>
              <w:rPr>
                <w:rFonts w:hint="eastAsia" w:ascii="宋体" w:hAnsi="宋体" w:eastAsia="宋体" w:cs="宋体"/>
              </w:rPr>
              <w:t>霖雨路-铂金大道污水管DN800，DN1000</w:t>
            </w:r>
          </w:p>
        </w:tc>
        <w:tc>
          <w:tcPr>
            <w:tcW w:w="4023" w:type="dxa"/>
            <w:vAlign w:val="center"/>
          </w:tcPr>
          <w:p>
            <w:pPr>
              <w:pStyle w:val="30"/>
              <w:rPr>
                <w:rFonts w:hint="eastAsia" w:ascii="宋体" w:hAnsi="宋体" w:eastAsia="宋体" w:cs="宋体"/>
                <w:lang w:eastAsia="zh-CN"/>
              </w:rPr>
            </w:pPr>
            <w:r>
              <w:rPr>
                <w:rFonts w:hint="eastAsia" w:ascii="宋体" w:hAnsi="宋体" w:eastAsia="宋体" w:cs="宋体"/>
                <w:lang w:eastAsia="zh-CN"/>
              </w:rPr>
              <w:t>红锦路污水管DN800</w:t>
            </w:r>
          </w:p>
          <w:p>
            <w:pPr>
              <w:pStyle w:val="30"/>
              <w:rPr>
                <w:rFonts w:hint="eastAsia" w:ascii="宋体" w:hAnsi="宋体" w:eastAsia="宋体" w:cs="宋体"/>
                <w:lang w:eastAsia="zh-CN"/>
              </w:rPr>
            </w:pPr>
            <w:r>
              <w:rPr>
                <w:rFonts w:hint="eastAsia" w:ascii="宋体" w:hAnsi="宋体" w:eastAsia="宋体" w:cs="宋体"/>
                <w:lang w:eastAsia="zh-CN"/>
              </w:rPr>
              <w:t>小康大道污水管DN1000</w:t>
            </w:r>
          </w:p>
          <w:p>
            <w:pPr>
              <w:pStyle w:val="30"/>
              <w:rPr>
                <w:rFonts w:hint="eastAsia" w:ascii="宋体" w:hAnsi="宋体" w:eastAsia="宋体" w:cs="宋体"/>
              </w:rPr>
            </w:pPr>
            <w:r>
              <w:rPr>
                <w:rFonts w:hint="eastAsia" w:ascii="宋体" w:hAnsi="宋体" w:eastAsia="宋体" w:cs="宋体"/>
              </w:rPr>
              <w:t>北京路污水管DN800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8</w:t>
            </w:r>
          </w:p>
        </w:tc>
        <w:tc>
          <w:tcPr>
            <w:tcW w:w="3687" w:type="dxa"/>
            <w:vAlign w:val="center"/>
          </w:tcPr>
          <w:p>
            <w:pPr>
              <w:pStyle w:val="30"/>
              <w:rPr>
                <w:rFonts w:hint="eastAsia" w:ascii="宋体" w:hAnsi="宋体" w:eastAsia="宋体" w:cs="宋体"/>
              </w:rPr>
            </w:pPr>
            <w:r>
              <w:rPr>
                <w:rFonts w:hint="eastAsia" w:ascii="宋体" w:hAnsi="宋体" w:eastAsia="宋体" w:cs="宋体"/>
              </w:rPr>
              <w:t>金色大道-北辰大道污水管DN1000，DN1500</w:t>
            </w:r>
          </w:p>
        </w:tc>
        <w:tc>
          <w:tcPr>
            <w:tcW w:w="4023" w:type="dxa"/>
            <w:vAlign w:val="center"/>
          </w:tcPr>
          <w:p>
            <w:pPr>
              <w:pStyle w:val="30"/>
              <w:rPr>
                <w:rFonts w:hint="eastAsia" w:ascii="宋体" w:hAnsi="宋体" w:eastAsia="宋体" w:cs="宋体"/>
                <w:lang w:eastAsia="zh-CN"/>
              </w:rPr>
            </w:pPr>
            <w:r>
              <w:rPr>
                <w:rFonts w:hint="eastAsia" w:ascii="宋体" w:hAnsi="宋体" w:eastAsia="宋体" w:cs="宋体"/>
                <w:lang w:eastAsia="zh-CN"/>
              </w:rPr>
              <w:t>红锦路污水管DN800</w:t>
            </w:r>
          </w:p>
          <w:p>
            <w:pPr>
              <w:pStyle w:val="30"/>
              <w:rPr>
                <w:rFonts w:hint="eastAsia" w:ascii="宋体" w:hAnsi="宋体" w:eastAsia="宋体" w:cs="宋体"/>
                <w:lang w:eastAsia="zh-CN"/>
              </w:rPr>
            </w:pPr>
            <w:r>
              <w:rPr>
                <w:rFonts w:hint="eastAsia" w:ascii="宋体" w:hAnsi="宋体" w:eastAsia="宋体" w:cs="宋体"/>
                <w:lang w:eastAsia="zh-CN"/>
              </w:rPr>
              <w:t>北京路污水管DN700</w:t>
            </w:r>
          </w:p>
          <w:p>
            <w:pPr>
              <w:pStyle w:val="30"/>
              <w:rPr>
                <w:rFonts w:hint="eastAsia" w:ascii="宋体" w:hAnsi="宋体" w:eastAsia="宋体" w:cs="宋体"/>
              </w:rPr>
            </w:pPr>
            <w:r>
              <w:rPr>
                <w:rFonts w:hint="eastAsia" w:ascii="宋体" w:hAnsi="宋体" w:eastAsia="宋体" w:cs="宋体"/>
              </w:rPr>
              <w:t>穿金路污水管DN800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816" w:type="dxa"/>
            <w:vAlign w:val="center"/>
          </w:tcPr>
          <w:p>
            <w:pPr>
              <w:pStyle w:val="30"/>
              <w:rPr>
                <w:rFonts w:hint="eastAsia" w:ascii="宋体" w:hAnsi="宋体" w:eastAsia="宋体" w:cs="宋体"/>
              </w:rPr>
            </w:pPr>
            <w:r>
              <w:rPr>
                <w:rFonts w:hint="eastAsia" w:ascii="宋体" w:hAnsi="宋体" w:eastAsia="宋体" w:cs="宋体"/>
              </w:rPr>
              <w:t>9</w:t>
            </w:r>
          </w:p>
        </w:tc>
        <w:tc>
          <w:tcPr>
            <w:tcW w:w="3687" w:type="dxa"/>
            <w:vAlign w:val="center"/>
          </w:tcPr>
          <w:p>
            <w:pPr>
              <w:pStyle w:val="30"/>
              <w:rPr>
                <w:rFonts w:hint="eastAsia" w:ascii="宋体" w:hAnsi="宋体" w:eastAsia="宋体" w:cs="宋体"/>
                <w:lang w:eastAsia="zh-CN"/>
              </w:rPr>
            </w:pPr>
            <w:r>
              <w:rPr>
                <w:rFonts w:hint="eastAsia" w:ascii="宋体" w:hAnsi="宋体" w:eastAsia="宋体" w:cs="宋体"/>
                <w:lang w:eastAsia="zh-CN"/>
              </w:rPr>
              <w:t>二环北路-颐华路污水管DN900，DN1000</w:t>
            </w:r>
          </w:p>
        </w:tc>
        <w:tc>
          <w:tcPr>
            <w:tcW w:w="4023" w:type="dxa"/>
            <w:vAlign w:val="center"/>
          </w:tcPr>
          <w:p>
            <w:pPr>
              <w:pStyle w:val="30"/>
              <w:rPr>
                <w:rFonts w:hint="eastAsia" w:ascii="宋体" w:hAnsi="宋体" w:eastAsia="宋体" w:cs="宋体"/>
              </w:rPr>
            </w:pPr>
            <w:r>
              <w:rPr>
                <w:rFonts w:hint="eastAsia" w:ascii="宋体" w:hAnsi="宋体" w:eastAsia="宋体" w:cs="宋体"/>
              </w:rPr>
              <w:t>北京路污水管DN1000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816" w:type="dxa"/>
            <w:vAlign w:val="center"/>
          </w:tcPr>
          <w:p>
            <w:pPr>
              <w:pStyle w:val="30"/>
              <w:rPr>
                <w:rFonts w:hint="eastAsia" w:ascii="宋体" w:hAnsi="宋体" w:eastAsia="宋体" w:cs="宋体"/>
              </w:rPr>
            </w:pPr>
            <w:r>
              <w:rPr>
                <w:rFonts w:hint="eastAsia" w:ascii="宋体" w:hAnsi="宋体" w:eastAsia="宋体" w:cs="宋体"/>
              </w:rPr>
              <w:t>10</w:t>
            </w:r>
          </w:p>
        </w:tc>
        <w:tc>
          <w:tcPr>
            <w:tcW w:w="3687" w:type="dxa"/>
            <w:vAlign w:val="center"/>
          </w:tcPr>
          <w:p>
            <w:pPr>
              <w:pStyle w:val="30"/>
              <w:rPr>
                <w:rFonts w:hint="eastAsia" w:ascii="宋体" w:hAnsi="宋体" w:eastAsia="宋体" w:cs="宋体"/>
                <w:lang w:eastAsia="zh-CN"/>
              </w:rPr>
            </w:pPr>
            <w:r>
              <w:rPr>
                <w:rFonts w:hint="eastAsia" w:ascii="宋体" w:hAnsi="宋体" w:eastAsia="宋体" w:cs="宋体"/>
                <w:lang w:eastAsia="zh-CN"/>
              </w:rPr>
              <w:t>十四厂进厂主干管DN2500</w:t>
            </w:r>
          </w:p>
        </w:tc>
        <w:tc>
          <w:tcPr>
            <w:tcW w:w="4023" w:type="dxa"/>
            <w:vAlign w:val="center"/>
          </w:tcPr>
          <w:p>
            <w:pPr>
              <w:pStyle w:val="30"/>
              <w:rPr>
                <w:rFonts w:hint="eastAsia" w:ascii="宋体" w:hAnsi="宋体" w:eastAsia="宋体" w:cs="宋体"/>
              </w:rPr>
            </w:pPr>
            <w:r>
              <w:rPr>
                <w:rFonts w:hint="eastAsia" w:ascii="宋体" w:hAnsi="宋体" w:eastAsia="宋体" w:cs="宋体"/>
              </w:rPr>
              <w:t>沣源路污水管DN1200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16" w:type="dxa"/>
            <w:vAlign w:val="center"/>
          </w:tcPr>
          <w:p>
            <w:pPr>
              <w:pStyle w:val="30"/>
              <w:rPr>
                <w:rFonts w:hint="eastAsia" w:ascii="宋体" w:hAnsi="宋体" w:eastAsia="宋体" w:cs="宋体"/>
              </w:rPr>
            </w:pPr>
            <w:r>
              <w:rPr>
                <w:rFonts w:hint="eastAsia" w:ascii="宋体" w:hAnsi="宋体" w:eastAsia="宋体" w:cs="宋体"/>
              </w:rPr>
              <w:t>11</w:t>
            </w:r>
          </w:p>
        </w:tc>
        <w:tc>
          <w:tcPr>
            <w:tcW w:w="3687" w:type="dxa"/>
            <w:vAlign w:val="center"/>
          </w:tcPr>
          <w:p>
            <w:pPr>
              <w:pStyle w:val="30"/>
              <w:rPr>
                <w:rFonts w:hint="eastAsia" w:ascii="宋体" w:hAnsi="宋体" w:eastAsia="宋体" w:cs="宋体"/>
                <w:lang w:eastAsia="zh-CN"/>
              </w:rPr>
            </w:pPr>
            <w:r>
              <w:rPr>
                <w:rFonts w:hint="eastAsia" w:ascii="宋体" w:hAnsi="宋体" w:eastAsia="宋体" w:cs="宋体"/>
                <w:lang w:eastAsia="zh-CN"/>
              </w:rPr>
              <w:t>学府路污水主干管DN1200</w:t>
            </w:r>
          </w:p>
        </w:tc>
        <w:tc>
          <w:tcPr>
            <w:tcW w:w="4023" w:type="dxa"/>
            <w:vAlign w:val="center"/>
          </w:tcPr>
          <w:p>
            <w:pPr>
              <w:pStyle w:val="30"/>
              <w:rPr>
                <w:rFonts w:hint="eastAsia" w:ascii="宋体" w:hAnsi="宋体" w:eastAsia="宋体" w:cs="宋体"/>
              </w:rPr>
            </w:pPr>
            <w:r>
              <w:rPr>
                <w:rFonts w:hint="eastAsia" w:ascii="宋体" w:hAnsi="宋体" w:eastAsia="宋体" w:cs="宋体"/>
              </w:rPr>
              <w:t>教场东路污水管DN800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816" w:type="dxa"/>
            <w:vAlign w:val="center"/>
          </w:tcPr>
          <w:p>
            <w:pPr>
              <w:pStyle w:val="30"/>
              <w:rPr>
                <w:rFonts w:hint="eastAsia" w:ascii="宋体" w:hAnsi="宋体" w:eastAsia="宋体" w:cs="宋体"/>
              </w:rPr>
            </w:pPr>
            <w:r>
              <w:rPr>
                <w:rFonts w:hint="eastAsia" w:ascii="宋体" w:hAnsi="宋体" w:eastAsia="宋体" w:cs="宋体"/>
              </w:rPr>
              <w:t>12</w:t>
            </w:r>
          </w:p>
        </w:tc>
        <w:tc>
          <w:tcPr>
            <w:tcW w:w="3687" w:type="dxa"/>
            <w:vAlign w:val="center"/>
          </w:tcPr>
          <w:p>
            <w:pPr>
              <w:pStyle w:val="30"/>
              <w:rPr>
                <w:rFonts w:hint="eastAsia" w:ascii="宋体" w:hAnsi="宋体" w:eastAsia="宋体" w:cs="宋体"/>
                <w:lang w:eastAsia="zh-CN"/>
              </w:rPr>
            </w:pPr>
            <w:r>
              <w:rPr>
                <w:rFonts w:hint="eastAsia" w:ascii="宋体" w:hAnsi="宋体" w:eastAsia="宋体" w:cs="宋体"/>
                <w:lang w:eastAsia="zh-CN"/>
              </w:rPr>
              <w:t>联盟路污水主干管DN1000</w:t>
            </w:r>
          </w:p>
        </w:tc>
        <w:tc>
          <w:tcPr>
            <w:tcW w:w="4023" w:type="dxa"/>
            <w:vAlign w:val="center"/>
          </w:tcPr>
          <w:p>
            <w:pPr>
              <w:pStyle w:val="30"/>
              <w:rPr>
                <w:rFonts w:hint="eastAsia" w:ascii="宋体" w:hAnsi="宋体" w:eastAsia="宋体" w:cs="宋体"/>
              </w:rPr>
            </w:pPr>
            <w:r>
              <w:rPr>
                <w:rFonts w:hint="eastAsia" w:ascii="宋体" w:hAnsi="宋体" w:eastAsia="宋体" w:cs="宋体"/>
              </w:rPr>
              <w:t>穿金路污水管DN700</w:t>
            </w:r>
          </w:p>
          <w:p>
            <w:pPr>
              <w:pStyle w:val="30"/>
              <w:rPr>
                <w:rFonts w:hint="eastAsia" w:ascii="宋体" w:hAnsi="宋体" w:eastAsia="宋体" w:cs="宋体"/>
              </w:rPr>
            </w:pPr>
            <w:r>
              <w:rPr>
                <w:rFonts w:hint="eastAsia" w:ascii="宋体" w:hAnsi="宋体" w:eastAsia="宋体" w:cs="宋体"/>
              </w:rPr>
              <w:t>万华路污水管DN800</w:t>
            </w:r>
          </w:p>
        </w:tc>
      </w:tr>
    </w:tbl>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从盘龙江片区现状道路排水系统建设情况上看，盘龙江片区现状有管网覆盖的市政道路共计231.41公里，市政道路排水管网覆盖率达96.06%，覆盖率较高，现状雨、污水管网配套不齐的市政道路主要为龙泉路延长线、龙欣路、青松路、铂金大道以及核桃箐路等部分路段。</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盘龙江上游山区盘龙江片区现状山区面积约为48.14平方公里，主要分布在盘龙区和五华区，山区面积约占盘龙江流域总面积的34%。现状上游山区已建设有16座面山雨洪拦截调蓄池，总调蓄规模约为19.824万方，能实现一定程度的上游山洪拦截与滞蓄。</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盘龙江城区现状雨水主要依托片区雨水管网及支流沟渠进行收集与排放，其中，沣源路以北片区雨污分流情况较好，片区雨水主要通过雨水管网经雨水口排入盘龙江，雨水主管管径为DN500-DN1100。沣源路以南段部分雨水口因上游雨污混接而封堵，现状保留的雨水排口多为盘江东、西路的道路雨水管的排放口，片区雨水主要依托盘龙江众多支流沟渠进行溢流排放。</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盘龙江片区共计建设有调蓄池33座，总调蓄规模达48.30万方，其中，面山雨洪拦截调蓄池16座，调蓄规模19.824万方，市政调蓄池7座，调蓄规模7.01万方，合流制溢流调蓄池10座，调蓄规模21.47万方。</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老宝象河流域位于昆明市官渡区，流域内主要分布有彩云北路截污系统、广福路截污系统以及环湖东路截污系统等主管截污系统，流域分属于昆明市第六水质净化厂和龙马处理站纳污范围。</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彩云北路以上区域以及彩云北路至广福路的区域污水依托广福路截污系统收集转输进入第六水质净化厂进行处理；广福路以下区域污水通过河道截污系统收集后汇入龙马处理站以及环湖东路截污系统。</w:t>
      </w:r>
    </w:p>
    <w:p>
      <w:pPr>
        <w:pStyle w:val="31"/>
        <w:ind w:firstLine="482"/>
        <w:jc w:val="center"/>
        <w:rPr>
          <w:rFonts w:hint="eastAsia" w:ascii="宋体" w:hAnsi="宋体" w:eastAsia="宋体" w:cs="宋体"/>
          <w:b/>
          <w:kern w:val="2"/>
          <w:szCs w:val="24"/>
          <w:lang w:eastAsia="zh-CN"/>
        </w:rPr>
      </w:pPr>
      <w:r>
        <w:rPr>
          <w:rFonts w:hint="eastAsia" w:ascii="宋体" w:hAnsi="宋体" w:eastAsia="宋体" w:cs="宋体"/>
          <w:b/>
          <w:kern w:val="2"/>
          <w:szCs w:val="24"/>
          <w:lang w:eastAsia="zh-CN"/>
        </w:rPr>
        <w:t>表3.2-1 老宝象河流域污水主干系统信息</w:t>
      </w:r>
    </w:p>
    <w:tbl>
      <w:tblPr>
        <w:tblStyle w:val="21"/>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3949"/>
        <w:gridCol w:w="3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986" w:type="dxa"/>
            <w:vAlign w:val="center"/>
          </w:tcPr>
          <w:p>
            <w:pPr>
              <w:pStyle w:val="30"/>
              <w:rPr>
                <w:rFonts w:hint="eastAsia" w:ascii="宋体" w:hAnsi="宋体" w:eastAsia="宋体" w:cs="宋体"/>
                <w:b/>
                <w:bCs/>
              </w:rPr>
            </w:pPr>
            <w:r>
              <w:rPr>
                <w:rFonts w:hint="eastAsia" w:ascii="宋体" w:hAnsi="宋体" w:eastAsia="宋体" w:cs="宋体"/>
                <w:b/>
                <w:bCs/>
              </w:rPr>
              <w:t>号序</w:t>
            </w:r>
          </w:p>
        </w:tc>
        <w:tc>
          <w:tcPr>
            <w:tcW w:w="3949" w:type="dxa"/>
            <w:vAlign w:val="center"/>
          </w:tcPr>
          <w:p>
            <w:pPr>
              <w:pStyle w:val="30"/>
              <w:ind w:left="560"/>
              <w:rPr>
                <w:rFonts w:hint="eastAsia" w:ascii="宋体" w:hAnsi="宋体" w:eastAsia="宋体" w:cs="宋体"/>
                <w:b/>
                <w:bCs/>
              </w:rPr>
            </w:pPr>
            <w:r>
              <w:rPr>
                <w:rFonts w:hint="eastAsia" w:ascii="宋体" w:hAnsi="宋体" w:eastAsia="宋体" w:cs="宋体"/>
                <w:b/>
                <w:bCs/>
              </w:rPr>
              <w:t>主干管</w:t>
            </w:r>
          </w:p>
        </w:tc>
        <w:tc>
          <w:tcPr>
            <w:tcW w:w="3597" w:type="dxa"/>
            <w:vAlign w:val="center"/>
          </w:tcPr>
          <w:p>
            <w:pPr>
              <w:pStyle w:val="30"/>
              <w:ind w:left="560"/>
              <w:rPr>
                <w:rFonts w:hint="eastAsia" w:ascii="宋体" w:hAnsi="宋体" w:eastAsia="宋体" w:cs="宋体"/>
                <w:b/>
                <w:bCs/>
              </w:rPr>
            </w:pPr>
            <w:r>
              <w:rPr>
                <w:rFonts w:hint="eastAsia" w:ascii="宋体" w:hAnsi="宋体" w:eastAsia="宋体" w:cs="宋体"/>
                <w:b/>
                <w:bCs/>
              </w:rPr>
              <w:t>支次干管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1</w:t>
            </w:r>
          </w:p>
        </w:tc>
        <w:tc>
          <w:tcPr>
            <w:tcW w:w="3949" w:type="dxa"/>
            <w:vMerge w:val="restart"/>
            <w:vAlign w:val="center"/>
          </w:tcPr>
          <w:p>
            <w:pPr>
              <w:pStyle w:val="30"/>
              <w:ind w:left="560"/>
              <w:rPr>
                <w:rFonts w:hint="eastAsia" w:ascii="宋体" w:hAnsi="宋体" w:eastAsia="宋体" w:cs="宋体"/>
                <w:bCs/>
              </w:rPr>
            </w:pPr>
            <w:r>
              <w:rPr>
                <w:rFonts w:hint="eastAsia" w:ascii="宋体" w:hAnsi="宋体" w:eastAsia="宋体" w:cs="宋体"/>
                <w:bCs/>
              </w:rPr>
              <w:t>彩云北路截污干管</w:t>
            </w:r>
          </w:p>
        </w:tc>
        <w:tc>
          <w:tcPr>
            <w:tcW w:w="3597" w:type="dxa"/>
            <w:vAlign w:val="center"/>
          </w:tcPr>
          <w:p>
            <w:pPr>
              <w:pStyle w:val="30"/>
              <w:ind w:left="560"/>
              <w:rPr>
                <w:rFonts w:hint="eastAsia" w:ascii="宋体" w:hAnsi="宋体" w:eastAsia="宋体" w:cs="宋体"/>
                <w:bCs/>
              </w:rPr>
            </w:pPr>
            <w:r>
              <w:rPr>
                <w:rFonts w:hint="eastAsia" w:ascii="宋体" w:hAnsi="宋体" w:eastAsia="宋体" w:cs="宋体"/>
                <w:bCs/>
              </w:rPr>
              <w:t>昆洛路污水管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2</w:t>
            </w:r>
          </w:p>
        </w:tc>
        <w:tc>
          <w:tcPr>
            <w:tcW w:w="3949" w:type="dxa"/>
            <w:vMerge w:val="continue"/>
            <w:vAlign w:val="center"/>
          </w:tcPr>
          <w:p>
            <w:pPr>
              <w:pStyle w:val="30"/>
              <w:ind w:left="560"/>
              <w:rPr>
                <w:rFonts w:hint="eastAsia" w:ascii="宋体" w:hAnsi="宋体" w:eastAsia="宋体" w:cs="宋体"/>
                <w:bCs/>
              </w:rPr>
            </w:pPr>
          </w:p>
        </w:tc>
        <w:tc>
          <w:tcPr>
            <w:tcW w:w="3597" w:type="dxa"/>
            <w:vAlign w:val="center"/>
          </w:tcPr>
          <w:p>
            <w:pPr>
              <w:pStyle w:val="30"/>
              <w:ind w:left="560"/>
              <w:rPr>
                <w:rFonts w:hint="eastAsia" w:ascii="宋体" w:hAnsi="宋体" w:eastAsia="宋体" w:cs="宋体"/>
                <w:bCs/>
              </w:rPr>
            </w:pPr>
            <w:r>
              <w:rPr>
                <w:rFonts w:hint="eastAsia" w:ascii="宋体" w:hAnsi="宋体" w:eastAsia="宋体" w:cs="宋体"/>
                <w:bCs/>
              </w:rPr>
              <w:t>小板桥社区污水管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3</w:t>
            </w:r>
          </w:p>
        </w:tc>
        <w:tc>
          <w:tcPr>
            <w:tcW w:w="3949" w:type="dxa"/>
            <w:vMerge w:val="continue"/>
            <w:vAlign w:val="center"/>
          </w:tcPr>
          <w:p>
            <w:pPr>
              <w:pStyle w:val="30"/>
              <w:ind w:left="560"/>
              <w:rPr>
                <w:rFonts w:hint="eastAsia" w:ascii="宋体" w:hAnsi="宋体" w:eastAsia="宋体" w:cs="宋体"/>
                <w:bCs/>
              </w:rPr>
            </w:pPr>
          </w:p>
        </w:tc>
        <w:tc>
          <w:tcPr>
            <w:tcW w:w="3597" w:type="dxa"/>
            <w:vAlign w:val="center"/>
          </w:tcPr>
          <w:p>
            <w:pPr>
              <w:pStyle w:val="30"/>
              <w:ind w:left="560"/>
              <w:rPr>
                <w:rFonts w:hint="eastAsia" w:ascii="宋体" w:hAnsi="宋体" w:eastAsia="宋体" w:cs="宋体"/>
                <w:bCs/>
              </w:rPr>
            </w:pPr>
            <w:r>
              <w:rPr>
                <w:rFonts w:hint="eastAsia" w:ascii="宋体" w:hAnsi="宋体" w:eastAsia="宋体" w:cs="宋体"/>
                <w:bCs/>
              </w:rPr>
              <w:t>珥琮新村污水管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4</w:t>
            </w:r>
          </w:p>
        </w:tc>
        <w:tc>
          <w:tcPr>
            <w:tcW w:w="3949" w:type="dxa"/>
            <w:vMerge w:val="restart"/>
            <w:vAlign w:val="center"/>
          </w:tcPr>
          <w:p>
            <w:pPr>
              <w:pStyle w:val="30"/>
              <w:ind w:left="560"/>
              <w:rPr>
                <w:rFonts w:hint="eastAsia" w:ascii="宋体" w:hAnsi="宋体" w:eastAsia="宋体" w:cs="宋体"/>
                <w:bCs/>
              </w:rPr>
            </w:pPr>
            <w:r>
              <w:rPr>
                <w:rFonts w:hint="eastAsia" w:ascii="宋体" w:hAnsi="宋体" w:eastAsia="宋体" w:cs="宋体"/>
                <w:bCs/>
              </w:rPr>
              <w:t>广福路截污干管</w:t>
            </w:r>
          </w:p>
        </w:tc>
        <w:tc>
          <w:tcPr>
            <w:tcW w:w="3597" w:type="dxa"/>
            <w:vAlign w:val="center"/>
          </w:tcPr>
          <w:p>
            <w:pPr>
              <w:pStyle w:val="30"/>
              <w:ind w:left="560"/>
              <w:rPr>
                <w:rFonts w:hint="eastAsia" w:ascii="宋体" w:hAnsi="宋体" w:eastAsia="宋体" w:cs="宋体"/>
                <w:bCs/>
              </w:rPr>
            </w:pPr>
            <w:r>
              <w:rPr>
                <w:rFonts w:hint="eastAsia" w:ascii="宋体" w:hAnsi="宋体" w:eastAsia="宋体" w:cs="宋体"/>
                <w:bCs/>
              </w:rPr>
              <w:t>古渡长街污水干管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5</w:t>
            </w:r>
          </w:p>
        </w:tc>
        <w:tc>
          <w:tcPr>
            <w:tcW w:w="3949" w:type="dxa"/>
            <w:vMerge w:val="continue"/>
            <w:vAlign w:val="center"/>
          </w:tcPr>
          <w:p>
            <w:pPr>
              <w:pStyle w:val="30"/>
              <w:ind w:left="560"/>
              <w:rPr>
                <w:rFonts w:hint="eastAsia" w:ascii="宋体" w:hAnsi="宋体" w:eastAsia="宋体" w:cs="宋体"/>
                <w:bCs/>
              </w:rPr>
            </w:pPr>
          </w:p>
        </w:tc>
        <w:tc>
          <w:tcPr>
            <w:tcW w:w="3597" w:type="dxa"/>
            <w:vAlign w:val="center"/>
          </w:tcPr>
          <w:p>
            <w:pPr>
              <w:pStyle w:val="30"/>
              <w:ind w:left="560"/>
              <w:rPr>
                <w:rFonts w:hint="eastAsia" w:ascii="宋体" w:hAnsi="宋体" w:eastAsia="宋体" w:cs="宋体"/>
                <w:bCs/>
              </w:rPr>
            </w:pPr>
            <w:r>
              <w:rPr>
                <w:rFonts w:hint="eastAsia" w:ascii="宋体" w:hAnsi="宋体" w:eastAsia="宋体" w:cs="宋体"/>
                <w:bCs/>
              </w:rPr>
              <w:t>季官社区污水干管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6</w:t>
            </w:r>
          </w:p>
        </w:tc>
        <w:tc>
          <w:tcPr>
            <w:tcW w:w="3949" w:type="dxa"/>
            <w:vMerge w:val="continue"/>
            <w:vAlign w:val="center"/>
          </w:tcPr>
          <w:p>
            <w:pPr>
              <w:pStyle w:val="30"/>
              <w:ind w:left="560"/>
              <w:rPr>
                <w:rFonts w:hint="eastAsia" w:ascii="宋体" w:hAnsi="宋体" w:eastAsia="宋体" w:cs="宋体"/>
                <w:bCs/>
              </w:rPr>
            </w:pPr>
          </w:p>
        </w:tc>
        <w:tc>
          <w:tcPr>
            <w:tcW w:w="3597" w:type="dxa"/>
            <w:vAlign w:val="center"/>
          </w:tcPr>
          <w:p>
            <w:pPr>
              <w:pStyle w:val="30"/>
              <w:ind w:left="560"/>
              <w:rPr>
                <w:rFonts w:hint="eastAsia" w:ascii="宋体" w:hAnsi="宋体" w:eastAsia="宋体" w:cs="宋体"/>
                <w:bCs/>
              </w:rPr>
            </w:pPr>
            <w:r>
              <w:rPr>
                <w:rFonts w:hint="eastAsia" w:ascii="宋体" w:hAnsi="宋体" w:eastAsia="宋体" w:cs="宋体"/>
                <w:bCs/>
              </w:rPr>
              <w:t>季宏路污水干管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7</w:t>
            </w:r>
          </w:p>
        </w:tc>
        <w:tc>
          <w:tcPr>
            <w:tcW w:w="3949" w:type="dxa"/>
            <w:vMerge w:val="continue"/>
            <w:vAlign w:val="center"/>
          </w:tcPr>
          <w:p>
            <w:pPr>
              <w:pStyle w:val="30"/>
              <w:ind w:left="560"/>
              <w:rPr>
                <w:rFonts w:hint="eastAsia" w:ascii="宋体" w:hAnsi="宋体" w:eastAsia="宋体" w:cs="宋体"/>
                <w:bCs/>
              </w:rPr>
            </w:pPr>
          </w:p>
        </w:tc>
        <w:tc>
          <w:tcPr>
            <w:tcW w:w="3597" w:type="dxa"/>
            <w:vAlign w:val="center"/>
          </w:tcPr>
          <w:p>
            <w:pPr>
              <w:pStyle w:val="30"/>
              <w:ind w:left="560"/>
              <w:rPr>
                <w:rFonts w:hint="eastAsia" w:ascii="宋体" w:hAnsi="宋体" w:eastAsia="宋体" w:cs="宋体"/>
                <w:bCs/>
              </w:rPr>
            </w:pPr>
            <w:r>
              <w:rPr>
                <w:rFonts w:hint="eastAsia" w:ascii="宋体" w:hAnsi="宋体" w:eastAsia="宋体" w:cs="宋体"/>
                <w:bCs/>
              </w:rPr>
              <w:t>季官路污水干管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8</w:t>
            </w:r>
          </w:p>
        </w:tc>
        <w:tc>
          <w:tcPr>
            <w:tcW w:w="3949" w:type="dxa"/>
            <w:vMerge w:val="continue"/>
            <w:vAlign w:val="center"/>
          </w:tcPr>
          <w:p>
            <w:pPr>
              <w:pStyle w:val="30"/>
              <w:ind w:left="560"/>
              <w:rPr>
                <w:rFonts w:hint="eastAsia" w:ascii="宋体" w:hAnsi="宋体" w:eastAsia="宋体" w:cs="宋体"/>
                <w:bCs/>
              </w:rPr>
            </w:pPr>
          </w:p>
        </w:tc>
        <w:tc>
          <w:tcPr>
            <w:tcW w:w="3597" w:type="dxa"/>
            <w:vAlign w:val="center"/>
          </w:tcPr>
          <w:p>
            <w:pPr>
              <w:pStyle w:val="30"/>
              <w:ind w:left="560"/>
              <w:rPr>
                <w:rFonts w:hint="eastAsia" w:ascii="宋体" w:hAnsi="宋体" w:eastAsia="宋体" w:cs="宋体"/>
                <w:bCs/>
              </w:rPr>
            </w:pPr>
            <w:r>
              <w:rPr>
                <w:rFonts w:hint="eastAsia" w:ascii="宋体" w:hAnsi="宋体" w:eastAsia="宋体" w:cs="宋体"/>
                <w:bCs/>
              </w:rPr>
              <w:t>秀河路污水干管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9</w:t>
            </w:r>
          </w:p>
        </w:tc>
        <w:tc>
          <w:tcPr>
            <w:tcW w:w="3949" w:type="dxa"/>
            <w:vMerge w:val="restart"/>
            <w:vAlign w:val="center"/>
          </w:tcPr>
          <w:p>
            <w:pPr>
              <w:pStyle w:val="30"/>
              <w:ind w:left="560"/>
              <w:rPr>
                <w:rFonts w:hint="eastAsia" w:ascii="宋体" w:hAnsi="宋体" w:eastAsia="宋体" w:cs="宋体"/>
                <w:bCs/>
              </w:rPr>
            </w:pPr>
            <w:r>
              <w:rPr>
                <w:rFonts w:hint="eastAsia" w:ascii="宋体" w:hAnsi="宋体" w:eastAsia="宋体" w:cs="宋体"/>
                <w:bCs/>
              </w:rPr>
              <w:t>环湖东路截污干管</w:t>
            </w:r>
          </w:p>
        </w:tc>
        <w:tc>
          <w:tcPr>
            <w:tcW w:w="3597" w:type="dxa"/>
            <w:vAlign w:val="center"/>
          </w:tcPr>
          <w:p>
            <w:pPr>
              <w:pStyle w:val="30"/>
              <w:ind w:left="560"/>
              <w:rPr>
                <w:rFonts w:hint="eastAsia" w:ascii="宋体" w:hAnsi="宋体" w:eastAsia="宋体" w:cs="宋体"/>
                <w:bCs/>
              </w:rPr>
            </w:pPr>
            <w:r>
              <w:rPr>
                <w:rFonts w:hint="eastAsia" w:ascii="宋体" w:hAnsi="宋体" w:eastAsia="宋体" w:cs="宋体"/>
                <w:bCs/>
              </w:rPr>
              <w:t>龙马路污水干管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10</w:t>
            </w:r>
          </w:p>
        </w:tc>
        <w:tc>
          <w:tcPr>
            <w:tcW w:w="3949" w:type="dxa"/>
            <w:vMerge w:val="continue"/>
            <w:vAlign w:val="center"/>
          </w:tcPr>
          <w:p>
            <w:pPr>
              <w:pStyle w:val="30"/>
              <w:ind w:left="560"/>
              <w:rPr>
                <w:rFonts w:hint="eastAsia" w:ascii="宋体" w:hAnsi="宋体" w:eastAsia="宋体" w:cs="宋体"/>
                <w:bCs/>
              </w:rPr>
            </w:pPr>
          </w:p>
        </w:tc>
        <w:tc>
          <w:tcPr>
            <w:tcW w:w="3597" w:type="dxa"/>
            <w:vAlign w:val="center"/>
          </w:tcPr>
          <w:p>
            <w:pPr>
              <w:pStyle w:val="30"/>
              <w:ind w:left="560"/>
              <w:rPr>
                <w:rFonts w:hint="eastAsia" w:ascii="宋体" w:hAnsi="宋体" w:eastAsia="宋体" w:cs="宋体"/>
                <w:bCs/>
              </w:rPr>
            </w:pPr>
            <w:r>
              <w:rPr>
                <w:rFonts w:hint="eastAsia" w:ascii="宋体" w:hAnsi="宋体" w:eastAsia="宋体" w:cs="宋体"/>
                <w:bCs/>
              </w:rPr>
              <w:t>龙马社区污水干管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11</w:t>
            </w:r>
          </w:p>
        </w:tc>
        <w:tc>
          <w:tcPr>
            <w:tcW w:w="3949" w:type="dxa"/>
            <w:vMerge w:val="continue"/>
            <w:vAlign w:val="center"/>
          </w:tcPr>
          <w:p>
            <w:pPr>
              <w:pStyle w:val="30"/>
              <w:ind w:left="560"/>
              <w:rPr>
                <w:rFonts w:hint="eastAsia" w:ascii="宋体" w:hAnsi="宋体" w:eastAsia="宋体" w:cs="宋体"/>
                <w:bCs/>
              </w:rPr>
            </w:pPr>
          </w:p>
        </w:tc>
        <w:tc>
          <w:tcPr>
            <w:tcW w:w="3597" w:type="dxa"/>
            <w:vAlign w:val="center"/>
          </w:tcPr>
          <w:p>
            <w:pPr>
              <w:pStyle w:val="30"/>
              <w:ind w:left="560"/>
              <w:rPr>
                <w:rFonts w:hint="eastAsia" w:ascii="宋体" w:hAnsi="宋体" w:eastAsia="宋体" w:cs="宋体"/>
                <w:bCs/>
              </w:rPr>
            </w:pPr>
            <w:r>
              <w:rPr>
                <w:rFonts w:hint="eastAsia" w:ascii="宋体" w:hAnsi="宋体" w:eastAsia="宋体" w:cs="宋体"/>
                <w:bCs/>
              </w:rPr>
              <w:t>宝丰社区污水干管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6" w:type="dxa"/>
            <w:vAlign w:val="center"/>
          </w:tcPr>
          <w:p>
            <w:pPr>
              <w:pStyle w:val="30"/>
              <w:rPr>
                <w:rFonts w:hint="eastAsia" w:ascii="宋体" w:hAnsi="宋体" w:eastAsia="宋体" w:cs="宋体"/>
                <w:bCs/>
              </w:rPr>
            </w:pPr>
            <w:r>
              <w:rPr>
                <w:rFonts w:hint="eastAsia" w:ascii="宋体" w:hAnsi="宋体" w:eastAsia="宋体" w:cs="宋体"/>
                <w:bCs/>
              </w:rPr>
              <w:t>12</w:t>
            </w:r>
          </w:p>
        </w:tc>
        <w:tc>
          <w:tcPr>
            <w:tcW w:w="3949" w:type="dxa"/>
            <w:vMerge w:val="continue"/>
            <w:vAlign w:val="center"/>
          </w:tcPr>
          <w:p>
            <w:pPr>
              <w:pStyle w:val="30"/>
              <w:ind w:left="560"/>
              <w:rPr>
                <w:rFonts w:hint="eastAsia" w:ascii="宋体" w:hAnsi="宋体" w:eastAsia="宋体" w:cs="宋体"/>
                <w:bCs/>
              </w:rPr>
            </w:pPr>
          </w:p>
        </w:tc>
        <w:tc>
          <w:tcPr>
            <w:tcW w:w="3597" w:type="dxa"/>
            <w:vAlign w:val="center"/>
          </w:tcPr>
          <w:p>
            <w:pPr>
              <w:pStyle w:val="30"/>
              <w:ind w:left="560"/>
              <w:rPr>
                <w:rFonts w:hint="eastAsia" w:ascii="宋体" w:hAnsi="宋体" w:eastAsia="宋体" w:cs="宋体"/>
                <w:bCs/>
                <w:lang w:eastAsia="zh-CN"/>
              </w:rPr>
            </w:pPr>
            <w:r>
              <w:rPr>
                <w:rFonts w:hint="eastAsia" w:ascii="宋体" w:hAnsi="宋体" w:eastAsia="宋体" w:cs="宋体"/>
                <w:bCs/>
                <w:lang w:eastAsia="zh-CN"/>
              </w:rPr>
              <w:t>环湖东路至入湖口污水干管</w:t>
            </w:r>
          </w:p>
        </w:tc>
      </w:tr>
    </w:tbl>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新宝象河流域涉及空港、经开及官渡三个行政区域，整个流域范围内除官渡区排水系统相对完善，空港及经济技术开发区排水系统未成体系，主要以主干道及河道沿线截污管为主；河道沿线涉及5座水质净化厂及4座分散式污水处理站，污水处理设施目前均处于正常运行的状态；空港及经开段部分区段属于农村地区，且西侧面山，涉及调蓄池6座，提升泵站3座；整个新宝象河流域淹积水点共有10个，大部分集中在官渡段及经开段。目前，空港已建成污水管网37.86公里，污水收集管网主要集中在板桥集镇，管线走向由西向东分布，片区污水进入大板桥镇水质净化厂处理，管径在DN5000~DN600之间，目前，大板桥镇水质净化厂已停运，片区污水主要通过泵站转输至昆明空港经济区南水质净化厂进行处理。“十三五期间”，实施了新宝象河水环境综合整治工程、槽河水环境综合整治工程，完成河道整治8.34公里，新建截污管道2.87公里。该片区污水收集管网主要以合流制排水系统为主。</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官渡区新宝象河流域属于第六水质净化厂服务范围，北至贵昆铁路沿线接第十一污水处理厂服务区边界，西北至东白沙河沿线，西至三个半岛滇池一级保护区边界，东南以新宝象河广福路为界，东至经济技术开发区中部山脊线，汇水区面积62.73平方公里。该区现状已形成“云大西路污水主干管、昆洛公路污水主干管、广福路污水主干管、环湖东路污水主干管、昌宏路污水主干管、永中路污水管、珥季路污水主干管、宝象河截污管组成的“四横四纵“的污水主系统。</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金汁河处于昆明主城北片区，全段主河道以城市内域河道为主，东干渠左岸支流流域涉及部分农村区域。现阶段流域内产生的生活污水主要依托昆明市第二水质净化厂、昆明市第五水质净化厂、昆明市第十水质净化厂进行处理，其中第五水质净化厂深度处理尾水通过金汁河进入尾水外排系统；部分水库上游村庄污水依靠原位处理设施处理。</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排水系统方面，金汁河流域内城市更新建设还未完成，汇水区内还存在大部分排水体制为雨污合流的区域（二环路内侧区域、以及外侧城中村区域），其余农村区域排水体制均为雨污合流。</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枧槽河总体处于昆明主城东片区，全段主河道均为城市内域河道，现阶段流域内产生的生活污水主要依托市政污水系统收集处理，其中，东郊路、二环东路、彩云北路以北区域依托昆明市第十质净化厂收集处理；东郊路、二环东路、彩云北路以南区域依托昆明市第二质净化厂收集处理。</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排水系统方面，枧槽河主要流经老旧城区，汇水区绝大部分排水系统体制为雨污合流制（二环路内侧区域、以及外侧城中村区域）。</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马料河总体处于昆明主城南片区，全段主河道为城市内域河道以及农村河道，流域内主要分布有沿河截污系统、倪家营水质净化厂治污系统、洛龙河水质净化厂治污系统以及环湖路截污系统，流域分属倪家营水质净化厂、洛龙河水质净化厂纳污范围。</w:t>
      </w:r>
    </w:p>
    <w:p>
      <w:pPr>
        <w:bidi w:val="0"/>
        <w:ind w:left="0" w:leftChars="0" w:firstLine="560" w:firstLineChars="200"/>
        <w:rPr>
          <w:rFonts w:hint="eastAsia" w:ascii="宋体" w:hAnsi="宋体" w:eastAsia="宋体" w:cs="宋体"/>
          <w:sz w:val="30"/>
          <w:szCs w:val="30"/>
          <w:lang w:eastAsia="zh-CN"/>
        </w:rPr>
      </w:pPr>
      <w:r>
        <w:rPr>
          <w:rFonts w:hint="eastAsia" w:ascii="宋体" w:hAnsi="宋体" w:eastAsia="宋体"/>
          <w:lang w:val="en-US" w:eastAsia="zh-CN"/>
        </w:rPr>
        <w:t>果林水库d1200 截污管接入马料河东侧截污管，果林水库至经开区污水厂：马料河东侧经开区 12 号路布 d1200-d1350 污水管，马料河西侧布 d600-d1200 污水管，都接入倪家营水质净化厂，水质净化厂至彩云北路：马料河西侧布 d400-d500并入东侧 d400-d800 截污管最后接入环湖东路污水渠。马料河分支公司沟：在河道东侧布 d500 污水管接入环湖东路污水渠。其中，马料河经开区段主要依托倪家营水质净化厂以及经开区马料河农田灌溉余水收集系统工程收集处理（泵站加压），呈贡段以洛龙河污水处理厂收集处理为主，官渡段以环湖路末端截污为主。</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大清河总体处于昆明主城东片区，全段主河道均为城市内域河道，现阶段流域内产生的生活污水主要依托市政污水系统收集处理，流域由北向南片区污水分别依托昆明市第二、第七八水质净化厂处理，其中，张家庙以北区域依托昆明市第二质净化厂收集处理；张家庙以南区域依托昆明市第七（八）质净化厂收集处理。</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大清河新泵站位于大清河下段原大清河截污泵站旁，为截污泵，负责将第七、八水质净化厂处理不完的大清河截污干管污水抽排至大清河老泵站。泵站配置4台泵机，三用一备，单机抽水量3000m³/h。大清河（老）泵站位于六甲乡新一办事处大清河畔，为截污泵站。主要负责将大清河截污干管超量污水（超出第七、八水质净化厂处理能力）抽排至西园隧道，泵站配置了六台水泵，最大抽排能力8934m3/h。</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海河流域上段为东白沙河水库上游与东白沙河水库溢洪道至凉亭东沟。其中，东白沙河水库上游区域污水收集主干系统由金瓦路污水管、景润路污水管和照青路污水管组成。东白沙河水库溢洪道至凉亭东沟污水主干系统由东三环污水管（金瓦路→金马路段）、虹桥路污水管（金马加油站→虹桥立交）、十里铺路、凤庆路和双羊街道路两侧污水主干管，以及东干渠、凉亭东沟两个主要合流制沟渠组成。</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海河中段-朱家村立交至广福路段为第六水质净化厂服务范围，污水主干系统由彩云北路污水管（和甸营→明泉路段）、海河截污管（彩云北路→广福路）、昌宏路污水管（彩云北路→广福路）组成。</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海河下段-广福路至入湖口为第六水质净化厂服务范围，主要由海河东侧截污管和六甲片区村庄合流沟渠收集至环湖路截污管由宝丰泵站提升至第六水质净化厂。目前海河下段五甲片区已拆迁为新建小区施工工地。</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姚安河汇水区内主干道路：珥季路、金源大道、广福路、昌宏路、环湖东路均建设有污水收集干管，用于收集各主干道路周边污水。汇水区分属于昆明市第六水质净化厂和姚安河污水应急处理站纳污范围。</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珥季路系统：该系统主要利用珥季路现状 d500-d1600 污水管，收集道路两侧区域污水后，南绕城线以北区域污水直接进入第六水质净化厂，南绕城线以南区域污水接入环湖东路截污干管，由宝丰泵站提升后最终进入第六水质净化厂。新建 d600～d800 污水管，沿珥季路雨水外排工程，全长约 2170m，接入珥季路截污干管。</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昌宏路系统：该系统主要利用昌宏路现状 d1000 污水管，收集南绕城以南道路西侧区域污水后，接入环湖东路截污干管，系统污水最终进入第六水质净化厂；</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东侧排洪沟系统：沿东侧排洪沟至下游姚安河两侧新建 d500-d1000 截污管，至下游原姚安河与新建排洪沟交界处东侧截污管穿河底并入西侧截污管，分段收集污水后，由北向南接入环湖东路截污干管，系统污水最终进入第六水质净化厂。</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姚安河污水应急处理站建在姚安河上游支流东侧防洪沟顺流右岸，占地面积约17.6亩，设计处理规模为14000m³/d，服务范围为上围塘片区、丁家村、部分世纪城生活污水，后所片区。处理工艺为处理工艺为速分生物处理+孢子转移技术。目前项目已经建成，正在调试，尚未运行。</w:t>
      </w:r>
    </w:p>
    <w:p>
      <w:pPr>
        <w:bidi w:val="0"/>
        <w:ind w:left="0" w:leftChars="0" w:firstLine="560" w:firstLineChars="200"/>
        <w:rPr>
          <w:rFonts w:hint="eastAsia" w:ascii="宋体" w:hAnsi="宋体" w:eastAsia="宋体"/>
          <w:lang w:val="en-US" w:eastAsia="zh-CN"/>
        </w:rPr>
      </w:pPr>
      <w:bookmarkStart w:id="14" w:name="_Hlk83477740"/>
      <w:r>
        <w:rPr>
          <w:rFonts w:hint="eastAsia" w:ascii="宋体" w:hAnsi="宋体" w:eastAsia="宋体"/>
          <w:lang w:val="en-US" w:eastAsia="zh-CN"/>
        </w:rPr>
        <w:t>姚安河调蓄池</w:t>
      </w:r>
      <w:bookmarkEnd w:id="14"/>
      <w:r>
        <w:rPr>
          <w:rFonts w:hint="eastAsia" w:ascii="宋体" w:hAnsi="宋体" w:eastAsia="宋体"/>
          <w:lang w:val="en-US" w:eastAsia="zh-CN"/>
        </w:rPr>
        <w:t>位于姚安河汇水区管家沟下游，调蓄池调蓄污水直接抽排至姚安河污水应急处理站。姚安河调蓄池占地约2.5亩，设计规模4400m³/d，对应纳水片区为管家沟片区（现今恒大玖龙湾小区片区、昌宏西路片区初期雨水），汇水面积为0.374平方公里。现该项目已经建成，正在调试运行。</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老小清流经的六甲片区已大规模启动城市更新改造，仅有六甲村、刘家村、永胜村尚未开始城中村建筑物拆迁，其余村庄已拆迁完毕，片区排水体制目前为合流制。由于老小清河现状走向、位置与片区规划拟建的西侧防洪沟存在较大差异，西侧防洪沟仍未开始土建施工。因此，片区排水现主要依托老小清河收集后，于末端截污抽排至会展北路污水管网，最终输送至昆明市第六水质净化厂处理。</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新小清河主河道沿会展西路延伸至环湖东路，于招商雍景湾东侧汇入滇池。会展西路西侧铺设有雨水管网、污水管网，雨水管收集路面汇水后就近排放至河道，污水经污水管网收集后输送至环湖东路污水管网，最终由宝丰泵站提升至昆明市第六水质净化厂处理；会展西路东侧仅铺设有雨水管网，用于排除会展西路路面汇集的雨水，汇集雨水就近排入小清河。滇池国际会展中心靠小清河侧汇集的雨水通过内部雨水管网收集后就近排入小清河，靠会展东路侧通过内部雨水管网收集后排入会展东路雨水管网，经会展东路雨水管网收集后就近排入虾坝河；滇池国际会展中心产生的污水通过内部污水管网收集后排入会展东路污水管网，污水经污水管网收集后输送至环湖东路污水管网，最终由宝丰泵站抽排至昆明市第六水质净化厂处理。招商雍景湾汇集的雨水、污水通过内部雨水管网收集后就近排入周边市政道路，污水通过会展西路污水管网接入环湖东路，雨水则就近排入小清河。</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广普大沟流域位于昆明市主城东南片区，流域内主要分布有广福路截污系统，环湖路截污系统以及广普大沟河道截污系统等主管截污系统，流域分属于昆明市第六水质净化厂和洛龙河水质净化厂纳污范围。</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广普大沟流域截污主干系统主要有广福路截污系统，环湖路截污系统以及广普大沟河道截污系统。</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广福路以上区域污水依托广福路截污系统收集转输进入第六水质净化厂进行处理；广福路以下区域污水通过河道截污系统收集后汇入环湖路截污系统，转输进入洛龙河水质净化厂进行处理。</w:t>
      </w:r>
    </w:p>
    <w:p>
      <w:pPr>
        <w:pStyle w:val="29"/>
        <w:rPr>
          <w:rFonts w:hint="eastAsia" w:ascii="宋体" w:hAnsi="宋体" w:eastAsia="宋体" w:cs="宋体"/>
          <w:lang w:eastAsia="zh-CN"/>
        </w:rPr>
      </w:pPr>
      <w:r>
        <w:rPr>
          <w:rFonts w:hint="eastAsia" w:ascii="宋体" w:hAnsi="宋体" w:eastAsia="宋体" w:cs="宋体"/>
          <w:lang w:eastAsia="zh-CN"/>
        </w:rPr>
        <w:t>表3-2  广普大沟流域污水主干系统信息表</w:t>
      </w:r>
    </w:p>
    <w:tbl>
      <w:tblPr>
        <w:tblStyle w:val="21"/>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970"/>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16" w:type="dxa"/>
            <w:vAlign w:val="center"/>
          </w:tcPr>
          <w:p>
            <w:pPr>
              <w:pStyle w:val="30"/>
              <w:rPr>
                <w:rFonts w:hint="eastAsia" w:ascii="宋体" w:hAnsi="宋体" w:eastAsia="宋体" w:cs="宋体"/>
                <w:b/>
              </w:rPr>
            </w:pPr>
            <w:r>
              <w:rPr>
                <w:rFonts w:hint="eastAsia" w:ascii="宋体" w:hAnsi="宋体" w:eastAsia="宋体" w:cs="宋体"/>
                <w:b/>
              </w:rPr>
              <w:t>序号</w:t>
            </w:r>
          </w:p>
        </w:tc>
        <w:tc>
          <w:tcPr>
            <w:tcW w:w="3970" w:type="dxa"/>
            <w:vAlign w:val="center"/>
          </w:tcPr>
          <w:p>
            <w:pPr>
              <w:pStyle w:val="30"/>
              <w:rPr>
                <w:rFonts w:hint="eastAsia" w:ascii="宋体" w:hAnsi="宋体" w:eastAsia="宋体" w:cs="宋体"/>
                <w:b/>
              </w:rPr>
            </w:pPr>
            <w:r>
              <w:rPr>
                <w:rFonts w:hint="eastAsia" w:ascii="宋体" w:hAnsi="宋体" w:eastAsia="宋体" w:cs="宋体"/>
                <w:b/>
              </w:rPr>
              <w:t>主干管</w:t>
            </w:r>
          </w:p>
        </w:tc>
        <w:tc>
          <w:tcPr>
            <w:tcW w:w="3740" w:type="dxa"/>
            <w:vAlign w:val="center"/>
          </w:tcPr>
          <w:p>
            <w:pPr>
              <w:pStyle w:val="30"/>
              <w:rPr>
                <w:rFonts w:hint="eastAsia" w:ascii="宋体" w:hAnsi="宋体" w:eastAsia="宋体" w:cs="宋体"/>
                <w:b/>
              </w:rPr>
            </w:pPr>
            <w:r>
              <w:rPr>
                <w:rFonts w:hint="eastAsia" w:ascii="宋体" w:hAnsi="宋体" w:eastAsia="宋体" w:cs="宋体"/>
                <w:b/>
              </w:rPr>
              <w:t>支次干管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1</w:t>
            </w:r>
          </w:p>
        </w:tc>
        <w:tc>
          <w:tcPr>
            <w:tcW w:w="3970" w:type="dxa"/>
            <w:vMerge w:val="restart"/>
            <w:vAlign w:val="center"/>
          </w:tcPr>
          <w:p>
            <w:pPr>
              <w:pStyle w:val="30"/>
              <w:rPr>
                <w:rFonts w:hint="eastAsia" w:ascii="宋体" w:hAnsi="宋体" w:eastAsia="宋体" w:cs="宋体"/>
              </w:rPr>
            </w:pPr>
            <w:r>
              <w:rPr>
                <w:rFonts w:hint="eastAsia" w:ascii="宋体" w:hAnsi="宋体" w:eastAsia="宋体" w:cs="宋体"/>
              </w:rPr>
              <w:t>广福路截污干管</w:t>
            </w:r>
          </w:p>
        </w:tc>
        <w:tc>
          <w:tcPr>
            <w:tcW w:w="3740" w:type="dxa"/>
            <w:vAlign w:val="center"/>
          </w:tcPr>
          <w:p>
            <w:pPr>
              <w:pStyle w:val="30"/>
              <w:rPr>
                <w:rFonts w:hint="eastAsia" w:ascii="宋体" w:hAnsi="宋体" w:eastAsia="宋体" w:cs="宋体"/>
                <w:lang w:eastAsia="zh-CN"/>
              </w:rPr>
            </w:pPr>
            <w:r>
              <w:rPr>
                <w:rFonts w:hint="eastAsia" w:ascii="宋体" w:hAnsi="宋体" w:eastAsia="宋体" w:cs="宋体"/>
                <w:lang w:eastAsia="zh-CN"/>
              </w:rPr>
              <w:t>广居路污水管（DN1000）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2</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子泰路污水管（DN500）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3</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lang w:eastAsia="zh-CN"/>
              </w:rPr>
            </w:pPr>
            <w:r>
              <w:rPr>
                <w:rFonts w:hint="eastAsia" w:ascii="宋体" w:hAnsi="宋体" w:eastAsia="宋体" w:cs="宋体"/>
                <w:lang w:eastAsia="zh-CN"/>
              </w:rPr>
              <w:t>子君泵站进水管（DN800）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4</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子君村合流沟渠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5</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安和路污水管（500）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6</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广普大沟截污管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7</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星耀路污水管（DN500-800）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8</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彩云北路污水管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9</w:t>
            </w:r>
          </w:p>
        </w:tc>
        <w:tc>
          <w:tcPr>
            <w:tcW w:w="3970" w:type="dxa"/>
            <w:vMerge w:val="restart"/>
            <w:vAlign w:val="center"/>
          </w:tcPr>
          <w:p>
            <w:pPr>
              <w:pStyle w:val="30"/>
              <w:rPr>
                <w:rFonts w:hint="eastAsia" w:ascii="宋体" w:hAnsi="宋体" w:eastAsia="宋体" w:cs="宋体"/>
              </w:rPr>
            </w:pPr>
            <w:r>
              <w:rPr>
                <w:rFonts w:hint="eastAsia" w:ascii="宋体" w:hAnsi="宋体" w:eastAsia="宋体" w:cs="宋体"/>
              </w:rPr>
              <w:t>环湖路截污干管</w:t>
            </w:r>
          </w:p>
        </w:tc>
        <w:tc>
          <w:tcPr>
            <w:tcW w:w="3740" w:type="dxa"/>
            <w:vAlign w:val="center"/>
          </w:tcPr>
          <w:p>
            <w:pPr>
              <w:pStyle w:val="30"/>
              <w:rPr>
                <w:rFonts w:hint="eastAsia" w:ascii="宋体" w:hAnsi="宋体" w:eastAsia="宋体" w:cs="宋体"/>
              </w:rPr>
            </w:pPr>
            <w:r>
              <w:rPr>
                <w:rFonts w:hint="eastAsia" w:ascii="宋体" w:hAnsi="宋体" w:eastAsia="宋体" w:cs="宋体"/>
              </w:rPr>
              <w:t>先锋路污水管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10</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广普大沟截污管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11</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云福路污水管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12</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商英街污水管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13</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商启街污水管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14</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商城大道污水管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pStyle w:val="30"/>
              <w:rPr>
                <w:rFonts w:hint="eastAsia" w:ascii="宋体" w:hAnsi="宋体" w:eastAsia="宋体" w:cs="宋体"/>
              </w:rPr>
            </w:pPr>
            <w:r>
              <w:rPr>
                <w:rFonts w:hint="eastAsia" w:ascii="宋体" w:hAnsi="宋体" w:eastAsia="宋体" w:cs="宋体"/>
              </w:rPr>
              <w:t>15</w:t>
            </w:r>
          </w:p>
        </w:tc>
        <w:tc>
          <w:tcPr>
            <w:tcW w:w="3970" w:type="dxa"/>
            <w:vMerge w:val="continue"/>
            <w:vAlign w:val="center"/>
          </w:tcPr>
          <w:p>
            <w:pPr>
              <w:pStyle w:val="30"/>
              <w:rPr>
                <w:rFonts w:hint="eastAsia" w:ascii="宋体" w:hAnsi="宋体" w:eastAsia="宋体" w:cs="宋体"/>
              </w:rPr>
            </w:pPr>
          </w:p>
        </w:tc>
        <w:tc>
          <w:tcPr>
            <w:tcW w:w="3740" w:type="dxa"/>
            <w:vAlign w:val="center"/>
          </w:tcPr>
          <w:p>
            <w:pPr>
              <w:pStyle w:val="30"/>
              <w:rPr>
                <w:rFonts w:hint="eastAsia" w:ascii="宋体" w:hAnsi="宋体" w:eastAsia="宋体" w:cs="宋体"/>
              </w:rPr>
            </w:pPr>
            <w:r>
              <w:rPr>
                <w:rFonts w:hint="eastAsia" w:ascii="宋体" w:hAnsi="宋体" w:eastAsia="宋体" w:cs="宋体"/>
              </w:rPr>
              <w:t>商博街污水管</w:t>
            </w:r>
          </w:p>
        </w:tc>
      </w:tr>
    </w:tbl>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虾坝河流域现状已建成包括飞虎大道雨污干管、会展西路雨污干管、会展东路雨污干管、昌宏路雨污干管、珥季路雨污干管和环湖路雨污干管在内的6条排水主干通道，片区雨污水主要通过这6条污水收集转输系统收集排放。</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五甲宝象河流域位于昆明主城东南片区，为城市内域河道，现阶段流域内产生的污水主要依托永中路截污管收集后进入第六水质净化厂进行处理。</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目前，永中路片区内城中村排水体制均为合流制，东聚汽配城、东聚大车配件市场污水依靠内部管网收集后排入众天路污水管，最终接入永中路污水干管；世纪金源购物中心和世纪城茗春苑小区污水排入金源大道污水干管。新建的海伦国际小区污水接入永中路污水干管。</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六甲宝象河总体处于昆明市官渡区，全段主河道均为城市内域河道，现阶段流域内产生的生活污水主要通过污水管网收集后进入第六质净化厂进行处理。六甲宝象河与五甲宝象河、小清河等相邻近且状况相似的河流沟渠，构成的网状污水系，成了影响六甲到福保半岛地区乃至北滇池生态环境的难以治愈的痼疾。</w:t>
      </w:r>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六甲宝象河流域两侧河岸设置了截污管道，河道汇水区排水系统以合流制为主，大量的合流制汇水区实施了末端截污。2017年起开工的广福路截洪沟防洪治理工程，现已竣工验收，完成截洪沟新建工程，新建截洪沟起于四甲宝象河广福路交口，止于规划设计海河，全长1.71公里，宽4-5米。完成绿化工程范围包括截洪沟挡墙顶至周边地块每侧约为3米范围的绿化。六甲宝象河现状两岸无贯通的截污干管，片区污水要通过污水管网收集后进入第六质净化厂进行处理。</w:t>
      </w:r>
    </w:p>
    <w:p>
      <w:pPr>
        <w:pStyle w:val="4"/>
        <w:bidi w:val="0"/>
        <w:rPr>
          <w:rFonts w:hint="eastAsia"/>
        </w:rPr>
      </w:pPr>
      <w:bookmarkStart w:id="15" w:name="_Toc8922"/>
      <w:r>
        <w:rPr>
          <w:rFonts w:hint="eastAsia"/>
        </w:rPr>
        <w:t>“十四五”规划完成情况</w:t>
      </w:r>
      <w:bookmarkEnd w:id="15"/>
    </w:p>
    <w:p>
      <w:pPr>
        <w:pStyle w:val="5"/>
        <w:numPr>
          <w:ilvl w:val="0"/>
          <w:numId w:val="0"/>
        </w:numPr>
        <w:rPr>
          <w:rFonts w:hint="eastAsia" w:ascii="宋体" w:hAnsi="宋体" w:eastAsia="宋体" w:cs="宋体"/>
          <w:lang w:eastAsia="zh-CN"/>
        </w:rPr>
      </w:pPr>
      <w:bookmarkStart w:id="16" w:name="_Toc28196"/>
      <w:r>
        <w:rPr>
          <w:rFonts w:hint="eastAsia" w:ascii="宋体" w:hAnsi="宋体" w:eastAsia="宋体" w:cs="宋体"/>
          <w:lang w:eastAsia="zh-CN"/>
        </w:rPr>
        <w:t>1.4.1 总体执行情况</w:t>
      </w:r>
      <w:bookmarkEnd w:id="16"/>
    </w:p>
    <w:p>
      <w:pPr>
        <w:bidi w:val="0"/>
        <w:ind w:left="0" w:leftChars="0" w:firstLine="560" w:firstLineChars="200"/>
        <w:rPr>
          <w:rFonts w:hint="eastAsia" w:ascii="宋体" w:hAnsi="宋体" w:eastAsia="宋体"/>
          <w:lang w:val="en-US" w:eastAsia="zh-CN"/>
        </w:rPr>
      </w:pPr>
      <w:r>
        <w:rPr>
          <w:rFonts w:hint="eastAsia" w:ascii="宋体" w:hAnsi="宋体" w:eastAsia="宋体"/>
          <w:lang w:val="en-US" w:eastAsia="zh-CN"/>
        </w:rPr>
        <w:t>十四五期间从全区域水安全保障及重点滇池保护治理分别制定了《昆明市官渡区十四五水安全保障规划》、《官渡区滇池保护治理十四五规划》共规划项目5类25项，总投资92.50亿元。</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十四五”以来，水务部门贯彻落实中央、省委省政府以及市委市政府的决策部署，在昆明市委市政府的坚强领导下，在上级各部门的关心和支持下，积极践行新时期治水思路，坚持污染防治与环境提升并举，发挥自然禀赋、城乡融合、水务一体优势，谱写保障水安全、保护水资源、改善水环境、修复水生态、弘扬水文化新篇章，抢抓机遇、攻坚克难、真抓实干，水务改革发展取得显著成效。防汛排涝能力大幅提升、节水型社会初步建立、城乡供水安全保障水平显著提高、农田水利设施不断健全、水生态建设成效明显、推动生态美丽河湖、打造水利水务信息化平台。</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一是全域江河洪水、城市内涝、山洪灾害得到有效控制。主要江河堤防护岸建设长度达840公里，主城区（府河、南河、沙河）防洪能力基本达到200年一遇，各区（市）县城区段防洪能力基本达到20～50年一遇（金堂县约10年一遇）；中心城区“5+1”区域内涝防治标准达到能有效应对20年一遇的暴雨；洪涝灾害年平均直接经济损失占同期GDP的比重控制在0.5％以内。</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二是节水型社会建设取得显著成绩。以机关事业单位、学校、医院等公共机构和工业企业、居民小区为重点的节水型载体建设全面铺开；初步形成了政府推动、市场调节、公众参与的节水运行机制，市民节水观念、节水意识逐步提高；全市万元GDP用水量低于40立方米，中心城区“5+1”区域生活污水（有动力设施）再生利用规模占比达到43.6％。</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三是供水安全保障水平显著提高。饮用水源保护及水源工程建设成效明显，水资源利用效率明显提升，安全、高效、可持续的多水源供水格局基本形成。城镇自来水普及率达到100%，全市农村集中供水率90%，自来水普及率85%。</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四是水生态治理与修复工作稳步推进。全面塑造“青山绿道蓝网”城市空间形态，积极推动生态价值创造性转化，启动“天府蓝网”规划编制，加快推进锦江、岷江、沱江三大流域水生态治理，其中锦江水生态治理获习近平总书记充分肯定。主要河流生态基流保障程度达90％，治理水土流失面积达821平方公里。</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五是城乡水环境质量和面貌持续改善。严重污染水体大幅减少，截至2020年底，全市地表水水质总体呈优，优良水体率达到95.4%，V类、劣V类水质断面全面消除。中心城区“5+1”区域、其余区（市）县、乡镇生活污水处理率分别为98.1％、91％、77％；20户以上农民集中居住区生活污水处理设施覆盖率达到63.9％。</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六是城市建成区黑臭水体治理</w:t>
      </w:r>
      <w:r>
        <w:rPr>
          <w:rFonts w:hint="eastAsia"/>
          <w:lang w:val="zh-CN" w:eastAsia="zh-CN"/>
        </w:rPr>
        <w:t>初见成效</w:t>
      </w:r>
      <w:r>
        <w:rPr>
          <w:rFonts w:hint="eastAsia" w:ascii="宋体" w:hAnsi="宋体" w:eastAsia="宋体"/>
          <w:lang w:val="zh-CN" w:eastAsia="zh-CN"/>
        </w:rPr>
        <w:t>。按照“控源截污、内源治理”“活水循环、清水补给”“水质净化、生态修复”的方案，</w:t>
      </w:r>
      <w:r>
        <w:rPr>
          <w:rFonts w:hint="eastAsia"/>
          <w:lang w:val="zh-CN" w:eastAsia="zh-CN"/>
        </w:rPr>
        <w:t>截至</w:t>
      </w:r>
      <w:r>
        <w:rPr>
          <w:rFonts w:hint="eastAsia"/>
          <w:lang w:val="en-US" w:eastAsia="zh-CN"/>
        </w:rPr>
        <w:t>2025</w:t>
      </w:r>
      <w:r>
        <w:rPr>
          <w:rFonts w:hint="eastAsia" w:ascii="宋体" w:hAnsi="宋体" w:eastAsia="宋体"/>
          <w:lang w:val="zh-CN" w:eastAsia="zh-CN"/>
        </w:rPr>
        <w:t>年城市建成区黑臭水体治理</w:t>
      </w:r>
      <w:r>
        <w:rPr>
          <w:rFonts w:hint="eastAsia"/>
          <w:lang w:val="zh-CN" w:eastAsia="zh-CN"/>
        </w:rPr>
        <w:t>初见成效</w:t>
      </w:r>
      <w:r>
        <w:rPr>
          <w:rFonts w:hint="eastAsia" w:ascii="宋体" w:hAnsi="宋体" w:eastAsia="宋体"/>
          <w:lang w:val="zh-CN" w:eastAsia="zh-CN"/>
        </w:rPr>
        <w:t>，根据第三方调查，群众对整治效果的满意度在90%以上。20</w:t>
      </w:r>
      <w:r>
        <w:rPr>
          <w:rFonts w:hint="eastAsia"/>
          <w:lang w:val="en-US" w:eastAsia="zh-CN"/>
        </w:rPr>
        <w:t>21</w:t>
      </w:r>
      <w:r>
        <w:rPr>
          <w:rFonts w:hint="eastAsia" w:ascii="宋体" w:hAnsi="宋体" w:eastAsia="宋体"/>
          <w:lang w:val="zh-CN" w:eastAsia="zh-CN"/>
        </w:rPr>
        <w:t>年至20</w:t>
      </w:r>
      <w:r>
        <w:rPr>
          <w:rFonts w:hint="eastAsia"/>
          <w:lang w:val="en-US" w:eastAsia="zh-CN"/>
        </w:rPr>
        <w:t>25</w:t>
      </w:r>
      <w:r>
        <w:rPr>
          <w:rFonts w:hint="eastAsia" w:ascii="宋体" w:hAnsi="宋体" w:eastAsia="宋体"/>
          <w:lang w:val="zh-CN" w:eastAsia="zh-CN"/>
        </w:rPr>
        <w:t>年，生态环境部、住建部、审计厅、城乡建设厅、生态环境厅等上级部门先后多次对我市城市建成区黑臭水体治理进行专项督查、巡查、审计，均已</w:t>
      </w:r>
      <w:r>
        <w:rPr>
          <w:rFonts w:hint="eastAsia"/>
          <w:lang w:val="zh-CN" w:eastAsia="zh-CN"/>
        </w:rPr>
        <w:t>完成或制定下一阶段整改计划</w:t>
      </w:r>
      <w:r>
        <w:rPr>
          <w:rFonts w:hint="eastAsia" w:ascii="宋体" w:hAnsi="宋体" w:eastAsia="宋体"/>
          <w:lang w:val="zh-CN" w:eastAsia="zh-CN"/>
        </w:rPr>
        <w:t>。</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七是农业农村水利保障能力进一步增强。农田水利设施现代化水平不断提高，基本建成全域一体的农田水利监管信息系统，初步形成全国领先的水利基础设施配套工程体系；灌区现代化水平逐步提升，农业水价综合改革不断深化，渠系及配套计量设施进一步完善，实现对灌区内农业用水可调控、可计量，建立农业节水长效机制。</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八是水务宣传途径得到创新。高度重视水务宣传工作，积极尝试探索创新水务宣传模式，不断拓展宣传广度与深度；结合“世界水日”、“中国水周”开展坚持节水优先、建设幸福河湖等系列宣传活动，在新型媒体平台开展“5G巡河”、邀请市民担任“云河长”等活动。</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九是水务管理体制不断优化。全面推行河长制湖长制，有力提升江河湖库治理与管护水平，促进城市生态转型升级。加快推进“供排净治”一体化改革，构建新的行业监管和市场参与机制，推进管理体制、运行机制、政府职能、投融资模式的转变，促进行业监管能力、企业运营能力、可持续能力、智慧调度能力、系统抗风险能力的提升。有序推进水利工程综合管理，加强工程管理制度化、规范化、信息化；提升完善防汛指挥系统，建成智慧水务和基层防汛监测预警平台。</w:t>
      </w:r>
    </w:p>
    <w:p>
      <w:pPr>
        <w:pStyle w:val="5"/>
        <w:bidi w:val="0"/>
        <w:ind w:left="720" w:leftChars="0" w:hanging="720" w:firstLineChars="0"/>
        <w:rPr>
          <w:rFonts w:hint="eastAsia"/>
          <w:lang w:eastAsia="zh-CN"/>
        </w:rPr>
      </w:pPr>
      <w:bookmarkStart w:id="17" w:name="_Toc18912"/>
      <w:r>
        <w:rPr>
          <w:rFonts w:hint="eastAsia"/>
          <w:lang w:eastAsia="zh-CN"/>
        </w:rPr>
        <w:t>考核目标完成情况</w:t>
      </w:r>
      <w:bookmarkEnd w:id="17"/>
    </w:p>
    <w:p>
      <w:pPr>
        <w:pStyle w:val="5"/>
        <w:bidi w:val="0"/>
        <w:ind w:left="720" w:leftChars="0" w:hanging="720" w:firstLineChars="0"/>
        <w:rPr>
          <w:rFonts w:hint="eastAsia"/>
          <w:lang w:eastAsia="zh-CN"/>
        </w:rPr>
      </w:pPr>
      <w:bookmarkStart w:id="18" w:name="_Toc656"/>
      <w:r>
        <w:rPr>
          <w:rFonts w:hint="eastAsia"/>
          <w:lang w:eastAsia="zh-CN"/>
        </w:rPr>
        <w:t>实施成效与经验</w:t>
      </w:r>
      <w:bookmarkEnd w:id="18"/>
    </w:p>
    <w:p>
      <w:pPr>
        <w:pStyle w:val="4"/>
        <w:bidi w:val="0"/>
        <w:rPr>
          <w:rFonts w:hint="eastAsia"/>
        </w:rPr>
      </w:pPr>
      <w:bookmarkStart w:id="19" w:name="_Toc9924"/>
      <w:r>
        <w:rPr>
          <w:rFonts w:hint="eastAsia"/>
        </w:rPr>
        <w:t>十五五期间面临的机遇和挑战</w:t>
      </w:r>
      <w:bookmarkEnd w:id="19"/>
    </w:p>
    <w:p>
      <w:pPr>
        <w:pStyle w:val="5"/>
        <w:bidi w:val="0"/>
        <w:ind w:left="720" w:leftChars="0" w:hanging="720" w:firstLineChars="0"/>
        <w:rPr>
          <w:rFonts w:hint="eastAsia"/>
          <w:lang w:eastAsia="zh-CN"/>
        </w:rPr>
      </w:pPr>
      <w:bookmarkStart w:id="20" w:name="_Toc31114"/>
      <w:r>
        <w:rPr>
          <w:rFonts w:hint="eastAsia"/>
          <w:lang w:eastAsia="zh-CN"/>
        </w:rPr>
        <w:t>污染负荷预测</w:t>
      </w:r>
      <w:bookmarkEnd w:id="20"/>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根据《滇池保护治理“十四五”规划》，2025 年滇池流域污染物产生量分别为化学需氧量20.07 万吨、氨氮1.77 万吨、总氮2.89 万吨、总磷3275 吨。污染物产生量扣减源头消纳及污水处理厂等设施削减、尾水外排及截污外排量即为污染负荷排放量，再经过程衰减后即为入湖量。考虑现状削减量及入河方式保持不变的情况下，2025 年滇池流域污染负荷化学需氧量、氨氮、总氮、总磷的入湖量分别为4.7 万吨、0.14 万吨、0.72万吨、589吨。</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官渡区污染负荷预测产生量与入湖量贡献率参考市级滇池“十四五”规划，依据《昆明市官渡区国民经济和社会发展第十四个五年规划纲要》等成果，结合官渡区“十四五”期间人口、社会经济的增长，利用污染物排放核算方法，对官渡区污染物进行预测。2025 年官渡区污染负荷产生量分别为化学需氧量64135吨、氨氮5712 吨、总氮6790 吨、总磷1237 吨；入湖量分别为化学需氧量8336 吨、氨氮362 吨、总氮995 吨、总磷的141 吨。</w:t>
      </w:r>
    </w:p>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表1.5-1 2025 年官渡区污染负荷预测单位：吨</w:t>
      </w:r>
    </w:p>
    <w:tbl>
      <w:tblPr>
        <w:tblStyle w:val="21"/>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w:t>
            </w:r>
          </w:p>
        </w:tc>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COD</w:t>
            </w:r>
            <w:r>
              <w:rPr>
                <w:rFonts w:hint="eastAsia" w:ascii="宋体" w:hAnsi="宋体" w:eastAsia="宋体" w:cs="宋体"/>
                <w:b/>
                <w:bCs/>
                <w:sz w:val="18"/>
                <w:szCs w:val="18"/>
                <w:lang w:eastAsia="zh-CN"/>
              </w:rPr>
              <w:t>Cr</w:t>
            </w:r>
          </w:p>
        </w:tc>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NH</w:t>
            </w:r>
            <w:r>
              <w:rPr>
                <w:rFonts w:hint="eastAsia" w:ascii="宋体" w:hAnsi="宋体" w:eastAsia="宋体" w:cs="宋体"/>
                <w:b/>
                <w:bCs/>
                <w:sz w:val="18"/>
                <w:szCs w:val="18"/>
                <w:lang w:eastAsia="zh-CN"/>
              </w:rPr>
              <w:t>3</w:t>
            </w:r>
            <w:r>
              <w:rPr>
                <w:rFonts w:hint="eastAsia" w:ascii="宋体" w:hAnsi="宋体" w:eastAsia="宋体" w:cs="宋体"/>
                <w:b/>
                <w:bCs/>
                <w:sz w:val="24"/>
                <w:szCs w:val="24"/>
                <w:lang w:eastAsia="zh-CN"/>
              </w:rPr>
              <w:t>-N</w:t>
            </w:r>
          </w:p>
        </w:tc>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TN</w:t>
            </w:r>
          </w:p>
        </w:tc>
        <w:tc>
          <w:tcPr>
            <w:tcW w:w="1660"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产生量</w:t>
            </w:r>
          </w:p>
        </w:tc>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64135</w:t>
            </w:r>
          </w:p>
        </w:tc>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5712</w:t>
            </w:r>
          </w:p>
        </w:tc>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6790</w:t>
            </w:r>
          </w:p>
        </w:tc>
        <w:tc>
          <w:tcPr>
            <w:tcW w:w="1660"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入湖量</w:t>
            </w:r>
          </w:p>
        </w:tc>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8336</w:t>
            </w:r>
          </w:p>
        </w:tc>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362</w:t>
            </w:r>
          </w:p>
        </w:tc>
        <w:tc>
          <w:tcPr>
            <w:tcW w:w="1659"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995</w:t>
            </w:r>
          </w:p>
        </w:tc>
        <w:tc>
          <w:tcPr>
            <w:tcW w:w="1660" w:type="dxa"/>
          </w:tcPr>
          <w:p>
            <w:pPr>
              <w:autoSpaceDE w:val="0"/>
              <w:autoSpaceDN w:val="0"/>
              <w:adjustRightIn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141</w:t>
            </w:r>
          </w:p>
        </w:tc>
      </w:tr>
    </w:tbl>
    <w:p>
      <w:pPr>
        <w:pStyle w:val="5"/>
        <w:bidi w:val="0"/>
        <w:ind w:left="720" w:leftChars="0" w:hanging="720" w:firstLineChars="0"/>
        <w:rPr>
          <w:rFonts w:hint="eastAsia"/>
          <w:lang w:eastAsia="zh-CN"/>
        </w:rPr>
      </w:pPr>
      <w:bookmarkStart w:id="21" w:name="_Toc1155"/>
      <w:r>
        <w:rPr>
          <w:rFonts w:hint="eastAsia"/>
          <w:lang w:eastAsia="zh-CN"/>
        </w:rPr>
        <w:t>污染物削减分析</w:t>
      </w:r>
      <w:bookmarkEnd w:id="21"/>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根据《滇池保护治理“十四五”规划》，外海北岸控制区汇水区内有10 条入湖河流，分别为采莲河（含太家河）、金家河（含正大河）、盘龙江、大清河（金汁河、枧槽河）、新海河（五甲、六甲、小清河、虾坝河）、姚安河、老宝象河、新宝象河、广普大沟、马料河，基本涵盖了官渡区入滇河道。区内各河道2025年水质目标为：盘龙江、金家河（含正大河）、马料河市考（含国考）断面达到III 类；新宝象河、采莲河（含太家河）、大清河（金汁河、枧槽河）、姚安河、海河（五甲、六甲、小清河、虾坝河）、老宝象河、广普大沟市考（含国考）断面达到IV类。</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根据2020年现状水质及水文情况，以2025年水质考核目标为约束条件，计算区内各河道的污染物削减需求。官渡区2025年污染负荷削减目标为化学需氧量3608 吨、氨氮210 吨、总氮221 吨、总磷34.41 吨。</w:t>
      </w:r>
    </w:p>
    <w:p>
      <w:pPr>
        <w:pStyle w:val="5"/>
        <w:bidi w:val="0"/>
        <w:ind w:left="720" w:leftChars="0" w:hanging="720" w:firstLineChars="0"/>
        <w:rPr>
          <w:rFonts w:hint="eastAsia"/>
          <w:lang w:eastAsia="zh-CN"/>
        </w:rPr>
      </w:pPr>
      <w:bookmarkStart w:id="22" w:name="_Toc21863"/>
      <w:r>
        <w:rPr>
          <w:rFonts w:hint="eastAsia"/>
          <w:lang w:eastAsia="zh-CN"/>
        </w:rPr>
        <w:t>十五五面临的新机遇</w:t>
      </w:r>
      <w:bookmarkEnd w:id="22"/>
    </w:p>
    <w:p>
      <w:pPr>
        <w:numPr>
          <w:ilvl w:val="0"/>
          <w:numId w:val="3"/>
        </w:numPr>
        <w:bidi w:val="0"/>
        <w:ind w:left="425" w:leftChars="0" w:firstLine="135" w:firstLineChars="0"/>
        <w:rPr>
          <w:rFonts w:hint="eastAsia" w:ascii="宋体" w:hAnsi="宋体" w:eastAsia="宋体"/>
          <w:lang w:val="zh-CN" w:eastAsia="zh-CN"/>
        </w:rPr>
      </w:pPr>
      <w:r>
        <w:rPr>
          <w:rFonts w:hint="eastAsia" w:ascii="宋体" w:hAnsi="宋体" w:eastAsia="宋体"/>
          <w:lang w:val="zh-CN" w:eastAsia="zh-CN"/>
        </w:rPr>
        <w:t>生态文明建设的深入与要求</w:t>
      </w:r>
    </w:p>
    <w:p>
      <w:pPr>
        <w:bidi w:val="0"/>
        <w:ind w:left="0" w:leftChars="0" w:firstLine="560" w:firstLineChars="200"/>
        <w:rPr>
          <w:rFonts w:hint="eastAsia" w:ascii="宋体" w:hAnsi="宋体" w:eastAsia="宋体" w:cs="宋体"/>
          <w:lang w:eastAsia="zh-CN"/>
        </w:rPr>
      </w:pPr>
      <w:r>
        <w:rPr>
          <w:rFonts w:hint="eastAsia" w:ascii="宋体" w:hAnsi="宋体" w:eastAsia="宋体"/>
          <w:lang w:val="zh-CN" w:eastAsia="zh-CN"/>
        </w:rPr>
        <w:t>习近平总书记在党的十九大报告中指出“绿水青山就是金山银山”、“坚持人与自然和谐共生”以来，我国高度重视生态文明建设，不断强化政策支持，推动生态环境质量持续改善。国家层面出台了一系列政策，从制度创新、污染防治、生态保护、绿色发展等多个方面发力，构建了较为完善的生态文明制度体系。在污染防治上，坚决打好蓝天、碧水、净土保卫战，加大环境治理力度。在生态保护与修复上，实施重点生态工程，加强生物多样性保护。同时，推动绿色低碳发展，调整能源结构，提高资源利用效率。通过这些政策措施，我国生态文明建设取得了显著成效，生态环境恶化趋势得到有效遏制，人民群众生态环境获得感、幸福感、安全感不断增强。</w:t>
      </w:r>
    </w:p>
    <w:p>
      <w:pPr>
        <w:numPr>
          <w:ilvl w:val="0"/>
          <w:numId w:val="3"/>
        </w:numPr>
        <w:bidi w:val="0"/>
        <w:ind w:left="425" w:leftChars="0" w:firstLine="135" w:firstLineChars="0"/>
        <w:rPr>
          <w:rFonts w:hint="eastAsia" w:ascii="宋体" w:hAnsi="宋体" w:eastAsia="宋体"/>
          <w:lang w:val="zh-CN" w:eastAsia="zh-CN"/>
        </w:rPr>
      </w:pPr>
      <w:r>
        <w:rPr>
          <w:rFonts w:hint="eastAsia" w:ascii="宋体" w:hAnsi="宋体" w:eastAsia="宋体"/>
          <w:lang w:val="zh-CN" w:eastAsia="zh-CN"/>
        </w:rPr>
        <w:t>水务发展的新形势</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国家在生态文明建设的政策框架下，对水治理工作也进行了全面部署，标志着水治理进入新阶段，明确了持续改善水环境质量的目标。2022年，国务院办公厅印发《关于深化环境监测改革提高监测数据质量的意见》，强调提高水环境监测数据质量，为水治理提供科学依据。2023年，我国进一步强化河湖长制，推动《河湖保护法》实施，确保河湖生态安全。一直以来国家继续加大对水生态修复的支持力度，推动城市黑臭水体治理和农村生活污水治理，不断提升水生态系统质量和稳定性。这一系列政策的实施，有效推动了水治理工作向纵深发展，为实现水清岸绿、人民满意的生态环境目标提供了坚实保障。</w:t>
      </w:r>
    </w:p>
    <w:p>
      <w:pPr>
        <w:numPr>
          <w:ilvl w:val="0"/>
          <w:numId w:val="3"/>
        </w:numPr>
        <w:bidi w:val="0"/>
        <w:ind w:left="425" w:leftChars="0" w:firstLine="135" w:firstLineChars="0"/>
        <w:rPr>
          <w:rFonts w:hint="eastAsia" w:ascii="宋体" w:hAnsi="宋体" w:eastAsia="宋体"/>
          <w:lang w:val="zh-CN" w:eastAsia="zh-CN"/>
        </w:rPr>
      </w:pPr>
      <w:r>
        <w:rPr>
          <w:rFonts w:hint="eastAsia" w:ascii="宋体" w:hAnsi="宋体" w:eastAsia="宋体"/>
          <w:lang w:val="zh-CN" w:eastAsia="zh-CN"/>
        </w:rPr>
        <w:t>滇池保护治理的重要意义</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滇池地处云贵高原，海拔1886米，是中国内陆高原湖泊的代表，具有独特的高原湖泊生态环境。其生态环境状况直接关系到周边城市的饮水安全和水生态平衡。滇池保护治理对于维护区域生态环境、保障水资源安全、促进可持续发展具有重要意义。通过保护治理，可以有效改善滇池水质，保障人民群众的生活用水安全，同时为生物多样性提供栖息地，维护自然生态系统的稳定。此外，滇池的保护治理也是推动区域绿色发展的关键，通过恢复和保护滇池生态环境，可以促进旅游业、生态农业等绿色产业的发展，实现经济效益与生态效益的双赢。因此，各级政府针对滇池保护治理出台了一系列的政策及补偿机制，为开展水污染防治工作奠定了坚实的基础，提供了有力的政策保障。</w:t>
      </w:r>
    </w:p>
    <w:p>
      <w:pPr>
        <w:numPr>
          <w:ilvl w:val="0"/>
          <w:numId w:val="3"/>
        </w:numPr>
        <w:bidi w:val="0"/>
        <w:ind w:left="425" w:leftChars="0" w:firstLine="135" w:firstLineChars="0"/>
        <w:rPr>
          <w:rFonts w:hint="eastAsia" w:ascii="宋体" w:hAnsi="宋体" w:eastAsia="宋体"/>
          <w:lang w:val="zh-CN" w:eastAsia="zh-CN"/>
        </w:rPr>
      </w:pPr>
      <w:r>
        <w:rPr>
          <w:rFonts w:hint="eastAsia" w:ascii="宋体" w:hAnsi="宋体" w:eastAsia="宋体"/>
          <w:lang w:val="zh-CN" w:eastAsia="zh-CN"/>
        </w:rPr>
        <w:t>人民群众生活品质的新需求</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城市水环境治理，是改善人民生活品质的重要举措，出台了一系列政策举措。各级政府紧紧围绕打好污染防治攻坚战，特别是水污染防治，加大投入，推进城市黑臭水体治理、污水处理设施建设和改造、海绵城市建设等重点工作。通过实施水环境综合治理，河湖面貌焕然一新，不仅提升了城市景观，更让人民群众切实感受到生态环境的改善带来的福祉。同时，严格的水环境监管制度有效遏制了污染源头，保障了饮用水源安全，增强了人民群众的生态环境获得感、幸福感和安全感。此外，城市水环境治理还促进了绿色生活方式的普及，引导公众积极参与生态环境保护，形成了共建共治共享的良好局面，为推动城市可持续发展、提高人民生活品质发挥了积极作用。</w:t>
      </w:r>
    </w:p>
    <w:p>
      <w:pPr>
        <w:pStyle w:val="5"/>
        <w:bidi w:val="0"/>
        <w:ind w:left="720" w:leftChars="0" w:hanging="720" w:firstLineChars="0"/>
        <w:rPr>
          <w:rFonts w:hint="eastAsia"/>
          <w:lang w:eastAsia="zh-CN"/>
        </w:rPr>
      </w:pPr>
      <w:bookmarkStart w:id="23" w:name="_Toc23103"/>
      <w:r>
        <w:rPr>
          <w:rFonts w:hint="eastAsia"/>
          <w:lang w:eastAsia="zh-CN"/>
        </w:rPr>
        <w:t>十五五面临的新挑战</w:t>
      </w:r>
      <w:bookmarkEnd w:id="23"/>
    </w:p>
    <w:p>
      <w:pPr>
        <w:numPr>
          <w:ilvl w:val="0"/>
          <w:numId w:val="4"/>
        </w:numPr>
        <w:bidi w:val="0"/>
        <w:ind w:left="425" w:leftChars="0" w:firstLine="135" w:firstLineChars="0"/>
        <w:rPr>
          <w:rFonts w:hint="eastAsia" w:ascii="宋体" w:hAnsi="宋体" w:eastAsia="宋体"/>
          <w:lang w:val="zh-CN" w:eastAsia="zh-CN"/>
        </w:rPr>
      </w:pPr>
      <w:r>
        <w:rPr>
          <w:rFonts w:hint="eastAsia" w:ascii="宋体" w:hAnsi="宋体" w:eastAsia="宋体"/>
          <w:lang w:val="zh-CN" w:eastAsia="zh-CN"/>
        </w:rPr>
        <w:t xml:space="preserve">城市化进程中带来的环境压力 </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官渡区的城市化进程正在加速，伴随着人口增长和经济活动的增多，滇池周围的生态环境承受了前所未有的压力。一方面，城市扩张导致绿地面积减少，增加了地表径流，进而影响滇池的水质；另一方面，工业和居民生活产生的废水未经充分处理直接排入河流，最终汇入滇池，加重了污染负担。为了应对这一挑战，官渡区需要采取综合措施，比如提高污水处理厂的处理能力，推广雨污分流系统，以及建设更多的城市绿地和人工湿地，以自然方式净化水质。此外，还应当倡导低碳生活方式，鼓励使用清洁能源，减少环境污染源。</w:t>
      </w:r>
    </w:p>
    <w:p>
      <w:pPr>
        <w:numPr>
          <w:ilvl w:val="0"/>
          <w:numId w:val="4"/>
        </w:numPr>
        <w:bidi w:val="0"/>
        <w:ind w:left="425" w:leftChars="0" w:firstLine="135" w:firstLineChars="0"/>
        <w:rPr>
          <w:rFonts w:hint="eastAsia" w:ascii="宋体" w:hAnsi="宋体" w:eastAsia="宋体"/>
          <w:lang w:val="zh-CN" w:eastAsia="zh-CN"/>
        </w:rPr>
      </w:pPr>
      <w:r>
        <w:rPr>
          <w:rFonts w:hint="eastAsia" w:ascii="宋体" w:hAnsi="宋体" w:eastAsia="宋体"/>
          <w:lang w:val="zh-CN" w:eastAsia="zh-CN"/>
        </w:rPr>
        <w:t xml:space="preserve">气候变化背景下的水资源管理 </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全球气候变化对滇池流域的水资源管理和生态环境带来了不确定性和风险。气候变化可能导致降水模式改变，出现更为频繁的极端天气事件，如干旱和洪涝灾害。这不仅影响到滇池的水量，还会对周边地区的农业灌溉、居民生活用水等造成冲击。为此，官渡区需强化水资源调度管理，优化水利基础设施布局，比如增加蓄水能力，提高水资源利用率，同时加强气象监测预警系统建设，以便及时响应气候事件，保障水资源安全。</w:t>
      </w:r>
    </w:p>
    <w:p>
      <w:pPr>
        <w:numPr>
          <w:ilvl w:val="0"/>
          <w:numId w:val="4"/>
        </w:numPr>
        <w:bidi w:val="0"/>
        <w:ind w:left="425" w:leftChars="0" w:firstLine="135" w:firstLineChars="0"/>
        <w:rPr>
          <w:rFonts w:hint="eastAsia" w:ascii="宋体" w:hAnsi="宋体" w:eastAsia="宋体"/>
          <w:lang w:val="zh-CN" w:eastAsia="zh-CN"/>
        </w:rPr>
      </w:pPr>
      <w:r>
        <w:rPr>
          <w:rFonts w:hint="eastAsia" w:ascii="宋体" w:hAnsi="宋体" w:eastAsia="宋体"/>
          <w:lang w:val="zh-CN" w:eastAsia="zh-CN"/>
        </w:rPr>
        <w:t>生物多样性的保护与恢复</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滇池作为云南省重要的湖泊之一，拥有丰富的生物多样性资源。然而，由于过度开发、非法捕捞等活动，滇池的生态系统遭受破坏，部分物种面临灭绝的危险。保护生物多样性不仅是维护生态平衡的要求，也是履行国际公约义务的具体体现。官渡区应该加强对滇池沿岸湿地的保护力度，划定生态红线，禁止一切破坏性行为。同时，实施生态修复工程，比如种植本土植物，恢复水生植被，为鱼类和其他水生生物创造适宜的栖息环境。此外，还应开展科学研究，监测生物种群动态，为决策提供科学依据。</w:t>
      </w:r>
    </w:p>
    <w:p>
      <w:pPr>
        <w:numPr>
          <w:ilvl w:val="0"/>
          <w:numId w:val="4"/>
        </w:numPr>
        <w:bidi w:val="0"/>
        <w:ind w:left="425" w:leftChars="0" w:firstLine="135" w:firstLineChars="0"/>
        <w:rPr>
          <w:rFonts w:hint="eastAsia" w:ascii="宋体" w:hAnsi="宋体" w:eastAsia="宋体"/>
          <w:lang w:val="zh-CN" w:eastAsia="zh-CN"/>
        </w:rPr>
      </w:pPr>
      <w:r>
        <w:rPr>
          <w:rFonts w:hint="eastAsia" w:ascii="宋体" w:hAnsi="宋体" w:eastAsia="宋体"/>
          <w:lang w:val="zh-CN" w:eastAsia="zh-CN"/>
        </w:rPr>
        <w:t>公众参与与环境保护意识的提升</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滇池保护是一项系统工程，需要政府、企业、社会组织和广大民众共同参与。目前，尽管已有一定基础，但在某些方面仍然存在不足，如部分群众缺乏足够的环保意识，对参与滇池保护的积极性不高。为了解决这个问题，官渡区应该进一步完善环境信息公开制度，让公众更好地了解滇池保护的现状和成效，增强责任感。通过举办各种形式的宣传活动，如主题讲座、志愿者服务、生态旅游等，提高社会大众特别是青少年一代的生态保护意识。同时，还可以利用新媒体平台，普及环保知识，传播绿色发展理念，激发更多人加入到保护滇池的行列中来。</w:t>
      </w:r>
    </w:p>
    <w:p>
      <w:pPr>
        <w:pStyle w:val="4"/>
        <w:bidi w:val="0"/>
        <w:rPr>
          <w:rFonts w:hint="eastAsia"/>
        </w:rPr>
      </w:pPr>
      <w:bookmarkStart w:id="24" w:name="_Toc15961"/>
      <w:r>
        <w:rPr>
          <w:rFonts w:hint="eastAsia"/>
        </w:rPr>
        <w:t>官渡区水务发展的主要问题</w:t>
      </w:r>
      <w:bookmarkEnd w:id="24"/>
    </w:p>
    <w:p>
      <w:pPr>
        <w:pStyle w:val="5"/>
        <w:bidi w:val="0"/>
        <w:ind w:left="720" w:leftChars="0" w:hanging="720" w:firstLineChars="0"/>
        <w:rPr>
          <w:rFonts w:hint="eastAsia"/>
          <w:lang w:eastAsia="zh-CN"/>
        </w:rPr>
      </w:pPr>
      <w:bookmarkStart w:id="25" w:name="_Toc28309"/>
      <w:r>
        <w:rPr>
          <w:rFonts w:hint="eastAsia"/>
          <w:lang w:eastAsia="zh-CN"/>
        </w:rPr>
        <w:t>水资源相对缺乏，承载能力依旧不足</w:t>
      </w:r>
      <w:bookmarkEnd w:id="25"/>
    </w:p>
    <w:p>
      <w:pPr>
        <w:bidi w:val="0"/>
        <w:ind w:left="0" w:leftChars="0" w:firstLine="560" w:firstLineChars="200"/>
        <w:rPr>
          <w:rFonts w:hint="eastAsia"/>
          <w:lang w:val="zh-CN" w:eastAsia="zh-CN"/>
        </w:rPr>
      </w:pPr>
      <w:r>
        <w:rPr>
          <w:rFonts w:hint="eastAsia"/>
          <w:lang w:val="zh-CN" w:eastAsia="zh-CN"/>
        </w:rPr>
        <w:t>官渡区位于昆明市东南部，地处滇池东岸，辖区较大人口众多，但辖区内无大江大河补给，亦无湖库能够调节调度，属于水资源极度匮乏地区。河道生态水量不足，入河水量减少甚至河道断流，流域健康水循环体系有待完善。官渡区河道除盘龙江、新宝象河、马料河上游有少部分上游水库补给和牛栏江补水外，其他河道基本依靠污水处理厂尾水补给，其中海河河道现状河道水源为东白沙河水库来水和第十一水质净化厂尾水，水源补给不足，水质依赖性较大。大清河河道为尾水通道，上游承接第二、五、十水质净化厂尾水，水质不稳定，特别是雨季超负荷严重超标排放，对河道总体水质影响较大。虽然污水处理厂出水优于一级A标准，但相对于湖、库的Ⅳ类标准仍然有一定的差距，河流水质改善难度较大。同时，部分河道生态流量未能得到有效补给，河道水流减缓，河道内源累积性污染严重，河道断流现象普遍。</w:t>
      </w:r>
    </w:p>
    <w:p>
      <w:pPr>
        <w:pStyle w:val="12"/>
        <w:jc w:val="center"/>
        <w:rPr>
          <w:rFonts w:hint="eastAsia" w:ascii="宋体" w:hAnsi="宋体" w:eastAsia="宋体" w:cs="宋体"/>
          <w:lang w:eastAsia="zh-CN"/>
        </w:rPr>
      </w:pPr>
      <w:r>
        <w:rPr>
          <w:rFonts w:hint="eastAsia" w:ascii="宋体" w:hAnsi="宋体" w:eastAsia="宋体" w:cs="宋体"/>
          <w:lang w:eastAsia="zh-CN"/>
        </w:rPr>
        <w:t xml:space="preserve">表 </w:t>
      </w:r>
      <w:r>
        <w:rPr>
          <w:rFonts w:hint="eastAsia" w:ascii="宋体" w:hAnsi="宋体" w:eastAsia="宋体" w:cs="宋体"/>
        </w:rPr>
        <w:fldChar w:fldCharType="begin"/>
      </w:r>
      <w:r>
        <w:rPr>
          <w:rFonts w:hint="eastAsia" w:ascii="宋体" w:hAnsi="宋体" w:eastAsia="宋体" w:cs="宋体"/>
          <w:lang w:eastAsia="zh-CN"/>
        </w:rPr>
        <w:instrText xml:space="preserve"> SEQ 表 \* ARABIC </w:instrText>
      </w:r>
      <w:r>
        <w:rPr>
          <w:rFonts w:hint="eastAsia" w:ascii="宋体" w:hAnsi="宋体" w:eastAsia="宋体" w:cs="宋体"/>
        </w:rPr>
        <w:fldChar w:fldCharType="separate"/>
      </w:r>
      <w:r>
        <w:rPr>
          <w:rFonts w:hint="eastAsia" w:ascii="宋体" w:hAnsi="宋体" w:eastAsia="宋体" w:cs="宋体"/>
          <w:lang w:eastAsia="zh-CN"/>
        </w:rPr>
        <w:t>3</w:t>
      </w:r>
      <w:r>
        <w:rPr>
          <w:rFonts w:hint="eastAsia" w:ascii="宋体" w:hAnsi="宋体" w:eastAsia="宋体" w:cs="宋体"/>
        </w:rPr>
        <w:fldChar w:fldCharType="end"/>
      </w:r>
      <w:r>
        <w:rPr>
          <w:rFonts w:hint="eastAsia" w:ascii="宋体" w:hAnsi="宋体" w:eastAsia="宋体" w:cs="宋体"/>
          <w:lang w:eastAsia="zh-CN"/>
        </w:rPr>
        <w:t>-3官渡区河道水源统计表</w:t>
      </w:r>
    </w:p>
    <w:tbl>
      <w:tblPr>
        <w:tblStyle w:val="20"/>
        <w:tblW w:w="8293" w:type="dxa"/>
        <w:tblInd w:w="0" w:type="dxa"/>
        <w:tblLayout w:type="fixed"/>
        <w:tblCellMar>
          <w:top w:w="0" w:type="dxa"/>
          <w:left w:w="108" w:type="dxa"/>
          <w:bottom w:w="0" w:type="dxa"/>
          <w:right w:w="108" w:type="dxa"/>
        </w:tblCellMar>
      </w:tblPr>
      <w:tblGrid>
        <w:gridCol w:w="606"/>
        <w:gridCol w:w="1335"/>
        <w:gridCol w:w="1000"/>
        <w:gridCol w:w="1584"/>
        <w:gridCol w:w="2833"/>
        <w:gridCol w:w="935"/>
      </w:tblGrid>
      <w:tr>
        <w:tblPrEx>
          <w:tblLayout w:type="fixed"/>
          <w:tblCellMar>
            <w:top w:w="0" w:type="dxa"/>
            <w:left w:w="108" w:type="dxa"/>
            <w:bottom w:w="0" w:type="dxa"/>
            <w:right w:w="108" w:type="dxa"/>
          </w:tblCellMar>
        </w:tblPrEx>
        <w:trPr>
          <w:trHeight w:val="114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河道名称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来水</w:t>
            </w:r>
          </w:p>
          <w:p>
            <w:pPr>
              <w:pStyle w:val="13"/>
              <w:spacing w:line="240" w:lineRule="auto"/>
              <w:ind w:left="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水源</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补水水源</w:t>
            </w:r>
          </w:p>
          <w:p>
            <w:pPr>
              <w:pStyle w:val="13"/>
              <w:spacing w:line="240" w:lineRule="auto"/>
              <w:ind w:left="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名称</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补水水量</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是否满足生态要求</w:t>
            </w:r>
          </w:p>
        </w:tc>
      </w:tr>
      <w:tr>
        <w:tblPrEx>
          <w:tblLayout w:type="fixed"/>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盘龙江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牛栏江</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105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新宝象河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空港区槽河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昆明市第十二水质净化厂尾水、第六水质净化厂尾水</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第十二水质净化厂约40000立方米/天</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第六水质净化厂约130000立方米/天</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姚安河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宝象河河道泵站补水</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约5000立方米/天</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老宝象河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宝象河来水</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马料河（含公司沟）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倪家营水质</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净化厂</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约40000立方米/天</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虾坝河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宝象河河道泵站补水</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约5000立方米/天</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小清河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昆明市第二水质净化厂</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约1000立方米/天</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135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大清河（含明通河）</w:t>
            </w:r>
          </w:p>
        </w:tc>
        <w:tc>
          <w:tcPr>
            <w:tcW w:w="1000" w:type="dxa"/>
            <w:vMerge w:val="restart"/>
            <w:tcBorders>
              <w:top w:val="single" w:color="000000" w:sz="4" w:space="0"/>
              <w:left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1584" w:type="dxa"/>
            <w:vMerge w:val="restart"/>
            <w:tcBorders>
              <w:top w:val="single" w:color="000000" w:sz="4" w:space="0"/>
              <w:left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昆明市第二、五、十水质净化厂尾水，第五水质净化厂一级强化尾水</w:t>
            </w:r>
          </w:p>
        </w:tc>
        <w:tc>
          <w:tcPr>
            <w:tcW w:w="2833" w:type="dxa"/>
            <w:vMerge w:val="restart"/>
            <w:tcBorders>
              <w:top w:val="single" w:color="000000" w:sz="4" w:space="0"/>
              <w:left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第二厂约100000立方米/天</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第五厂约185000立方米/天</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第十厂约100000立方米/天</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第五厂一级强化尾水约80000立方米/天</w:t>
            </w:r>
          </w:p>
        </w:tc>
        <w:tc>
          <w:tcPr>
            <w:tcW w:w="935" w:type="dxa"/>
            <w:vMerge w:val="restart"/>
            <w:tcBorders>
              <w:top w:val="single" w:color="000000" w:sz="4" w:space="0"/>
              <w:left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枧槽河</w:t>
            </w:r>
          </w:p>
        </w:tc>
        <w:tc>
          <w:tcPr>
            <w:tcW w:w="1000" w:type="dxa"/>
            <w:vMerge w:val="continue"/>
            <w:tcBorders>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1584" w:type="dxa"/>
            <w:vMerge w:val="continue"/>
            <w:tcBorders>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2833" w:type="dxa"/>
            <w:vMerge w:val="continue"/>
            <w:tcBorders>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935" w:type="dxa"/>
            <w:vMerge w:val="continue"/>
            <w:tcBorders>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r>
      <w:tr>
        <w:tblPrEx>
          <w:tblLayout w:type="fixed"/>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金汁河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第五水质净化厂尾水</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约185000立方米/天</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126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海河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第十一水质净化厂尾水、大清河泵站补水、枧槽河泵站补水</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第十一水质净化厂约30000立方米/天、大清河补水约5000立方米/天、枧槽河泵站补水约5000立方米/天</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广普大沟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宝象河泵站补水</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约20000立方米/天</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六甲宝象河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r>
        <w:tblPrEx>
          <w:tblLayout w:type="fixed"/>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五甲宝象河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否</w:t>
            </w:r>
          </w:p>
        </w:tc>
      </w:tr>
    </w:tbl>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从整体上看官渡区人均水资源量远低于全省4771m</w:t>
      </w:r>
      <w:r>
        <w:rPr>
          <w:rFonts w:hint="eastAsia" w:ascii="宋体" w:hAnsi="宋体" w:eastAsia="宋体"/>
          <w:vertAlign w:val="superscript"/>
          <w:lang w:val="zh-CN" w:eastAsia="zh-CN"/>
        </w:rPr>
        <w:t>3</w:t>
      </w:r>
      <w:r>
        <w:rPr>
          <w:rFonts w:hint="eastAsia" w:ascii="宋体" w:hAnsi="宋体" w:eastAsia="宋体"/>
          <w:lang w:val="zh-CN" w:eastAsia="zh-CN"/>
        </w:rPr>
        <w:t>/年•人、全国约2200m</w:t>
      </w:r>
      <w:r>
        <w:rPr>
          <w:rFonts w:hint="eastAsia" w:ascii="宋体" w:hAnsi="宋体" w:eastAsia="宋体"/>
          <w:vertAlign w:val="superscript"/>
          <w:lang w:val="zh-CN" w:eastAsia="zh-CN"/>
        </w:rPr>
        <w:t>3</w:t>
      </w:r>
      <w:r>
        <w:rPr>
          <w:rFonts w:hint="eastAsia" w:ascii="宋体" w:hAnsi="宋体" w:eastAsia="宋体"/>
          <w:lang w:val="zh-CN" w:eastAsia="zh-CN"/>
        </w:rPr>
        <w:t>/年•人的水平和国际公认的1700m</w:t>
      </w:r>
      <w:r>
        <w:rPr>
          <w:rFonts w:hint="eastAsia" w:ascii="宋体" w:hAnsi="宋体" w:eastAsia="宋体"/>
          <w:vertAlign w:val="superscript"/>
          <w:lang w:val="zh-CN" w:eastAsia="zh-CN"/>
        </w:rPr>
        <w:t>3</w:t>
      </w:r>
      <w:r>
        <w:rPr>
          <w:rFonts w:hint="eastAsia" w:ascii="宋体" w:hAnsi="宋体" w:eastAsia="宋体"/>
          <w:lang w:val="zh-CN" w:eastAsia="zh-CN"/>
        </w:rPr>
        <w:t>/年•人的紧张警戒线，城镇供水水源不足问题依然严峻，供水主要依托昆明市自来水集团统一调度，水资源供需矛盾突出。</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同时，官渡区处于滇池流域下游，地势相对平坦，特别是临近滇池下段河道，容易受滇池水位顶托影响，水体流动性差，由于水流动缓慢，污染物在河道中的停留时间延长，难以通过水流得到有效稀释和扩散，从而加剧了水体的污染程度。加之大部分河道常态补水量不足，水动力条件较差，水体置换周期长，导致河道自净能力减弱，使得藻类繁殖和有机物积累问题日益严重。</w:t>
      </w:r>
    </w:p>
    <w:p>
      <w:pPr>
        <w:pStyle w:val="5"/>
        <w:bidi w:val="0"/>
        <w:ind w:left="720" w:leftChars="0" w:hanging="720" w:firstLineChars="0"/>
        <w:rPr>
          <w:rFonts w:hint="eastAsia"/>
          <w:lang w:eastAsia="zh-CN"/>
        </w:rPr>
      </w:pPr>
      <w:bookmarkStart w:id="26" w:name="_Toc27384"/>
      <w:r>
        <w:rPr>
          <w:rFonts w:hint="eastAsia"/>
          <w:lang w:eastAsia="zh-CN"/>
        </w:rPr>
        <w:t>雨污分流管网负荷大，污水末端处理压力不断提升</w:t>
      </w:r>
      <w:bookmarkEnd w:id="26"/>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随着官渡区城市现代化建设的迅速发展，人口的增长，污水量大增，末端处理压力较大。同时，昆明早期排水系统为合流制，自2010年以来确定了“雨污分流”的原则，在新建的生活排水单元及部分旧城改造路段已实施了分流系统，但由于城市人口的不断叠加，部分区域分流制排水系统已超负荷运行。</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十四五期间官渡区对大部分区域现状合流管的改造、新建雨水管道以及临街餐饮铺面污水的收集。但由于老城区的地下管网复杂，改造难度大，合流管道和错接点较多，难以短时间内彻底整改，仍然存在部分雨污分流覆盖区域需要查漏补缺，尤其是在雨季期间，存在生活污水溢流直排的现象，导致了河流水质的恶化问题。</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明通河等暗河段流经区域多为老城区，地下管网老旧，管线错综复杂，虽然开展了雨污分流改造工程，但还存在污水未彻底剥离，河道清淤不及时等情况。</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在广普大沟、姚安河、小清河等沿河两侧，受城中村地形地势影响，施工条件受限区域主要采用末端截流方式进行改造。沿线片区开发建设与市政管网建设不匹配，部分规划道路未建成或建成未移交，管网密度低，排水通道不畅。雨季溢流污染问题仍然突出。</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雨水剥离不彻底导致雨季大量雨水混入污水管，降低了污染物浓度，使得污水厂进水浓度降低，无法满足工艺需求，造成污水处理厂运行效率下降,出水水质不达标和能源浪费的问题。同时也导致污水管网水量较大，长期满管运行，净水厂处理能力不足。</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官渡区污水处理主要依托第二、第六、第七八、第十、第十一、第十二净水厂及洛龙水质净化厂，目前第十五净水厂正在建设中，除第十二、洛龙净水厂未达到原设计处理规模外，其余净水厂均长期超负荷运行。承接环湖截污干渠污水处理的洛龙河水质净化厂（规划处理规模24万m³/d，仅建设了一期6万m³/d）因处理能力不足，无法及时处理环湖截污干渠污水，干渠旱季处于满管状态，经常出现倒灌情况。其他片区也存在旱季污水管网均满管运行，遇到雨季降雨量较大时，调蓄池无法完全收集片区污水，造成村内淹积水。为保障自身生命财产安全和解决村内淹积水，村民有时自行打开围堰，致使雨污混流水进入河道。</w:t>
      </w:r>
    </w:p>
    <w:p>
      <w:pPr>
        <w:pStyle w:val="5"/>
        <w:bidi w:val="0"/>
        <w:ind w:left="720" w:leftChars="0" w:hanging="720" w:firstLineChars="0"/>
        <w:rPr>
          <w:rFonts w:hint="eastAsia"/>
          <w:lang w:eastAsia="zh-CN"/>
        </w:rPr>
      </w:pPr>
      <w:bookmarkStart w:id="27" w:name="_Toc9855"/>
      <w:r>
        <w:rPr>
          <w:rFonts w:hint="eastAsia"/>
          <w:lang w:eastAsia="zh-CN"/>
        </w:rPr>
        <w:t>片区排水设施建设滞后，存在一定面源污染</w:t>
      </w:r>
      <w:bookmarkEnd w:id="27"/>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巫家坝片区及会展片区城市开发建设项目多，巫家坝片区多个地块已经逐步成型，污水排放量大，但片区污水管网尚未完善，多个新建道路沿线管网长年积聚雨污水，雨季管网冒溢造成雨污管混流，对河道水质有较大影响，同时巫家坝中央公园规划范围内的林家围、王家村等7个城中村未完成征迁，雨污分流只能采取末端截污，雨季昌宏路等区域大量混流水汇聚于林家围，最终溢流进入河道。</w:t>
      </w:r>
    </w:p>
    <w:p>
      <w:pPr>
        <w:bidi w:val="0"/>
        <w:ind w:left="0" w:leftChars="0" w:firstLine="560" w:firstLineChars="200"/>
        <w:rPr>
          <w:rFonts w:hint="eastAsia" w:ascii="宋体" w:hAnsi="宋体" w:eastAsia="宋体"/>
          <w:lang w:val="zh-CN" w:eastAsia="zh-CN"/>
        </w:rPr>
      </w:pPr>
      <w:r>
        <w:rPr>
          <w:rFonts w:hint="eastAsia" w:ascii="宋体" w:hAnsi="宋体" w:eastAsia="宋体"/>
          <w:lang w:val="zh-CN" w:eastAsia="zh-CN"/>
        </w:rPr>
        <w:t>会展片区作为城市开发的热点区域，近年来开发建设活动频繁，由此引发的面源污染问题也较为突出，特别是新海河沿线建设未完成，存在施工用水、初期雨水未经有效处理直接进入河道的现象。螺蛳湾片区部分规划道路未建成或建成未移交，管网密度低，排水通道不畅，其中支流基普沟和新螺蛳湾排洪沟雨季溢流尤为突出。</w:t>
      </w:r>
    </w:p>
    <w:p>
      <w:pPr>
        <w:pStyle w:val="5"/>
        <w:bidi w:val="0"/>
        <w:ind w:left="720" w:leftChars="0" w:hanging="720" w:firstLineChars="0"/>
        <w:rPr>
          <w:rFonts w:hint="eastAsia"/>
          <w:lang w:eastAsia="zh-CN"/>
        </w:rPr>
      </w:pPr>
      <w:bookmarkStart w:id="28" w:name="_Toc6664"/>
      <w:r>
        <w:rPr>
          <w:rFonts w:hint="eastAsia"/>
          <w:lang w:eastAsia="zh-CN"/>
        </w:rPr>
        <w:t>城市防洪与河道水质矛盾突出</w:t>
      </w:r>
      <w:bookmarkEnd w:id="28"/>
    </w:p>
    <w:p>
      <w:pPr>
        <w:pStyle w:val="13"/>
        <w:spacing w:line="357" w:lineRule="auto"/>
        <w:ind w:left="8" w:right="243" w:firstLine="534" w:firstLineChars="191"/>
        <w:rPr>
          <w:rFonts w:hint="eastAsia" w:ascii="宋体" w:hAnsi="宋体" w:eastAsia="宋体" w:cs="宋体"/>
          <w:lang w:eastAsia="zh-CN"/>
        </w:rPr>
      </w:pPr>
      <w:r>
        <w:rPr>
          <w:rFonts w:hint="eastAsia" w:ascii="宋体" w:hAnsi="宋体" w:eastAsia="宋体" w:cstheme="minorBidi"/>
          <w:sz w:val="28"/>
          <w:szCs w:val="22"/>
          <w:lang w:val="zh-CN" w:eastAsia="zh-CN" w:bidi="ar-SA"/>
        </w:rPr>
        <w:t>官渡区河道水质不达标主要集中在7-9月，海河、广普大沟、枧槽河支流海明河等均是片区重要的行洪通道，雨季泄洪压力巨大，雨季为避免淹积水问题，避免出现城市内涝，全力保障沿线人民群众生命财产安全，将河道沿线闸门、排口等打开泄洪，导致雨污混合水不同程度溢流进入河道，对河道水质造成了影响，城市防汛与水质考核矛盾突出。</w:t>
      </w:r>
      <w:r>
        <w:rPr>
          <w:rFonts w:hint="eastAsia" w:ascii="宋体" w:hAnsi="宋体" w:eastAsia="宋体" w:cs="宋体"/>
          <w:sz w:val="32"/>
          <w:szCs w:val="32"/>
          <w:lang w:eastAsia="zh-CN"/>
        </w:rPr>
        <w:br w:type="page"/>
      </w:r>
    </w:p>
    <w:p>
      <w:pPr>
        <w:pStyle w:val="3"/>
        <w:bidi w:val="0"/>
        <w:rPr>
          <w:rFonts w:hint="eastAsia"/>
          <w:lang w:eastAsia="zh-CN"/>
        </w:rPr>
      </w:pPr>
      <w:bookmarkStart w:id="29" w:name="_Toc25728"/>
      <w:r>
        <w:rPr>
          <w:rFonts w:hint="eastAsia"/>
          <w:lang w:eastAsia="zh-CN"/>
        </w:rPr>
        <w:t>规划</w:t>
      </w:r>
      <w:r>
        <w:rPr>
          <w:rFonts w:hint="eastAsia" w:ascii="宋体" w:hAnsi="宋体" w:eastAsia="宋体"/>
          <w:lang w:eastAsia="zh-CN"/>
        </w:rPr>
        <w:t>总体</w:t>
      </w:r>
      <w:r>
        <w:rPr>
          <w:rFonts w:hint="eastAsia"/>
          <w:lang w:eastAsia="zh-CN"/>
        </w:rPr>
        <w:t>要求</w:t>
      </w:r>
      <w:bookmarkEnd w:id="29"/>
    </w:p>
    <w:p>
      <w:pPr>
        <w:pStyle w:val="4"/>
        <w:bidi w:val="0"/>
        <w:rPr>
          <w:rFonts w:hint="eastAsia"/>
        </w:rPr>
      </w:pPr>
      <w:bookmarkStart w:id="30" w:name="_Toc3984"/>
      <w:r>
        <w:rPr>
          <w:rFonts w:hint="eastAsia"/>
        </w:rPr>
        <w:t>指导思想</w:t>
      </w:r>
      <w:bookmarkEnd w:id="30"/>
    </w:p>
    <w:p>
      <w:pPr>
        <w:pStyle w:val="13"/>
        <w:spacing w:line="357" w:lineRule="auto"/>
        <w:ind w:left="8" w:right="243" w:firstLine="534" w:firstLineChars="191"/>
        <w:rPr>
          <w:rFonts w:hint="eastAsia" w:ascii="宋体" w:hAnsi="宋体" w:eastAsia="宋体" w:cstheme="minorBidi"/>
          <w:sz w:val="28"/>
          <w:szCs w:val="22"/>
          <w:lang w:val="zh-CN" w:eastAsia="zh-CN" w:bidi="ar-SA"/>
        </w:rPr>
      </w:pPr>
      <w:r>
        <w:rPr>
          <w:rFonts w:hint="eastAsia" w:ascii="宋体" w:hAnsi="宋体" w:eastAsia="宋体" w:cstheme="minorBidi"/>
          <w:sz w:val="28"/>
          <w:szCs w:val="22"/>
          <w:lang w:val="zh-CN" w:eastAsia="zh-CN" w:bidi="ar-SA"/>
        </w:rPr>
        <w:t>深入贯彻习近平总书记考察云南重要讲话精神，依照中共中央关于制定国民经济和社会发展第十四个五年规划和二〇三五年远景目标的建议，按照省委、省政府提出的“五个坚持”“四个彻底转变”革命性治理九大高原湖泊的举措要求，狠抓长江流域大保护，统筹山水林田湖草系统治理，坚持“四个治滇”，推动“六个转变”，标本兼治、综合施策，推进滇池保护治理高质量发展。不断提高政治站位，切实践行生态优先发展理念，开展新时期滇池保护治理的“湖泊革命”，在思想上牢固树立绿水青山就是金山银山理念，树立“让湖泊休养生息”的理念，坚持保护第一；在措施上按照“退、减、调、治、管”的要求，改变当前湖泊保护治理工作中的被动状态；在体制上强化落实各级河、湖长工作责任，坚持依法治湖，以革命性举措抓好滇池保护治理工作。持续改善水生态环境，使滇池成为生态之湖、人文之湖、希望之湖，重现“高原明珠”的秀美风光和迷人风采。</w:t>
      </w:r>
    </w:p>
    <w:p>
      <w:pPr>
        <w:pStyle w:val="4"/>
        <w:bidi w:val="0"/>
        <w:ind w:left="575" w:hanging="575"/>
        <w:rPr>
          <w:rFonts w:hint="eastAsia"/>
        </w:rPr>
      </w:pPr>
      <w:bookmarkStart w:id="31" w:name="_Toc16871"/>
      <w:r>
        <w:rPr>
          <w:rFonts w:hint="eastAsia"/>
        </w:rPr>
        <w:t>基本原则</w:t>
      </w:r>
      <w:bookmarkEnd w:id="31"/>
    </w:p>
    <w:p>
      <w:pPr>
        <w:pStyle w:val="13"/>
        <w:spacing w:line="357" w:lineRule="auto"/>
        <w:ind w:left="8" w:right="243" w:firstLine="534" w:firstLineChars="191"/>
        <w:rPr>
          <w:rFonts w:hint="eastAsia" w:ascii="宋体" w:hAnsi="宋体" w:eastAsia="宋体" w:cstheme="minorBidi"/>
          <w:sz w:val="28"/>
          <w:szCs w:val="22"/>
          <w:lang w:val="zh-CN" w:eastAsia="zh-CN" w:bidi="ar-SA"/>
        </w:rPr>
      </w:pPr>
      <w:r>
        <w:rPr>
          <w:rFonts w:hint="eastAsia" w:ascii="宋体" w:hAnsi="宋体" w:eastAsia="宋体" w:cstheme="minorBidi"/>
          <w:sz w:val="28"/>
          <w:szCs w:val="22"/>
          <w:lang w:val="zh-CN" w:eastAsia="zh-CN" w:bidi="ar-SA"/>
        </w:rPr>
        <w:t>1、生态优先，绿色发展。加强生态文明建设，践行绿色优先发展理念，积极向节约优先、自然恢复、休养生息转变，突出绿色发展吸引力。</w:t>
      </w:r>
    </w:p>
    <w:p>
      <w:pPr>
        <w:pStyle w:val="13"/>
        <w:spacing w:line="357" w:lineRule="auto"/>
        <w:ind w:left="8" w:right="243" w:firstLine="534" w:firstLineChars="191"/>
        <w:rPr>
          <w:rFonts w:hint="eastAsia" w:ascii="宋体" w:hAnsi="宋体" w:eastAsia="宋体" w:cstheme="minorBidi"/>
          <w:sz w:val="28"/>
          <w:szCs w:val="22"/>
          <w:lang w:val="zh-CN" w:eastAsia="zh-CN" w:bidi="ar-SA"/>
        </w:rPr>
      </w:pPr>
      <w:r>
        <w:rPr>
          <w:rFonts w:hint="eastAsia" w:ascii="宋体" w:hAnsi="宋体" w:eastAsia="宋体" w:cstheme="minorBidi"/>
          <w:sz w:val="28"/>
          <w:szCs w:val="22"/>
          <w:lang w:val="zh-CN" w:eastAsia="zh-CN" w:bidi="ar-SA"/>
        </w:rPr>
        <w:t>2、问题导向，目标导向。坚持问题导向、目标导向，正视问题，找准短板，精准发力加快补齐工作短板，补齐截污治污短板，推动滇池水质持续改善。</w:t>
      </w:r>
    </w:p>
    <w:p>
      <w:pPr>
        <w:pStyle w:val="13"/>
        <w:spacing w:line="357" w:lineRule="auto"/>
        <w:ind w:left="8" w:right="243" w:firstLine="534" w:firstLineChars="191"/>
        <w:rPr>
          <w:rFonts w:hint="eastAsia" w:ascii="宋体" w:hAnsi="宋体" w:eastAsia="宋体" w:cstheme="minorBidi"/>
          <w:sz w:val="28"/>
          <w:szCs w:val="22"/>
          <w:lang w:val="zh-CN" w:eastAsia="zh-CN" w:bidi="ar-SA"/>
        </w:rPr>
      </w:pPr>
      <w:r>
        <w:rPr>
          <w:rFonts w:hint="eastAsia" w:ascii="宋体" w:hAnsi="宋体" w:eastAsia="宋体" w:cstheme="minorBidi"/>
          <w:sz w:val="28"/>
          <w:szCs w:val="22"/>
          <w:lang w:val="zh-CN" w:eastAsia="zh-CN" w:bidi="ar-SA"/>
        </w:rPr>
        <w:t>3、标本兼治，综合施策。突出抓好流域系统治理，实行滇池流域“厂网河湖一体化”全要素治理，全面实施网格化精细管理，强化系统治理的整体效果。</w:t>
      </w:r>
    </w:p>
    <w:p>
      <w:pPr>
        <w:pStyle w:val="13"/>
        <w:spacing w:line="357" w:lineRule="auto"/>
        <w:ind w:left="8" w:right="243" w:firstLine="534" w:firstLineChars="191"/>
        <w:rPr>
          <w:rFonts w:hint="eastAsia" w:ascii="宋体" w:hAnsi="宋体" w:eastAsia="宋体" w:cstheme="minorBidi"/>
          <w:sz w:val="28"/>
          <w:szCs w:val="22"/>
          <w:lang w:val="zh-CN" w:eastAsia="zh-CN" w:bidi="ar-SA"/>
        </w:rPr>
      </w:pPr>
      <w:r>
        <w:rPr>
          <w:rFonts w:hint="eastAsia" w:ascii="宋体" w:hAnsi="宋体" w:eastAsia="宋体" w:cstheme="minorBidi"/>
          <w:sz w:val="28"/>
          <w:szCs w:val="22"/>
          <w:lang w:val="zh-CN" w:eastAsia="zh-CN" w:bidi="ar-SA"/>
        </w:rPr>
        <w:t>4、两手发力，强化监管。强化滇池保护治理监督管理，提升智慧管理水平，加大指导、督促力度，健全完善考核机制，跟踪问效、严格考核、严厉追责。</w:t>
      </w:r>
    </w:p>
    <w:p>
      <w:pPr>
        <w:pStyle w:val="13"/>
        <w:spacing w:line="357" w:lineRule="auto"/>
        <w:ind w:left="8" w:right="243" w:firstLine="534" w:firstLineChars="191"/>
        <w:rPr>
          <w:rFonts w:hint="eastAsia" w:ascii="宋体" w:hAnsi="宋体" w:eastAsia="宋体" w:cstheme="minorBidi"/>
          <w:sz w:val="28"/>
          <w:szCs w:val="22"/>
          <w:lang w:val="zh-CN" w:eastAsia="zh-CN" w:bidi="ar-SA"/>
        </w:rPr>
      </w:pPr>
      <w:r>
        <w:rPr>
          <w:rFonts w:hint="eastAsia" w:ascii="宋体" w:hAnsi="宋体" w:eastAsia="宋体" w:cstheme="minorBidi"/>
          <w:sz w:val="28"/>
          <w:szCs w:val="22"/>
          <w:lang w:val="zh-CN" w:eastAsia="zh-CN" w:bidi="ar-SA"/>
        </w:rPr>
        <w:t>5、多元共治，落实责任。坚持党委领导、政府主导、企业主体、公众参与的多元共治格局，强化“党政同责”“一岗双责”，对问题、目标、措施等实施清单管理，确保水生态环境质量持续好转。</w:t>
      </w:r>
    </w:p>
    <w:p>
      <w:pPr>
        <w:pStyle w:val="4"/>
        <w:bidi w:val="0"/>
        <w:rPr>
          <w:rFonts w:hint="eastAsia"/>
        </w:rPr>
      </w:pPr>
      <w:bookmarkStart w:id="32" w:name="_Toc22394"/>
      <w:r>
        <w:rPr>
          <w:rFonts w:hint="eastAsia"/>
        </w:rPr>
        <w:t>规划依据</w:t>
      </w:r>
      <w:bookmarkEnd w:id="32"/>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《中华人民共和国水法》（2016年修正）</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《中华人民共和国土地管理法》（2019年修正）</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《中华人民共和国环境保护法》（2014年修正）</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《中华人民共和国水污染防治法》（2014年修正）</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《基本农田保护条例》（2011年修正）</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《云南省滇池保护条例》（2023年修订版）</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《滇池流域国土空间保护和科学利用专项规划（2021-2035年）》</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《滇池保护治理规划（2018-2035年）》</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2"/>
          <w:lang w:eastAsia="zh-CN"/>
        </w:rPr>
        <w:t>《云南省滇池“一湖一策”保护治理行动方案》</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《滇池流域35条主要入滇河道“一河一策》</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《昆明市海绵城市建设专项规划（2016-2030年）</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《滇池流域城镇水系专项规划》（修编）</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《云南省滇池湖滨生态红线及湖泊生态黄线“两线”划定方案》等有关规划及报告；</w:t>
      </w:r>
    </w:p>
    <w:p>
      <w:pPr>
        <w:pStyle w:val="13"/>
        <w:numPr>
          <w:ilvl w:val="0"/>
          <w:numId w:val="5"/>
        </w:numPr>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国家、省、市有关标准规范。</w:t>
      </w:r>
    </w:p>
    <w:p>
      <w:pPr>
        <w:pStyle w:val="4"/>
        <w:bidi w:val="0"/>
        <w:rPr>
          <w:rFonts w:hint="eastAsia"/>
        </w:rPr>
      </w:pPr>
      <w:bookmarkStart w:id="33" w:name="_Toc31595"/>
      <w:r>
        <w:rPr>
          <w:rFonts w:hint="eastAsia"/>
        </w:rPr>
        <w:t>规划范围及水平年</w:t>
      </w:r>
      <w:bookmarkEnd w:id="33"/>
    </w:p>
    <w:p>
      <w:pPr>
        <w:pStyle w:val="5"/>
        <w:bidi w:val="0"/>
        <w:rPr>
          <w:rFonts w:hint="eastAsia"/>
          <w:lang w:eastAsia="zh-CN"/>
        </w:rPr>
      </w:pPr>
      <w:bookmarkStart w:id="34" w:name="_Toc25166"/>
      <w:r>
        <w:rPr>
          <w:rFonts w:hint="eastAsia"/>
          <w:lang w:eastAsia="zh-CN"/>
        </w:rPr>
        <w:t>规划范围</w:t>
      </w:r>
      <w:bookmarkEnd w:id="34"/>
    </w:p>
    <w:p>
      <w:pPr>
        <w:pStyle w:val="13"/>
        <w:spacing w:line="357" w:lineRule="auto"/>
        <w:ind w:left="8" w:right="243" w:firstLine="534" w:firstLineChars="191"/>
        <w:rPr>
          <w:rFonts w:hint="eastAsia" w:ascii="宋体" w:hAnsi="宋体" w:eastAsia="宋体" w:cstheme="minorBidi"/>
          <w:sz w:val="28"/>
          <w:szCs w:val="22"/>
          <w:lang w:val="zh-CN" w:eastAsia="zh-CN" w:bidi="ar-SA"/>
        </w:rPr>
      </w:pPr>
      <w:r>
        <w:rPr>
          <w:rFonts w:hint="eastAsia" w:ascii="宋体" w:hAnsi="宋体" w:eastAsia="宋体" w:cstheme="minorBidi"/>
          <w:sz w:val="28"/>
          <w:szCs w:val="22"/>
          <w:lang w:val="zh-CN" w:eastAsia="zh-CN" w:bidi="ar-SA"/>
        </w:rPr>
        <w:t>本次规划范围为官渡区实管范围，包括关上、吴井、金马、太和、官渡、小板桥、六甲、矣六共8个街道，总面积128.85km</w:t>
      </w:r>
      <w:r>
        <w:rPr>
          <w:rFonts w:hint="eastAsia" w:ascii="宋体" w:hAnsi="宋体" w:eastAsia="宋体" w:cstheme="minorBidi"/>
          <w:sz w:val="28"/>
          <w:szCs w:val="22"/>
          <w:vertAlign w:val="superscript"/>
          <w:lang w:val="zh-CN" w:eastAsia="zh-CN" w:bidi="ar-SA"/>
        </w:rPr>
        <w:t>2</w:t>
      </w:r>
      <w:r>
        <w:rPr>
          <w:rFonts w:hint="eastAsia" w:ascii="宋体" w:hAnsi="宋体" w:eastAsia="宋体" w:cstheme="minorBidi"/>
          <w:sz w:val="28"/>
          <w:szCs w:val="22"/>
          <w:lang w:val="zh-CN" w:eastAsia="zh-CN" w:bidi="ar-SA"/>
        </w:rPr>
        <w:t>，另含滇池水域35.18km</w:t>
      </w:r>
      <w:r>
        <w:rPr>
          <w:rFonts w:hint="eastAsia" w:ascii="宋体" w:hAnsi="宋体" w:eastAsia="宋体" w:cstheme="minorBidi"/>
          <w:sz w:val="28"/>
          <w:szCs w:val="22"/>
          <w:vertAlign w:val="superscript"/>
          <w:lang w:val="zh-CN" w:eastAsia="zh-CN" w:bidi="ar-SA"/>
        </w:rPr>
        <w:t>2</w:t>
      </w:r>
      <w:r>
        <w:rPr>
          <w:rFonts w:hint="eastAsia" w:ascii="宋体" w:hAnsi="宋体" w:eastAsia="宋体" w:cstheme="minorBidi"/>
          <w:sz w:val="28"/>
          <w:szCs w:val="22"/>
          <w:lang w:val="zh-CN" w:eastAsia="zh-CN" w:bidi="ar-SA"/>
        </w:rPr>
        <w:t>。</w:t>
      </w:r>
    </w:p>
    <w:p>
      <w:pPr>
        <w:pStyle w:val="5"/>
        <w:bidi w:val="0"/>
        <w:rPr>
          <w:rFonts w:hint="eastAsia"/>
          <w:lang w:eastAsia="zh-CN"/>
        </w:rPr>
      </w:pPr>
      <w:bookmarkStart w:id="35" w:name="_Toc29554"/>
      <w:r>
        <w:rPr>
          <w:rFonts w:hint="eastAsia"/>
          <w:lang w:eastAsia="zh-CN"/>
        </w:rPr>
        <w:t>规划水平年</w:t>
      </w:r>
      <w:bookmarkEnd w:id="35"/>
    </w:p>
    <w:p>
      <w:pPr>
        <w:pStyle w:val="13"/>
        <w:spacing w:line="357" w:lineRule="auto"/>
        <w:ind w:left="8" w:right="243" w:firstLine="534" w:firstLineChars="191"/>
        <w:rPr>
          <w:rFonts w:hint="eastAsia" w:ascii="宋体" w:hAnsi="宋体" w:eastAsia="宋体" w:cstheme="minorBidi"/>
          <w:sz w:val="28"/>
          <w:szCs w:val="22"/>
          <w:lang w:val="zh-CN" w:eastAsia="zh-CN" w:bidi="ar-SA"/>
        </w:rPr>
      </w:pPr>
      <w:r>
        <w:rPr>
          <w:rFonts w:hint="eastAsia" w:ascii="宋体" w:hAnsi="宋体" w:eastAsia="宋体" w:cstheme="minorBidi"/>
          <w:sz w:val="28"/>
          <w:szCs w:val="22"/>
          <w:lang w:val="zh-CN" w:eastAsia="zh-CN" w:bidi="ar-SA"/>
        </w:rPr>
        <w:t>现状基准年为2025年，规划水平年为2030年。</w:t>
      </w:r>
    </w:p>
    <w:p>
      <w:pPr>
        <w:pStyle w:val="4"/>
        <w:bidi w:val="0"/>
        <w:rPr>
          <w:rFonts w:hint="eastAsia"/>
        </w:rPr>
      </w:pPr>
      <w:bookmarkStart w:id="36" w:name="_Toc29906"/>
      <w:r>
        <w:rPr>
          <w:rFonts w:hint="eastAsia"/>
        </w:rPr>
        <w:t>总体思路</w:t>
      </w:r>
      <w:bookmarkEnd w:id="36"/>
    </w:p>
    <w:p>
      <w:pPr>
        <w:pStyle w:val="13"/>
        <w:spacing w:line="357" w:lineRule="auto"/>
        <w:ind w:left="8" w:right="243" w:firstLine="534" w:firstLineChars="191"/>
        <w:rPr>
          <w:rFonts w:hint="eastAsia" w:ascii="宋体" w:hAnsi="宋体" w:eastAsia="宋体" w:cstheme="minorBidi"/>
          <w:sz w:val="28"/>
          <w:szCs w:val="22"/>
          <w:lang w:val="zh-CN" w:eastAsia="zh-CN" w:bidi="ar-SA"/>
        </w:rPr>
      </w:pPr>
      <w:r>
        <w:rPr>
          <w:rFonts w:hint="eastAsia" w:ascii="宋体" w:hAnsi="宋体" w:eastAsia="宋体" w:cstheme="minorBidi"/>
          <w:sz w:val="28"/>
          <w:szCs w:val="22"/>
          <w:lang w:val="zh-CN" w:eastAsia="zh-CN" w:bidi="ar-SA"/>
        </w:rPr>
        <w:t>在官渡区“十四五”期间水务发展的基础上，十五五时期推动水务顺应新常态、把握新趋势、落实新要求、满足新期待，建设安全供水保障体系，完善城市防洪治涝设施，巩固水环境治理成效，保护和提升水体的自净能力，改善水体滨水生态环境，打造富有个性和特色的水景观文化，实现多元化治理、精准化管理，人水和谐发展理念得到有效贯彻。重点保障滇池水环境治理成效，持续推进雨污分流治理，促进辖区内水系连通，保持水环境质量持续改善，水生态系统功能恢复，实现“清水绿岸”的美丽景象，生态系统实现良性循环，主要入湖河道及支流水质稳定达到Ⅲ类及以上。</w:t>
      </w:r>
    </w:p>
    <w:p>
      <w:pPr>
        <w:pStyle w:val="4"/>
        <w:bidi w:val="0"/>
        <w:rPr>
          <w:rFonts w:hint="eastAsia"/>
        </w:rPr>
      </w:pPr>
      <w:bookmarkStart w:id="37" w:name="_Toc32700"/>
      <w:r>
        <w:rPr>
          <w:rFonts w:hint="eastAsia"/>
        </w:rPr>
        <w:t>与上位规划衔接</w:t>
      </w:r>
      <w:bookmarkEnd w:id="37"/>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滇池保护规划（2021-2035年）》2024年3月</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（1）近期目标</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到 2025 年，水环境质量持续改善，水生态系统功能初步恢复；水环境、水生态、水资源统筹推进格局初步形成；“有河有水、有鱼有草、人水和谐”目标指标体系初步建立；滇池草海水质稳定达到IV类、外海水质达到IV类（COD≤40毫克/升），主要入湖河道水质基本达到 IV类及以上。</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（2）远期目标</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到2035年，生态环境实现根本好转，全面实现“清水绿岸、鱼翔浅底”的美丽景象，生态系统实现良性循环；滇池外海、草海水质均力争达到Ⅲ类，实现饮用、农业、渔业、景观用水功能；主要入湖河道及支流水质稳定达到Ⅲ类及以上。</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（3）指标体系</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规划共设置水资源保护、水生态修复、水环境保护3类共9项指标，见表1.2。</w:t>
      </w:r>
    </w:p>
    <w:tbl>
      <w:tblPr>
        <w:tblStyle w:val="20"/>
        <w:tblW w:w="8360" w:type="dxa"/>
        <w:jc w:val="center"/>
        <w:tblCellSpacing w:w="0" w:type="dxa"/>
        <w:tblInd w:w="0" w:type="dxa"/>
        <w:tblLayout w:type="fixed"/>
        <w:tblCellMar>
          <w:top w:w="0" w:type="dxa"/>
          <w:left w:w="0" w:type="dxa"/>
          <w:bottom w:w="0" w:type="dxa"/>
          <w:right w:w="0" w:type="dxa"/>
        </w:tblCellMar>
      </w:tblPr>
      <w:tblGrid>
        <w:gridCol w:w="1225"/>
        <w:gridCol w:w="945"/>
        <w:gridCol w:w="965"/>
        <w:gridCol w:w="1125"/>
        <w:gridCol w:w="1226"/>
        <w:gridCol w:w="1266"/>
        <w:gridCol w:w="1608"/>
      </w:tblGrid>
      <w:tr>
        <w:tblPrEx>
          <w:tblLayout w:type="fixed"/>
          <w:tblCellMar>
            <w:top w:w="0" w:type="dxa"/>
            <w:left w:w="0" w:type="dxa"/>
            <w:bottom w:w="0" w:type="dxa"/>
            <w:right w:w="0" w:type="dxa"/>
          </w:tblCellMar>
        </w:tblPrEx>
        <w:trPr>
          <w:trHeight w:val="480" w:hRule="atLeast"/>
          <w:tblCellSpacing w:w="0" w:type="dxa"/>
          <w:jc w:val="center"/>
        </w:trPr>
        <w:tc>
          <w:tcPr>
            <w:tcW w:w="12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指标体系</w:t>
            </w:r>
          </w:p>
        </w:tc>
        <w:tc>
          <w:tcPr>
            <w:tcW w:w="1910" w:type="dxa"/>
            <w:gridSpan w:val="2"/>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指标名称</w:t>
            </w:r>
          </w:p>
        </w:tc>
        <w:tc>
          <w:tcPr>
            <w:tcW w:w="11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单位</w:t>
            </w:r>
          </w:p>
        </w:tc>
        <w:tc>
          <w:tcPr>
            <w:tcW w:w="122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近期目标</w:t>
            </w:r>
          </w:p>
        </w:tc>
        <w:tc>
          <w:tcPr>
            <w:tcW w:w="126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远期目标</w:t>
            </w:r>
          </w:p>
        </w:tc>
        <w:tc>
          <w:tcPr>
            <w:tcW w:w="16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市级牵头部门</w:t>
            </w:r>
          </w:p>
        </w:tc>
      </w:tr>
      <w:tr>
        <w:tblPrEx>
          <w:tblLayout w:type="fixed"/>
          <w:tblCellMar>
            <w:top w:w="0" w:type="dxa"/>
            <w:left w:w="0" w:type="dxa"/>
            <w:bottom w:w="0" w:type="dxa"/>
            <w:right w:w="0" w:type="dxa"/>
          </w:tblCellMar>
        </w:tblPrEx>
        <w:trPr>
          <w:trHeight w:val="780" w:hRule="atLeast"/>
          <w:tblCellSpacing w:w="0" w:type="dxa"/>
          <w:jc w:val="center"/>
        </w:trPr>
        <w:tc>
          <w:tcPr>
            <w:tcW w:w="1225" w:type="dxa"/>
            <w:vMerge w:val="restart"/>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水资源</w:t>
            </w:r>
          </w:p>
          <w:p>
            <w:pPr>
              <w:pStyle w:val="19"/>
              <w:widowControl/>
              <w:jc w:val="center"/>
              <w:rPr>
                <w:rFonts w:hint="eastAsia" w:ascii="宋体" w:hAnsi="宋体" w:eastAsia="宋体" w:cs="宋体"/>
              </w:rPr>
            </w:pPr>
            <w:r>
              <w:rPr>
                <w:rFonts w:hint="eastAsia" w:ascii="宋体" w:hAnsi="宋体" w:eastAsia="宋体" w:cs="宋体"/>
                <w:color w:val="000000"/>
                <w:sz w:val="22"/>
              </w:rPr>
              <w:t>保护</w:t>
            </w:r>
          </w:p>
        </w:tc>
        <w:tc>
          <w:tcPr>
            <w:tcW w:w="1910" w:type="dxa"/>
            <w:gridSpan w:val="2"/>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用水总量</w:t>
            </w:r>
          </w:p>
        </w:tc>
        <w:tc>
          <w:tcPr>
            <w:tcW w:w="11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亿立方米</w:t>
            </w:r>
          </w:p>
        </w:tc>
        <w:tc>
          <w:tcPr>
            <w:tcW w:w="122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12.5</w:t>
            </w:r>
          </w:p>
        </w:tc>
        <w:tc>
          <w:tcPr>
            <w:tcW w:w="126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13.5</w:t>
            </w:r>
          </w:p>
        </w:tc>
        <w:tc>
          <w:tcPr>
            <w:tcW w:w="16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市水务局</w:t>
            </w:r>
          </w:p>
        </w:tc>
      </w:tr>
      <w:tr>
        <w:tblPrEx>
          <w:tblLayout w:type="fixed"/>
          <w:tblCellMar>
            <w:top w:w="0" w:type="dxa"/>
            <w:left w:w="0" w:type="dxa"/>
            <w:bottom w:w="0" w:type="dxa"/>
            <w:right w:w="0" w:type="dxa"/>
          </w:tblCellMar>
        </w:tblPrEx>
        <w:trPr>
          <w:trHeight w:val="780" w:hRule="atLeast"/>
          <w:tblCellSpacing w:w="0" w:type="dxa"/>
          <w:jc w:val="center"/>
        </w:trPr>
        <w:tc>
          <w:tcPr>
            <w:tcW w:w="1225"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hAnsi="宋体" w:eastAsia="宋体" w:cs="宋体"/>
                <w:sz w:val="24"/>
                <w:szCs w:val="24"/>
              </w:rPr>
            </w:pPr>
          </w:p>
        </w:tc>
        <w:tc>
          <w:tcPr>
            <w:tcW w:w="1910" w:type="dxa"/>
            <w:gridSpan w:val="2"/>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万元工业增加值用水量</w:t>
            </w:r>
          </w:p>
        </w:tc>
        <w:tc>
          <w:tcPr>
            <w:tcW w:w="11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立方米</w:t>
            </w:r>
          </w:p>
        </w:tc>
        <w:tc>
          <w:tcPr>
            <w:tcW w:w="122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37.5</w:t>
            </w:r>
          </w:p>
        </w:tc>
        <w:tc>
          <w:tcPr>
            <w:tcW w:w="126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37</w:t>
            </w:r>
          </w:p>
        </w:tc>
        <w:tc>
          <w:tcPr>
            <w:tcW w:w="16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市水务局</w:t>
            </w:r>
          </w:p>
        </w:tc>
      </w:tr>
      <w:tr>
        <w:tblPrEx>
          <w:tblLayout w:type="fixed"/>
          <w:tblCellMar>
            <w:top w:w="0" w:type="dxa"/>
            <w:left w:w="0" w:type="dxa"/>
            <w:bottom w:w="0" w:type="dxa"/>
            <w:right w:w="0" w:type="dxa"/>
          </w:tblCellMar>
        </w:tblPrEx>
        <w:trPr>
          <w:trHeight w:val="780" w:hRule="atLeast"/>
          <w:tblCellSpacing w:w="0" w:type="dxa"/>
          <w:jc w:val="center"/>
        </w:trPr>
        <w:tc>
          <w:tcPr>
            <w:tcW w:w="1225"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hAnsi="宋体" w:eastAsia="宋体" w:cs="宋体"/>
                <w:sz w:val="24"/>
                <w:szCs w:val="24"/>
              </w:rPr>
            </w:pPr>
          </w:p>
        </w:tc>
        <w:tc>
          <w:tcPr>
            <w:tcW w:w="1910" w:type="dxa"/>
            <w:gridSpan w:val="2"/>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农田灌溉水有效利用系数</w:t>
            </w:r>
          </w:p>
        </w:tc>
        <w:tc>
          <w:tcPr>
            <w:tcW w:w="11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w:t>
            </w:r>
          </w:p>
        </w:tc>
        <w:tc>
          <w:tcPr>
            <w:tcW w:w="122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0.56</w:t>
            </w:r>
          </w:p>
        </w:tc>
        <w:tc>
          <w:tcPr>
            <w:tcW w:w="126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0.57</w:t>
            </w:r>
          </w:p>
        </w:tc>
        <w:tc>
          <w:tcPr>
            <w:tcW w:w="16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市水务局</w:t>
            </w:r>
          </w:p>
        </w:tc>
      </w:tr>
      <w:tr>
        <w:tblPrEx>
          <w:tblLayout w:type="fixed"/>
          <w:tblCellMar>
            <w:top w:w="0" w:type="dxa"/>
            <w:left w:w="0" w:type="dxa"/>
            <w:bottom w:w="0" w:type="dxa"/>
            <w:right w:w="0" w:type="dxa"/>
          </w:tblCellMar>
        </w:tblPrEx>
        <w:trPr>
          <w:trHeight w:val="780" w:hRule="atLeast"/>
          <w:tblCellSpacing w:w="0" w:type="dxa"/>
          <w:jc w:val="center"/>
        </w:trPr>
        <w:tc>
          <w:tcPr>
            <w:tcW w:w="1225"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hAnsi="宋体" w:eastAsia="宋体" w:cs="宋体"/>
                <w:sz w:val="24"/>
                <w:szCs w:val="24"/>
              </w:rPr>
            </w:pPr>
          </w:p>
        </w:tc>
        <w:tc>
          <w:tcPr>
            <w:tcW w:w="1910" w:type="dxa"/>
            <w:gridSpan w:val="2"/>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再生水利用率</w:t>
            </w:r>
          </w:p>
        </w:tc>
        <w:tc>
          <w:tcPr>
            <w:tcW w:w="11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w:t>
            </w:r>
          </w:p>
        </w:tc>
        <w:tc>
          <w:tcPr>
            <w:tcW w:w="122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40</w:t>
            </w:r>
          </w:p>
        </w:tc>
        <w:tc>
          <w:tcPr>
            <w:tcW w:w="126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45</w:t>
            </w:r>
          </w:p>
        </w:tc>
        <w:tc>
          <w:tcPr>
            <w:tcW w:w="16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市水务局</w:t>
            </w:r>
          </w:p>
        </w:tc>
      </w:tr>
      <w:tr>
        <w:tblPrEx>
          <w:tblLayout w:type="fixed"/>
          <w:tblCellMar>
            <w:top w:w="0" w:type="dxa"/>
            <w:left w:w="0" w:type="dxa"/>
            <w:bottom w:w="0" w:type="dxa"/>
            <w:right w:w="0" w:type="dxa"/>
          </w:tblCellMar>
        </w:tblPrEx>
        <w:trPr>
          <w:trHeight w:val="520" w:hRule="atLeast"/>
          <w:tblCellSpacing w:w="0" w:type="dxa"/>
          <w:jc w:val="center"/>
        </w:trPr>
        <w:tc>
          <w:tcPr>
            <w:tcW w:w="12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水生态</w:t>
            </w:r>
          </w:p>
          <w:p>
            <w:pPr>
              <w:pStyle w:val="19"/>
              <w:widowControl/>
              <w:jc w:val="center"/>
              <w:rPr>
                <w:rFonts w:hint="eastAsia" w:ascii="宋体" w:hAnsi="宋体" w:eastAsia="宋体" w:cs="宋体"/>
              </w:rPr>
            </w:pPr>
            <w:r>
              <w:rPr>
                <w:rFonts w:hint="eastAsia" w:ascii="宋体" w:hAnsi="宋体" w:eastAsia="宋体" w:cs="宋体"/>
                <w:color w:val="000000"/>
                <w:sz w:val="22"/>
              </w:rPr>
              <w:t>修复</w:t>
            </w:r>
          </w:p>
        </w:tc>
        <w:tc>
          <w:tcPr>
            <w:tcW w:w="1910" w:type="dxa"/>
            <w:gridSpan w:val="2"/>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湖滨湿地面积</w:t>
            </w:r>
          </w:p>
        </w:tc>
        <w:tc>
          <w:tcPr>
            <w:tcW w:w="11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万亩</w:t>
            </w:r>
          </w:p>
        </w:tc>
        <w:tc>
          <w:tcPr>
            <w:tcW w:w="122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≥6</w:t>
            </w:r>
          </w:p>
        </w:tc>
        <w:tc>
          <w:tcPr>
            <w:tcW w:w="126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≥6</w:t>
            </w:r>
          </w:p>
        </w:tc>
        <w:tc>
          <w:tcPr>
            <w:tcW w:w="16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市滇管局</w:t>
            </w:r>
          </w:p>
        </w:tc>
      </w:tr>
      <w:tr>
        <w:tblPrEx>
          <w:tblLayout w:type="fixed"/>
          <w:tblCellMar>
            <w:top w:w="0" w:type="dxa"/>
            <w:left w:w="0" w:type="dxa"/>
            <w:bottom w:w="0" w:type="dxa"/>
            <w:right w:w="0" w:type="dxa"/>
          </w:tblCellMar>
        </w:tblPrEx>
        <w:trPr>
          <w:trHeight w:val="500" w:hRule="atLeast"/>
          <w:tblCellSpacing w:w="0" w:type="dxa"/>
          <w:jc w:val="center"/>
        </w:trPr>
        <w:tc>
          <w:tcPr>
            <w:tcW w:w="1225" w:type="dxa"/>
            <w:vMerge w:val="restart"/>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水环境</w:t>
            </w:r>
          </w:p>
          <w:p>
            <w:pPr>
              <w:pStyle w:val="19"/>
              <w:widowControl/>
              <w:jc w:val="center"/>
              <w:rPr>
                <w:rFonts w:hint="eastAsia" w:ascii="宋体" w:hAnsi="宋体" w:eastAsia="宋体" w:cs="宋体"/>
              </w:rPr>
            </w:pPr>
            <w:r>
              <w:rPr>
                <w:rFonts w:hint="eastAsia" w:ascii="宋体" w:hAnsi="宋体" w:eastAsia="宋体" w:cs="宋体"/>
                <w:color w:val="000000"/>
                <w:sz w:val="22"/>
              </w:rPr>
              <w:t>保护</w:t>
            </w:r>
          </w:p>
        </w:tc>
        <w:tc>
          <w:tcPr>
            <w:tcW w:w="945" w:type="dxa"/>
            <w:vMerge w:val="restart"/>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滇池水质</w:t>
            </w:r>
          </w:p>
        </w:tc>
        <w:tc>
          <w:tcPr>
            <w:tcW w:w="96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草海</w:t>
            </w:r>
          </w:p>
        </w:tc>
        <w:tc>
          <w:tcPr>
            <w:tcW w:w="11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w:t>
            </w:r>
          </w:p>
        </w:tc>
        <w:tc>
          <w:tcPr>
            <w:tcW w:w="122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稳定IV类</w:t>
            </w:r>
          </w:p>
        </w:tc>
        <w:tc>
          <w:tcPr>
            <w:tcW w:w="126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力争Ⅲ类</w:t>
            </w:r>
          </w:p>
        </w:tc>
        <w:tc>
          <w:tcPr>
            <w:tcW w:w="16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市滇管局</w:t>
            </w:r>
          </w:p>
        </w:tc>
      </w:tr>
      <w:tr>
        <w:tblPrEx>
          <w:tblLayout w:type="fixed"/>
          <w:tblCellMar>
            <w:top w:w="0" w:type="dxa"/>
            <w:left w:w="0" w:type="dxa"/>
            <w:bottom w:w="0" w:type="dxa"/>
            <w:right w:w="0" w:type="dxa"/>
          </w:tblCellMar>
        </w:tblPrEx>
        <w:trPr>
          <w:trHeight w:val="780" w:hRule="atLeast"/>
          <w:tblCellSpacing w:w="0" w:type="dxa"/>
          <w:jc w:val="center"/>
        </w:trPr>
        <w:tc>
          <w:tcPr>
            <w:tcW w:w="1225"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hAnsi="宋体" w:eastAsia="宋体" w:cs="宋体"/>
                <w:sz w:val="24"/>
                <w:szCs w:val="24"/>
              </w:rPr>
            </w:pPr>
          </w:p>
        </w:tc>
        <w:tc>
          <w:tcPr>
            <w:tcW w:w="945"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hAnsi="宋体" w:eastAsia="宋体" w:cs="宋体"/>
                <w:sz w:val="24"/>
                <w:szCs w:val="24"/>
              </w:rPr>
            </w:pPr>
          </w:p>
        </w:tc>
        <w:tc>
          <w:tcPr>
            <w:tcW w:w="96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外海</w:t>
            </w:r>
          </w:p>
        </w:tc>
        <w:tc>
          <w:tcPr>
            <w:tcW w:w="11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w:t>
            </w:r>
          </w:p>
        </w:tc>
        <w:tc>
          <w:tcPr>
            <w:tcW w:w="122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IV类（COD≤40毫克/升）</w:t>
            </w:r>
          </w:p>
        </w:tc>
        <w:tc>
          <w:tcPr>
            <w:tcW w:w="126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力争Ⅲ类</w:t>
            </w:r>
          </w:p>
        </w:tc>
        <w:tc>
          <w:tcPr>
            <w:tcW w:w="16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市滇管局</w:t>
            </w:r>
          </w:p>
        </w:tc>
      </w:tr>
      <w:tr>
        <w:tblPrEx>
          <w:tblLayout w:type="fixed"/>
          <w:tblCellMar>
            <w:top w:w="0" w:type="dxa"/>
            <w:left w:w="0" w:type="dxa"/>
            <w:bottom w:w="0" w:type="dxa"/>
            <w:right w:w="0" w:type="dxa"/>
          </w:tblCellMar>
        </w:tblPrEx>
        <w:trPr>
          <w:trHeight w:val="520" w:hRule="atLeast"/>
          <w:tblCellSpacing w:w="0" w:type="dxa"/>
          <w:jc w:val="center"/>
        </w:trPr>
        <w:tc>
          <w:tcPr>
            <w:tcW w:w="1225"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hAnsi="宋体" w:eastAsia="宋体" w:cs="宋体"/>
                <w:sz w:val="24"/>
                <w:szCs w:val="24"/>
              </w:rPr>
            </w:pPr>
          </w:p>
        </w:tc>
        <w:tc>
          <w:tcPr>
            <w:tcW w:w="1910" w:type="dxa"/>
            <w:gridSpan w:val="2"/>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城镇生活污水处理率</w:t>
            </w:r>
          </w:p>
        </w:tc>
        <w:tc>
          <w:tcPr>
            <w:tcW w:w="11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w:t>
            </w:r>
          </w:p>
        </w:tc>
        <w:tc>
          <w:tcPr>
            <w:tcW w:w="122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≥90</w:t>
            </w:r>
          </w:p>
        </w:tc>
        <w:tc>
          <w:tcPr>
            <w:tcW w:w="126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95</w:t>
            </w:r>
          </w:p>
        </w:tc>
        <w:tc>
          <w:tcPr>
            <w:tcW w:w="16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市滇管局</w:t>
            </w:r>
          </w:p>
        </w:tc>
      </w:tr>
      <w:tr>
        <w:tblPrEx>
          <w:tblLayout w:type="fixed"/>
          <w:tblCellMar>
            <w:top w:w="0" w:type="dxa"/>
            <w:left w:w="0" w:type="dxa"/>
            <w:bottom w:w="0" w:type="dxa"/>
            <w:right w:w="0" w:type="dxa"/>
          </w:tblCellMar>
        </w:tblPrEx>
        <w:trPr>
          <w:trHeight w:val="520" w:hRule="atLeast"/>
          <w:tblCellSpacing w:w="0" w:type="dxa"/>
          <w:jc w:val="center"/>
        </w:trPr>
        <w:tc>
          <w:tcPr>
            <w:tcW w:w="1225"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hAnsi="宋体" w:eastAsia="宋体" w:cs="宋体"/>
                <w:sz w:val="24"/>
                <w:szCs w:val="24"/>
              </w:rPr>
            </w:pPr>
          </w:p>
        </w:tc>
        <w:tc>
          <w:tcPr>
            <w:tcW w:w="1910" w:type="dxa"/>
            <w:gridSpan w:val="2"/>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建制村生活污水处理设施覆盖率</w:t>
            </w:r>
          </w:p>
        </w:tc>
        <w:tc>
          <w:tcPr>
            <w:tcW w:w="11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w:t>
            </w:r>
          </w:p>
        </w:tc>
        <w:tc>
          <w:tcPr>
            <w:tcW w:w="122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93</w:t>
            </w:r>
          </w:p>
        </w:tc>
        <w:tc>
          <w:tcPr>
            <w:tcW w:w="126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95</w:t>
            </w:r>
          </w:p>
        </w:tc>
        <w:tc>
          <w:tcPr>
            <w:tcW w:w="16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市滇管局</w:t>
            </w:r>
          </w:p>
        </w:tc>
      </w:tr>
      <w:tr>
        <w:tblPrEx>
          <w:tblLayout w:type="fixed"/>
          <w:tblCellMar>
            <w:top w:w="0" w:type="dxa"/>
            <w:left w:w="0" w:type="dxa"/>
            <w:bottom w:w="0" w:type="dxa"/>
            <w:right w:w="0" w:type="dxa"/>
          </w:tblCellMar>
        </w:tblPrEx>
        <w:trPr>
          <w:trHeight w:val="520" w:hRule="atLeast"/>
          <w:tblCellSpacing w:w="0" w:type="dxa"/>
          <w:jc w:val="center"/>
        </w:trPr>
        <w:tc>
          <w:tcPr>
            <w:tcW w:w="1225" w:type="dxa"/>
            <w:vMerge w:val="continue"/>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jc w:val="center"/>
              <w:rPr>
                <w:rFonts w:hint="eastAsia" w:ascii="宋体" w:hAnsi="宋体" w:eastAsia="宋体" w:cs="宋体"/>
                <w:sz w:val="24"/>
                <w:szCs w:val="24"/>
              </w:rPr>
            </w:pPr>
          </w:p>
        </w:tc>
        <w:tc>
          <w:tcPr>
            <w:tcW w:w="1910" w:type="dxa"/>
            <w:gridSpan w:val="2"/>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城市污泥无害化处置率</w:t>
            </w:r>
          </w:p>
        </w:tc>
        <w:tc>
          <w:tcPr>
            <w:tcW w:w="1125"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w:t>
            </w:r>
          </w:p>
        </w:tc>
        <w:tc>
          <w:tcPr>
            <w:tcW w:w="122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≥90</w:t>
            </w:r>
          </w:p>
        </w:tc>
        <w:tc>
          <w:tcPr>
            <w:tcW w:w="1266"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≥95</w:t>
            </w:r>
          </w:p>
        </w:tc>
        <w:tc>
          <w:tcPr>
            <w:tcW w:w="1608" w:type="dxa"/>
            <w:tcBorders>
              <w:top w:val="single" w:color="080000" w:sz="6" w:space="0"/>
              <w:left w:val="single" w:color="080000" w:sz="6" w:space="0"/>
              <w:bottom w:val="single" w:color="080000" w:sz="6" w:space="0"/>
              <w:right w:val="single" w:color="080000" w:sz="6" w:space="0"/>
            </w:tcBorders>
            <w:shd w:val="clear" w:color="auto" w:fill="auto"/>
            <w:tcMar>
              <w:left w:w="108" w:type="dxa"/>
              <w:right w:w="108" w:type="dxa"/>
            </w:tcMar>
            <w:vAlign w:val="center"/>
          </w:tcPr>
          <w:p>
            <w:pPr>
              <w:pStyle w:val="19"/>
              <w:widowControl/>
              <w:jc w:val="center"/>
              <w:rPr>
                <w:rFonts w:hint="eastAsia" w:ascii="宋体" w:hAnsi="宋体" w:eastAsia="宋体" w:cs="宋体"/>
              </w:rPr>
            </w:pPr>
            <w:r>
              <w:rPr>
                <w:rFonts w:hint="eastAsia" w:ascii="宋体" w:hAnsi="宋体" w:eastAsia="宋体" w:cs="宋体"/>
                <w:color w:val="000000"/>
                <w:sz w:val="22"/>
              </w:rPr>
              <w:t>市滇管局</w:t>
            </w:r>
          </w:p>
        </w:tc>
      </w:tr>
    </w:tbl>
    <w:p>
      <w:pPr>
        <w:pStyle w:val="4"/>
        <w:bidi w:val="0"/>
        <w:rPr>
          <w:rFonts w:hint="eastAsia"/>
        </w:rPr>
      </w:pPr>
      <w:bookmarkStart w:id="38" w:name="_Toc27023"/>
      <w:r>
        <w:rPr>
          <w:rFonts w:hint="eastAsia"/>
        </w:rPr>
        <w:t>主要目标</w:t>
      </w:r>
      <w:bookmarkEnd w:id="38"/>
    </w:p>
    <w:p>
      <w:pPr>
        <w:pStyle w:val="5"/>
        <w:bidi w:val="0"/>
        <w:rPr>
          <w:rFonts w:hint="eastAsia"/>
          <w:lang w:eastAsia="zh-CN"/>
        </w:rPr>
      </w:pPr>
      <w:bookmarkStart w:id="39" w:name="_Toc9553"/>
      <w:r>
        <w:rPr>
          <w:rFonts w:hint="eastAsia"/>
          <w:lang w:eastAsia="zh-CN"/>
        </w:rPr>
        <w:t>水质改善与生态修复</w:t>
      </w:r>
      <w:bookmarkEnd w:id="39"/>
    </w:p>
    <w:p>
      <w:pPr>
        <w:bidi w:val="0"/>
        <w:ind w:left="0" w:leftChars="0" w:firstLine="560" w:firstLineChars="200"/>
        <w:rPr>
          <w:rFonts w:hint="eastAsia"/>
          <w:lang w:eastAsia="zh-CN"/>
        </w:rPr>
      </w:pPr>
      <w:r>
        <w:rPr>
          <w:rFonts w:hint="eastAsia"/>
          <w:lang w:eastAsia="zh-CN"/>
        </w:rPr>
        <w:t>水质改善是滇池治理的核心目标之一。根据“十五五”规划，滇池治理将进一步加强水体污染的源头控制，通过提高污水处理率、优化污水处理工艺等方式减少污染物的排放。同时，加大对入湖河流的整治力度，削减面源污染，特别是加强对农业面源污染的管理，推广有机肥替代化学肥料，减少农药使用量。此外，还将继续推进滇池周边湿地的建设和恢复工作，利用湿地的自然净化功能提升水体质量，促进生物多样性的恢复。最终目标是在“十五五”末期，滇池主要区域水质达到或优于Ⅳ类标准，部分区域水质有望达到Ⅲ类。</w:t>
      </w:r>
    </w:p>
    <w:p>
      <w:pPr>
        <w:pStyle w:val="5"/>
        <w:bidi w:val="0"/>
        <w:rPr>
          <w:rFonts w:hint="eastAsia"/>
          <w:lang w:eastAsia="zh-CN"/>
        </w:rPr>
      </w:pPr>
      <w:bookmarkStart w:id="40" w:name="_Toc31624"/>
      <w:r>
        <w:rPr>
          <w:rFonts w:hint="eastAsia"/>
          <w:lang w:eastAsia="zh-CN"/>
        </w:rPr>
        <w:t>构建完善的截污治污体系</w:t>
      </w:r>
      <w:bookmarkEnd w:id="40"/>
    </w:p>
    <w:p>
      <w:pPr>
        <w:bidi w:val="0"/>
        <w:ind w:left="0" w:leftChars="0" w:firstLine="560" w:firstLineChars="200"/>
        <w:rPr>
          <w:rFonts w:hint="eastAsia"/>
          <w:lang w:eastAsia="zh-CN"/>
        </w:rPr>
      </w:pPr>
      <w:r>
        <w:rPr>
          <w:rFonts w:hint="eastAsia"/>
          <w:lang w:eastAsia="zh-CN"/>
        </w:rPr>
        <w:t>为了从根本上解决滇池污染问题，“十五五”期间将着力构建一个完整的截污治污体系。这一体系涵盖城市排水管网的建设和改造，确保生活污水全部纳入集中处理系统，杜绝直排现象的发生。同时，加强对工业废水排放的监管，确保所有工业废水经过处理达标后再排放。在城市周边建立更多的污水处理厂，提升污水处理能力和效率，确保处理后的水质符合排放标准。通过这些措施，力求实现滇池流域内污染物总量的有效削减。</w:t>
      </w:r>
    </w:p>
    <w:p>
      <w:pPr>
        <w:pStyle w:val="5"/>
        <w:bidi w:val="0"/>
        <w:rPr>
          <w:rFonts w:hint="eastAsia"/>
          <w:lang w:eastAsia="zh-CN"/>
        </w:rPr>
      </w:pPr>
      <w:bookmarkStart w:id="41" w:name="_Toc15579"/>
      <w:r>
        <w:rPr>
          <w:rFonts w:hint="eastAsia"/>
          <w:lang w:eastAsia="zh-CN"/>
        </w:rPr>
        <w:t>推动绿色发展与可持续利用</w:t>
      </w:r>
      <w:bookmarkEnd w:id="41"/>
    </w:p>
    <w:p>
      <w:pPr>
        <w:bidi w:val="0"/>
        <w:ind w:left="0" w:leftChars="0" w:firstLine="560" w:firstLineChars="200"/>
        <w:rPr>
          <w:rFonts w:hint="eastAsia"/>
          <w:lang w:eastAsia="zh-CN"/>
        </w:rPr>
      </w:pPr>
      <w:r>
        <w:rPr>
          <w:rFonts w:hint="eastAsia"/>
          <w:lang w:eastAsia="zh-CN"/>
        </w:rPr>
        <w:t>滇池的治理不仅仅是环境问题，更是经济社会发展的综合性问题。“十五五”期间，昆明市将积极推动绿色发展，倡导低碳生产和生活方式，减少对自然资源的依赖。例如，在滇池周边发展生态农业、休闲观光业等绿色产业，既能促进经济增长又能保护生态环境。同时，通过立法手段加强滇池保护管理，建立长效监管机制，确保治理成果得以巩固和发展。</w:t>
      </w:r>
    </w:p>
    <w:p>
      <w:pPr>
        <w:pStyle w:val="5"/>
        <w:bidi w:val="0"/>
        <w:rPr>
          <w:rFonts w:hint="eastAsia"/>
          <w:lang w:eastAsia="zh-CN"/>
        </w:rPr>
      </w:pPr>
      <w:bookmarkStart w:id="42" w:name="_Toc19370"/>
      <w:r>
        <w:rPr>
          <w:rFonts w:hint="eastAsia"/>
          <w:lang w:eastAsia="zh-CN"/>
        </w:rPr>
        <w:t>强化科研支撑与公众参与</w:t>
      </w:r>
      <w:bookmarkEnd w:id="42"/>
    </w:p>
    <w:p>
      <w:pPr>
        <w:bidi w:val="0"/>
        <w:ind w:left="0" w:leftChars="0" w:firstLine="560" w:firstLineChars="200"/>
        <w:rPr>
          <w:rFonts w:hint="eastAsia"/>
          <w:lang w:eastAsia="zh-CN"/>
        </w:rPr>
      </w:pPr>
      <w:r>
        <w:rPr>
          <w:rFonts w:hint="eastAsia"/>
          <w:lang w:eastAsia="zh-CN"/>
        </w:rPr>
        <w:t>科学技术是解决环境问题的重要武器。昆明市在“十五五”期间将加大对滇池治理相关科研项目的投入，鼓励高校、科研院所与企业合作开展技术创新，为滇池治理提供科学依据和技术支持。此外，还将加强与国际组织的合作交流，借鉴先进国家湖泊治理的成功经验。更重要的是，要提高全民环保意识，通过宣传教育活动引导市民参与滇池保护工作，形成人人关心环保、人人参与治理的良好氛围。</w:t>
      </w:r>
    </w:p>
    <w:p>
      <w:pPr>
        <w:bidi w:val="0"/>
        <w:ind w:left="0" w:leftChars="0" w:firstLine="560" w:firstLineChars="200"/>
        <w:rPr>
          <w:rFonts w:hint="eastAsia"/>
          <w:lang w:eastAsia="zh-CN"/>
        </w:rPr>
      </w:pPr>
      <w:r>
        <w:rPr>
          <w:rFonts w:hint="eastAsia"/>
          <w:lang w:eastAsia="zh-CN"/>
        </w:rPr>
        <w:t>坚持落实“双目标责任制”。为实现滇池治理目标，昆明市 将水质改善考核目标和污染负荷削减考核目标有机结合起来，实 行“双目标责任制”。一方面依据国家断面考核要求，明确滇池 流域各河道、各年度的水质考核目标，另一方面将污染物削减目 标按河段分解至所在行政区。官渡区在完成区域内河道水质考核 目标的同时，注重入湖污染负荷削减，水质提升与污染负荷总量 控制两手发力，形成官渡特色的绿色生产生活方式，支撑滇池流 域绿色发展的目标。 坚决执行市级治滇规划方针。2018年昆明市政府出台了《滇 池保护治理三年攻坚行动实施方案》，着力解决“九龙治水”、 氮磷等关键污染物未能有效控制、治理与管理粗放、已有工程设 施未能充分发挥效能等重点和难点问题，明确了2020年之前滇 池治理的创新思路。官渡区严格落实上级政策，发布了《官渡区 滇池保护治理“三年攻坚”行动实施方案》，按照《方案》指导， 通过水污染防治系统联动运行，实现精准治滇和科学治滇；构建 截污治污系统、水循环系统、生态系统、精细化管理系统综合体 系，实现系统治滇；通过优选低耗绿色高效技术、优化已建工程 运行管理并提能增效、倡导全民绿色生活等方式实现集约治滇； 通过深化河长制、推进排放标准法定化、加大环境联合执法力度 等，实现依法治滇。</w:t>
      </w:r>
    </w:p>
    <w:p>
      <w:pPr>
        <w:bidi w:val="0"/>
        <w:ind w:left="0" w:leftChars="0" w:firstLine="560" w:firstLineChars="200"/>
        <w:rPr>
          <w:rFonts w:hint="eastAsia"/>
          <w:lang w:eastAsia="zh-CN"/>
        </w:rPr>
      </w:pPr>
      <w:r>
        <w:rPr>
          <w:rFonts w:hint="eastAsia"/>
          <w:lang w:eastAsia="zh-CN"/>
        </w:rPr>
        <w:t>强化多部门协同管理体系。为加强滇池保护治理工作中的多 部门间协同管理，官渡区建立了跨部门统筹协调组织体系，设立 区级滇池保护治理指挥部，加强统一调度和集中治理，指挥部由 区委书记任指挥长，负责研究和落实滇池保护治理政策、执行滇 池保护治理重点任务等。 增强资金支持与科技支撑。为加强滇池保护治理的资金与科 技支持，官渡区一方面拓宽滇池保护治理的资金渠道，积极争取 省、市资金支持，通过政府和社会资本合作、污水厂等环保基础 设施市场化运营等方式，调动国内外企业的积极性，鼓励社会资 本参与官渡区滇池保护治理建设与运营工作；另一方面提高滇池 治理信息化水平，加强水质、水情实时监测，重视专业技术应用， 依托“水专项”等科研工作在滇池流域富营养化、污染负荷削减、 湖泊生态修复等领域的研究成果，加强最新科技成果在官渡区滇 池保护治理的实际应用，强化治滇工作科技支撑。 强化责任考核奖惩机制。官渡区严格执行昆明市《全面深化 河长制工作激励问责办法（试行）》和《滇池保护治理三年攻坚 行动2018年重点目标任务考核办法》等政策方针，依托河长制 建立了滇池保护治理“区、街道、社区”的三级责任体系，逐级 压实滇池保护治理责任，具体责任内容包括水资源保护、岸线保 护、水污染防治、水环境治理、水生态修复和执法监管六大方面。 明确各街道、社区不同层面的考核内容，细化考核奖惩标准，将 考核结果与领导班子和领导干部实绩挂钩，将考核结果与领导干 部的绩效兑现挂钩，将考核结果作为领导干部监管的依据。</w:t>
      </w:r>
    </w:p>
    <w:p>
      <w:pPr>
        <w:pStyle w:val="13"/>
        <w:spacing w:line="357" w:lineRule="auto"/>
        <w:ind w:left="8" w:right="243" w:firstLine="573" w:firstLineChars="191"/>
        <w:rPr>
          <w:rFonts w:hint="eastAsia" w:ascii="宋体" w:hAnsi="宋体" w:eastAsia="宋体" w:cs="宋体"/>
          <w:lang w:eastAsia="zh-CN"/>
        </w:rPr>
      </w:pPr>
    </w:p>
    <w:p>
      <w:pPr>
        <w:rPr>
          <w:rFonts w:hint="eastAsia" w:ascii="宋体" w:hAnsi="宋体" w:eastAsia="宋体" w:cs="宋体"/>
          <w:lang w:eastAsia="zh-CN"/>
        </w:rPr>
        <w:sectPr>
          <w:footerReference r:id="rId5" w:type="default"/>
          <w:pgSz w:w="11906" w:h="16838"/>
          <w:pgMar w:top="1440" w:right="1800" w:bottom="1440" w:left="1800" w:header="851" w:footer="992" w:gutter="0"/>
          <w:cols w:space="425" w:num="1"/>
          <w:docGrid w:type="lines" w:linePitch="312" w:charSpace="0"/>
        </w:sectPr>
      </w:pPr>
    </w:p>
    <w:p>
      <w:pPr>
        <w:pStyle w:val="3"/>
        <w:bidi w:val="0"/>
        <w:rPr>
          <w:rFonts w:hint="eastAsia"/>
          <w:lang w:eastAsia="zh-CN"/>
        </w:rPr>
      </w:pPr>
      <w:bookmarkStart w:id="43" w:name="_Toc2774"/>
      <w:r>
        <w:rPr>
          <w:rFonts w:hint="eastAsia"/>
          <w:lang w:eastAsia="zh-CN"/>
        </w:rPr>
        <w:t>以水定需，全面推进节水型社会建设</w:t>
      </w:r>
      <w:bookmarkEnd w:id="43"/>
    </w:p>
    <w:p>
      <w:pPr>
        <w:pStyle w:val="4"/>
        <w:bidi w:val="0"/>
        <w:rPr>
          <w:rFonts w:hint="eastAsia"/>
        </w:rPr>
      </w:pPr>
      <w:bookmarkStart w:id="44" w:name="_Toc7869"/>
      <w:r>
        <w:rPr>
          <w:rFonts w:hint="eastAsia"/>
        </w:rPr>
        <w:t>大力推进重点领域节水</w:t>
      </w:r>
      <w:bookmarkEnd w:id="44"/>
    </w:p>
    <w:p>
      <w:pPr>
        <w:spacing w:line="358"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官渡区在“十五五”期间将继续坚定不移地推进水资源的合理利用与保护，特别是在重点领域节水方面，将采取一系列具体措施以实现水资源的高效利用和可持续发展。这些措施旨在减少水资源浪费，提高水资源使用效率，确保区域内水资源的长期安全。如工业，城镇，农业，生态环境等区域要重点落实节水的措施。</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1. 工业节水： 工业领域是水资源消耗的大户，同时也是节水潜力较大的领域之一。官渡区将通过以下措施推动工业节水：</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（1）推广先进节水技术：鼓励企业采用循环冷却水系统、反渗透膜技术等先进的节水工艺，减少工业用水量。</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（2）建设节水型企业：开展节水型企业创建工作，通过评估企业的用水效率，推广节水技术和管理经验，树立节水标杆。</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（3）实施用水定额管理：对重点用水企业实行严格的用水定额管理制度，超定额加价收费，促使企业主动采取节水措施。</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（4）鼓励废水回用：推动企业内部废水的再利用，如通过建设中水回用设施，将处理后的废水用于生产过程中的非关键环节，如清洗、冷却等。</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2.城镇节水：城镇生活用水涉及居民日常生活的方方面面，也是节水的重点领域之一。官渡区可以采取以下措施促进城镇生活节水：（1）推广节水器具：鼓励居民使用节水型马桶、淋浴头、龙头等生活器具，减少生活用水。</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（2）加强公共设施建设：对公共卫生间、洗车场等用水较多的场所进行节水改造，安装节水设备。</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（3）实施阶梯水价制度：通过对超出基本用水量的部分实行更高的价格，激励居民节约用水。</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3. 农业节水： 农业用水占用了大量的水资源，特别是在灌溉过程中存在较大的浪费空间。官渡区将通过以下途径提高农业用水效率：</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（1）推广节水灌溉技术：如滴灌、喷灌等高效灌溉方式，减少灌溉水的蒸发和渗漏损失。</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（2）建设高标准农田：通过改良土壤结构，提高土壤保水能力，减少灌溉次数和用水量。</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（3）实施精准农业：利用物联网技术监测土壤湿度，根据作物实际需水量进行灌溉，避免过度浇水。</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（4）调整种植结构：引导农民种植耐旱、耗水少的作物品种，减少高耗水作物的种植面积。</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4. 生态环境用水保障 ：生态环境用水对于维护区域生态平衡至关重要。官渡区将从以下几个方面着手，确保生态环境用水：</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（1）恢复自然水系：通过退耕还林、退田还湖等措施，恢复自然水系，增强地表水涵养能力。</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（2）建设生态缓冲带：在河流两岸及湖泊周边建设生态缓冲带，减少污染物直接进入水体，保持水质清洁。</w:t>
      </w:r>
    </w:p>
    <w:p>
      <w:pPr>
        <w:spacing w:line="358" w:lineRule="auto"/>
        <w:rPr>
          <w:rFonts w:hint="eastAsia" w:ascii="宋体" w:hAnsi="宋体" w:eastAsia="宋体" w:cs="宋体"/>
          <w:sz w:val="24"/>
          <w:szCs w:val="21"/>
          <w:lang w:eastAsia="zh-CN"/>
        </w:rPr>
      </w:pPr>
      <w:r>
        <w:rPr>
          <w:rFonts w:hint="eastAsia" w:ascii="宋体" w:hAnsi="宋体" w:eastAsia="宋体" w:cs="宋体"/>
          <w:sz w:val="28"/>
          <w:szCs w:val="28"/>
          <w:lang w:eastAsia="zh-CN"/>
        </w:rPr>
        <w:t>（3）实施生态补水：通过水库调蓄、跨流域调水等方式，适时向缺水的河流湖泊补充生态用水，维持生态平衡。</w:t>
      </w:r>
    </w:p>
    <w:p>
      <w:pPr>
        <w:pStyle w:val="4"/>
        <w:bidi w:val="0"/>
        <w:rPr>
          <w:rFonts w:hint="eastAsia"/>
        </w:rPr>
      </w:pPr>
      <w:bookmarkStart w:id="45" w:name="_Toc29241"/>
      <w:r>
        <w:rPr>
          <w:rFonts w:hint="eastAsia"/>
        </w:rPr>
        <w:t>建设节水型社会</w:t>
      </w:r>
      <w:bookmarkEnd w:id="45"/>
    </w:p>
    <w:p>
      <w:pPr>
        <w:spacing w:line="358"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随着城市化进程的加快和社会经济的发展，水资源日益紧张，如何合理利用和保护水资源成为区域可持续发展的关键。官渡区将通过创新管理机制、提升公众节水意识、加强技术创新和应用等措施，全面推进节水型社会建设。</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1.建设节水型社区</w:t>
      </w:r>
    </w:p>
    <w:p>
      <w:pPr>
        <w:spacing w:line="358"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鼓励和支持各社区创建节水型社区，通过设置节水标识、开展节水主题活动等方式，营造节水氛围。评选节水模范社区，发挥典型示范作用，引领更多社区加入节水行动。</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2.建立节水激励机制</w:t>
      </w:r>
    </w:p>
    <w:p>
      <w:pPr>
        <w:spacing w:line="358"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设立节水奖励基金，对于节水效果显著的单位和个人给予物质奖励和精神鼓励。通过表彰节水先进单位和个人，树立节水榜样，激发全社会节水热情。</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3.推进节水文化建设</w:t>
      </w:r>
    </w:p>
    <w:p>
      <w:pPr>
        <w:spacing w:line="358"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将节水理念融入城市文化建设之中，通过举办节水文化节、节水摄影展等活动，增强节水文化的吸引力和感染力。让节水成为一种时尚，形成人人参与、人人受益的节水文化氛围。</w:t>
      </w:r>
    </w:p>
    <w:p>
      <w:pPr>
        <w:pStyle w:val="4"/>
        <w:bidi w:val="0"/>
        <w:rPr>
          <w:rFonts w:hint="eastAsia"/>
        </w:rPr>
      </w:pPr>
      <w:bookmarkStart w:id="46" w:name="_Toc32734"/>
      <w:r>
        <w:rPr>
          <w:rFonts w:hint="eastAsia"/>
        </w:rPr>
        <w:t>建立健全节水激励机制</w:t>
      </w:r>
      <w:bookmarkEnd w:id="46"/>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1.水资源管理制度改革</w:t>
      </w:r>
    </w:p>
    <w:p>
      <w:pPr>
        <w:spacing w:line="358"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官渡区将进一步深化水资源管理制度改革，建立和完善水资源产权制度，明确水资源的所有权、使用权、收益权和处置权，通过市场化手段优化水资源配置。引入竞争机制，鼓励水资源高效利用，减少浪费。同时，建立健全水资源有偿使用制度，按照“谁用水、谁付费”的原则，合理确定水价，促进水资源节约和保护。</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2.水资源信息化管理</w:t>
      </w:r>
    </w:p>
    <w:p>
      <w:pPr>
        <w:spacing w:line="358"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利用现代信息技术，如物联网、云计算和大数据分析，建设水资源管理信息系统。该系统可以实现水资源的实时监测、动态管理和科学调度，为决策提供数据支持。通过信息化手段，提高水资源管理效率，减少人为因素造成的水资源浪费。</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3.节水政策引导</w:t>
      </w:r>
    </w:p>
    <w:p>
      <w:pPr>
        <w:spacing w:line="358"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制定和实施一系列节水政策措施，包括节水补贴、税收优惠、节水产品认证等，引导社会各界积极参与节水行动。对于节水成效显著的企业和个人给予奖励，激励全社会共同致力于水资源的节约使用。</w:t>
      </w:r>
    </w:p>
    <w:p>
      <w:pPr>
        <w:pStyle w:val="4"/>
        <w:bidi w:val="0"/>
        <w:rPr>
          <w:rFonts w:hint="eastAsia"/>
        </w:rPr>
      </w:pPr>
      <w:bookmarkStart w:id="47" w:name="_Toc23952"/>
      <w:r>
        <w:rPr>
          <w:rFonts w:hint="eastAsia"/>
        </w:rPr>
        <w:t>培养公民节水洁水意识</w:t>
      </w:r>
      <w:bookmarkEnd w:id="47"/>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1.开展节水宣传教育</w:t>
      </w:r>
    </w:p>
    <w:p>
      <w:pPr>
        <w:spacing w:line="358"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通过媒体、学校、社区等多种渠道，广泛开展节水宣传教育活动。制作节水公益广告、举办节水知识竞赛、开展节水主题日活动等，提高公众对水资源紧缺的认识，增强节水意识。在学校开设节水课程，从小培养孩子的节水习惯。</w:t>
      </w:r>
    </w:p>
    <w:p>
      <w:pPr>
        <w:spacing w:line="358"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2.发挥社会团体作用</w:t>
      </w:r>
    </w:p>
    <w:p>
      <w:pPr>
        <w:spacing w:line="358" w:lineRule="auto"/>
        <w:ind w:firstLine="560" w:firstLineChars="200"/>
        <w:rPr>
          <w:rFonts w:hint="eastAsia" w:ascii="宋体" w:hAnsi="宋体" w:eastAsia="宋体" w:cs="宋体"/>
          <w:sz w:val="30"/>
          <w:szCs w:val="30"/>
          <w:lang w:eastAsia="zh-CN"/>
        </w:rPr>
      </w:pPr>
      <w:r>
        <w:rPr>
          <w:rFonts w:hint="eastAsia" w:ascii="宋体" w:hAnsi="宋体" w:eastAsia="宋体" w:cs="宋体"/>
          <w:sz w:val="28"/>
          <w:szCs w:val="28"/>
          <w:lang w:eastAsia="zh-CN"/>
        </w:rPr>
        <w:t>鼓励和支持各类社会团体参与到节水活动中来，如成立节水志愿者组织，定期开展节水宣传和服务活动。通过社会团体的力量，扩大节水活动的影响力，让更多的人参与到节水行动中来。</w:t>
      </w:r>
      <w:r>
        <w:rPr>
          <w:rFonts w:hint="eastAsia" w:ascii="宋体" w:hAnsi="宋体" w:eastAsia="宋体" w:cs="宋体"/>
          <w:sz w:val="30"/>
          <w:szCs w:val="30"/>
          <w:lang w:eastAsia="zh-CN"/>
        </w:rPr>
        <w:br w:type="page"/>
      </w:r>
    </w:p>
    <w:p>
      <w:pPr>
        <w:pStyle w:val="3"/>
        <w:bidi w:val="0"/>
        <w:rPr>
          <w:rFonts w:hint="eastAsia"/>
          <w:lang w:eastAsia="zh-CN"/>
        </w:rPr>
      </w:pPr>
      <w:bookmarkStart w:id="48" w:name="_Toc5067"/>
      <w:r>
        <w:rPr>
          <w:rFonts w:hint="eastAsia"/>
          <w:lang w:eastAsia="zh-CN"/>
        </w:rPr>
        <w:t>控源减排，补强完善排水系统</w:t>
      </w:r>
      <w:bookmarkEnd w:id="48"/>
    </w:p>
    <w:p>
      <w:pPr>
        <w:pStyle w:val="4"/>
        <w:bidi w:val="0"/>
        <w:rPr>
          <w:rFonts w:hint="eastAsia"/>
        </w:rPr>
      </w:pPr>
      <w:bookmarkStart w:id="49" w:name="_Toc6546"/>
      <w:r>
        <w:rPr>
          <w:rFonts w:hint="eastAsia"/>
        </w:rPr>
        <w:t>补齐污水处理设施短板，提升片区污水处理能力</w:t>
      </w:r>
      <w:bookmarkEnd w:id="49"/>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针对区域现有污水处理设施超负荷运行，不能满足片区发展要求的情况，刚需是继续推进建设昆明市第十五水质净化厂建设工程，处理规模为40万立方米每天，并配套建设雨季增加雨污合流水处理设施、建调蓄池和污水收集管网等设施，提高整个片区的污水处理能力，均衡主城东、南部及东南部区域各水质净化厂进量，缓解昆明主城东南部片区现有水质净化厂运行压力，增加污染物去除总量，最大限度地控制广普大沟广福路下段沿线雨季合流溢流污染。</w:t>
      </w:r>
    </w:p>
    <w:p>
      <w:pPr>
        <w:pStyle w:val="13"/>
        <w:adjustRightInd w:val="0"/>
        <w:snapToGrid w:val="0"/>
        <w:spacing w:line="580" w:lineRule="exact"/>
        <w:ind w:firstLine="643"/>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配合市滇管局推进环湖东岸、南岸截污干渠连通工程，统筹做好联排联调，降低干渠水位。</w:t>
      </w:r>
    </w:p>
    <w:p>
      <w:pPr>
        <w:pStyle w:val="13"/>
        <w:adjustRightInd w:val="0"/>
        <w:snapToGrid w:val="0"/>
        <w:spacing w:line="580" w:lineRule="exact"/>
        <w:ind w:firstLine="643"/>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持续跟进官渡区南部雨污合流水转输通道等工程建设，在广福路截洪沟与海河交叉口、广福路截洪沟与海河交叉口至南绕城高速处、南绕城高速处至终点处建设污水收集管网和泵站设施，以保证新建水质净化厂纳污系统运行顺畅。实现片区开发与环境保护相协调，着手解决官渡区污水处理能力不足的问题，为官渡区水环境改善和滇池水质提升奠定坚实的基础。</w:t>
      </w:r>
    </w:p>
    <w:p>
      <w:pPr>
        <w:pStyle w:val="4"/>
        <w:bidi w:val="0"/>
        <w:rPr>
          <w:rFonts w:hint="eastAsia"/>
        </w:rPr>
      </w:pPr>
      <w:bookmarkStart w:id="50" w:name="_Toc2952"/>
      <w:r>
        <w:rPr>
          <w:rFonts w:hint="eastAsia"/>
        </w:rPr>
        <w:t>推进片区污水处理厂提标改造，扩容降碳、提质增效</w:t>
      </w:r>
      <w:bookmarkEnd w:id="50"/>
    </w:p>
    <w:p>
      <w:pPr>
        <w:pStyle w:val="13"/>
        <w:spacing w:line="358" w:lineRule="auto"/>
        <w:ind w:right="244"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继续实施第二、第六、第十、第十一水质净化厂提标改造，将尾水排放标准提升至《昆明市城镇污水处理厂主要水污染物排放限值》（DB5301/T43-2020）地标A级，作为水源补充河道，为减少入滇污染负荷，探索提标后水质净化厂尾水补给滇池生态用水的可行性，减少滇池对牛栏江补水的依赖。</w:t>
      </w:r>
    </w:p>
    <w:p>
      <w:pPr>
        <w:pStyle w:val="4"/>
        <w:bidi w:val="0"/>
        <w:rPr>
          <w:rFonts w:hint="eastAsia"/>
        </w:rPr>
      </w:pPr>
      <w:bookmarkStart w:id="51" w:name="_Toc30136"/>
      <w:r>
        <w:rPr>
          <w:rFonts w:hint="eastAsia"/>
        </w:rPr>
        <w:t>提升城市雨污管网收集效率，强化过程处理效能</w:t>
      </w:r>
      <w:bookmarkEnd w:id="51"/>
    </w:p>
    <w:p>
      <w:pPr>
        <w:pStyle w:val="13"/>
        <w:spacing w:line="358" w:lineRule="auto"/>
        <w:ind w:right="244"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全面推进官渡区主城老旧排水管网、排水泵站改造、二环路内雨污分流和滇池流域网格化清水入滇微改造，实施清污分流，从源头上剥离清水，有效提升污水处理厂进水水质浓度，进而提高污水处理厂运行效能。选择具备相关实施条件的片区，通过小区雨污水管、立管等排水系统的改造、修复和完善等工作，实施雨污分流、雨污水混接点改造、屋面雨水收集、庭院小区雨水剥离，城市绿地建设工程。针对排水管网截污治污系统前期以围堰堵口、末端截污的粗放管理模式，对二环内市政公共排水管网进行详细调查，摸准混接、乱接、错接的情况，提出具备清污分流实施条件的试点区域，实现从粗放型向集约型的转变。</w:t>
      </w:r>
    </w:p>
    <w:p>
      <w:pPr>
        <w:pStyle w:val="13"/>
        <w:spacing w:line="358" w:lineRule="auto"/>
        <w:ind w:right="244"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新建金马路凉亭污水泵站将片区部分污水转输污水至昆明市第十一水质净化厂处理，从源头削减污水量；同时协调市级统筹市第十一水质净化厂正常运行，加大河道补水。</w:t>
      </w:r>
    </w:p>
    <w:p>
      <w:pPr>
        <w:pStyle w:val="13"/>
        <w:spacing w:line="358" w:lineRule="auto"/>
        <w:ind w:right="244"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结合巫家坝片区开发等城市开发与区域更新改造工作，加强配套市政管网建设，继续推进实施官渡区南部片区环境综合治理配套工程，有序开展支流沟渠溢流口汇水区雨污分流整治的工作，通过排水管网完善、建设初雨调蓄池和抽排泵站等措施，确保沿线污水应收尽收，减少片区雨季溢流污染；结合片区规划路网建设，持续推动官渡区排水管网系统的完善，提升官渡区管网覆盖率。</w:t>
      </w:r>
    </w:p>
    <w:p>
      <w:pPr>
        <w:pStyle w:val="4"/>
        <w:bidi w:val="0"/>
        <w:rPr>
          <w:rFonts w:hint="eastAsia"/>
        </w:rPr>
      </w:pPr>
      <w:bookmarkStart w:id="52" w:name="_Toc22817"/>
      <w:r>
        <w:rPr>
          <w:rFonts w:hint="eastAsia"/>
        </w:rPr>
        <w:t>持续推进雨污分流，高效提升生活污水收集能力</w:t>
      </w:r>
      <w:bookmarkEnd w:id="52"/>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积极推进农村雨污分流管网建设，开展矣六下片区村庄污水收集处理完善工程建设，常态化推进官渡区村庄污水处理站及调蓄池建设与管理，在原有环湖村庄生活污水雨污分流工程的基础上系统排查梳理，进一步完善截污治污措施，重点落实自卫社区、矣六社区、王官社区、关锁社区、渔村社区辖区内14 个居民小组的村庄污水收集完善工程；新建村庄污水处理站和调蓄池，强化农村污水收集处理率。</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对溴水河上游大蔴苴片区、中铁昆明局机务段重点点位开展系统化研究整治，全面彻底解决片区管网合流，排水不畅问题，降低雨季溢流风险。</w:t>
      </w:r>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深化老海河上游林家围等7个城中村、巫家坝片区、昌宏路片区，广福路截洪沟上游世纪城、五甲宝象河广福路上段、六甲宝象河广福路上段海伦片区等雨污分流改造区域的查缺补漏和效果评估验收。</w:t>
      </w:r>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深化官渡区明通河暗河段雨污分流改造，深入排查整改错接、混接管网，剥离雨水进河、污水入管。对明通河昆明火车站片区深化雨污分流改造，深入排查整改错接、混接管网，剥离雨水进河、污水入管。后期加强管理和溢流口巡查监管。开展暗河段内源治理，实施明通河暗河段清淤整治，削减内源污染等。</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改造升级现有村庄污水治理设施，推进农村污水治理设施信息化建设，提高设施运行效率，从源头上控制污染负荷。提升村庄截污系统运行效率和可靠性，削减农村区域生活污水与农灌废水混流污染，并确保村庄雨季防汛安全。</w:t>
      </w:r>
    </w:p>
    <w:p>
      <w:pPr>
        <w:pStyle w:val="4"/>
        <w:bidi w:val="0"/>
        <w:rPr>
          <w:rFonts w:hint="eastAsia"/>
        </w:rPr>
      </w:pPr>
      <w:bookmarkStart w:id="53" w:name="_Toc25199"/>
      <w:r>
        <w:rPr>
          <w:rFonts w:hint="eastAsia"/>
        </w:rPr>
        <w:t>综合整治支流沟渠，控制重点片区溢流污染</w:t>
      </w:r>
      <w:bookmarkEnd w:id="53"/>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对凉亭东沟、老海河等重点点位开展系统化研究整治，按照《老海河黑臭水体整改方案》完成整治内容，缓解片区管网合流，排水不畅问题，降低雨季溢流风险。</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加强海河及支流沟渠沿线保洁工作，定期对入河垃圾、枯枝败叶等漂浮物和干枯腐烂水生植物等进行打捞，保持河道清洁。</w:t>
      </w:r>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开展清掏疏浚工作，每年汛前、汛中、汛后组织开展海河及其支流沟渠沿线城中村排水沟渠、市政管网、化粪池清掏工作，减少雨季冲刷入河污染。</w:t>
      </w:r>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拆除新海河与虾坝河围挡设施，完成新海河5座跨河桥梁基础建设，实现虾坝河与上游河道贯通。</w:t>
      </w:r>
    </w:p>
    <w:p>
      <w:pPr>
        <w:pStyle w:val="4"/>
        <w:bidi w:val="0"/>
        <w:ind w:left="575" w:hanging="575"/>
        <w:rPr>
          <w:rFonts w:hint="eastAsia" w:ascii="宋体" w:hAnsi="宋体" w:eastAsia="宋体" w:cs="宋体"/>
        </w:rPr>
      </w:pPr>
      <w:bookmarkStart w:id="54" w:name="_Toc8089"/>
      <w:r>
        <w:rPr>
          <w:rFonts w:hint="eastAsia" w:ascii="宋体" w:hAnsi="宋体" w:eastAsia="宋体" w:cs="宋体"/>
        </w:rPr>
        <w:t>继续</w:t>
      </w:r>
      <w:r>
        <w:rPr>
          <w:rFonts w:hint="eastAsia" w:eastAsia="宋体"/>
        </w:rPr>
        <w:t>推进</w:t>
      </w:r>
      <w:r>
        <w:rPr>
          <w:rFonts w:hint="eastAsia" w:ascii="宋体" w:hAnsi="宋体" w:eastAsia="宋体" w:cs="宋体"/>
        </w:rPr>
        <w:t>河道水环境综合治理，稳定河道入湖水质</w:t>
      </w:r>
      <w:bookmarkEnd w:id="54"/>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持续开展未稳定达标河道的水环境综合治理工作，针对广普大沟、姚安河、海河、虾坝河、广普大沟等水质较差的河道，在现有工程措施基础上，进一步完善河道两侧排水系统，开展河道排水口溯源摸查、污水排口与合流排口整治，对合流制排口进行源头雨污分流改造，推进沿河截污措施完善与片区雨污分流改造。开展支流沟渠溢流口汇水区雨污分流改造，对新宝象河、彩云北路截洪沟、矣六养殖场公司沟、马料河、基普沟、新螺蛳湾排洪、凉亭东沟、海河、广福路截洪沟、宝象河等溢流口汇水区开展雨污分流整治工作。</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针对大清河、广普大沟、小清河、海河、姚安河、六甲宝象河等河道，持续开展长治久清工作，优化已建工程运行管理，坚持工程建设和运营监管两手抓，认真抓好雨污合流控制，加快推进河道排污口、雨水口整治和雨污混合水通道、溢流坝、节制闸改造等工程，最大限度减少雨污混合水翻坝、翻闸溢流等现象。</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建设美丽河道。针对主要入滇河道，河道两侧结合景观提升措施建设城市海绵设施，削减雨季面源污染负荷；采取河道清淤与生态修复措施，削减河道内源污染，提升河道自净能力，确保河道水质稳定提升。实施官渡区虾坝河下段综合整治工程，在水环境综合治理基础上，按照“治理、恢复、涵养、提升”相结合的思路，坚持“以流域为整体、区域为单元”的原则，逐步恢复河道生态系统，将河道建设成为绿色生态走廊；同时从建设安全河道、建设生态河道、建设宜居河道、建设人文河道、建设智慧河道等五个方面，推进河道生态堤岸建设、沿岸海绵设施和绿化景观建设，加强河道日常管养维护，系统提升河道水生态、水景观和水文化，创建官渡区美丽河道。</w:t>
      </w:r>
    </w:p>
    <w:p>
      <w:pPr>
        <w:pStyle w:val="4"/>
        <w:bidi w:val="0"/>
        <w:rPr>
          <w:rFonts w:hint="eastAsia"/>
        </w:rPr>
      </w:pPr>
      <w:bookmarkStart w:id="55" w:name="_Toc16843"/>
      <w:r>
        <w:rPr>
          <w:rFonts w:hint="eastAsia"/>
        </w:rPr>
        <w:t>加强管网维护，提升排水收集系统运行效率</w:t>
      </w:r>
      <w:bookmarkEnd w:id="55"/>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继续开展辖区内排水系统数据测量工作，通过系统勘查测量和管网摸查工作，对部分存疑排水设施数据进行测量与复核、河道沿线排水口调查和溯源、截污干管测量，建立管网拓扑关系、形成完整准确的城市排水设施数据库。开展辖区内各污水收集处理系统水源清查工作，结合主城区河道系统潜在倒灌口的清查及倒灌风险评估，明确系统缺陷，并结合必要的系统局部改造工程，施剥离外来水及本区清洁水源，降低系统来水总量，提升区域污水收集处理系统整体运行效益；推进排水管网清淤除障及日常维护工程的实施，建立健全辖区排水收集系统的日常维护管理长效机制，确保排水管网的优质运行，提高区域污水收集效率。</w:t>
      </w:r>
    </w:p>
    <w:p>
      <w:pPr>
        <w:pStyle w:val="4"/>
        <w:bidi w:val="0"/>
        <w:rPr>
          <w:rFonts w:hint="eastAsia"/>
        </w:rPr>
      </w:pPr>
      <w:bookmarkStart w:id="56" w:name="_Toc24398"/>
      <w:r>
        <w:rPr>
          <w:rFonts w:hint="eastAsia"/>
        </w:rPr>
        <w:t>推进海绵城市建设，控制城市面源污染</w:t>
      </w:r>
      <w:bookmarkEnd w:id="56"/>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结合美丽河道建设、片区雨污分流改造等措施，开展官渡区海绵城市建设，通过低影响开发措施最大限度地减少城市开发建设对生态环境的影响，提高雨水下渗率、减少地表径流，从源头上减少城镇面源污染负荷。合理布设源头削减措施和末端控制措施，有效减少污染排放。建设初期雨水调蓄池，对污染物浓度较高的初期径流进行截留处理，进一步削减城市面源污染负荷，控制城市面源污染。</w:t>
      </w:r>
    </w:p>
    <w:p>
      <w:pPr>
        <w:pStyle w:val="4"/>
        <w:bidi w:val="0"/>
        <w:rPr>
          <w:rFonts w:hint="eastAsia"/>
        </w:rPr>
      </w:pPr>
      <w:bookmarkStart w:id="57" w:name="_Toc1774"/>
      <w:r>
        <w:rPr>
          <w:rFonts w:hint="eastAsia"/>
        </w:rPr>
        <w:t>建立“厂-站-池”联合调度体系，缓解区域溢流污染</w:t>
      </w:r>
      <w:bookmarkEnd w:id="57"/>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开展官渡区调蓄池及临时污水处理设施的精细化调度管理研究，提高现有污水处理站、调蓄池等设施运行效能。在确保污水管网畅通的前提下，完善监测系统，新建自控系统，新建调蓄池及临时污水处理设施调度管理体系，协调二厂、六厂、七厂、八厂、十五厂、洛龙河水质净化厂联合各重点区域污水处理站与调蓄池，进行污水转输调度，构建“厂-站-池”联合调度体系。加强区域污水联合调度能力建设，建立联合调度体系，结合必要的污水转输泵站及管网建设，发挥治理设施效益，最大限度减少雨污混合水翻坝、翻闸溢流等现象，缓解主城污水收集处理压力，进一步控制溢流污染，同步提升官渡区污水消纳能力。</w:t>
      </w:r>
    </w:p>
    <w:p>
      <w:pPr>
        <w:widowControl/>
        <w:rPr>
          <w:rFonts w:hint="eastAsia" w:ascii="宋体" w:hAnsi="宋体" w:eastAsia="宋体" w:cs="宋体"/>
          <w:b/>
          <w:bCs/>
          <w:color w:val="C00000"/>
          <w:sz w:val="30"/>
          <w:szCs w:val="30"/>
          <w:lang w:eastAsia="zh-CN"/>
        </w:rPr>
      </w:pPr>
      <w:r>
        <w:rPr>
          <w:rFonts w:hint="eastAsia" w:ascii="宋体" w:hAnsi="宋体" w:eastAsia="宋体" w:cs="宋体"/>
          <w:b/>
          <w:bCs/>
          <w:color w:val="C00000"/>
          <w:lang w:eastAsia="zh-CN"/>
        </w:rPr>
        <w:br w:type="page"/>
      </w:r>
    </w:p>
    <w:p>
      <w:pPr>
        <w:pStyle w:val="3"/>
        <w:bidi w:val="0"/>
        <w:rPr>
          <w:rFonts w:hint="eastAsia"/>
          <w:lang w:eastAsia="zh-CN"/>
        </w:rPr>
      </w:pPr>
      <w:bookmarkStart w:id="58" w:name="_Toc10824"/>
      <w:r>
        <w:rPr>
          <w:rFonts w:hint="eastAsia"/>
          <w:lang w:eastAsia="zh-CN"/>
        </w:rPr>
        <w:t>防治并重，完善城市的防洪体系</w:t>
      </w:r>
      <w:bookmarkEnd w:id="58"/>
    </w:p>
    <w:p>
      <w:pPr>
        <w:bidi w:val="0"/>
        <w:ind w:left="0" w:leftChars="0" w:firstLine="560" w:firstLineChars="200"/>
        <w:rPr>
          <w:rFonts w:hint="eastAsia"/>
          <w:lang w:eastAsia="zh-CN"/>
        </w:rPr>
      </w:pPr>
      <w:r>
        <w:rPr>
          <w:rFonts w:hint="eastAsia"/>
          <w:lang w:eastAsia="zh-CN"/>
        </w:rPr>
        <w:t>践行“两个坚持、三个转变”的防灾减灾救灾理念，按照“自排为主、泵站为辅、调蓄相助”的原则和“下泄、中疏、上截、高蓄”的防洪思路，以流域防洪体系为依托，以中小河流治理、山洪灾害防治、病险水闸除险加固为重点，结合海绵城市建设，系统完善以河堤为骨架的安澜屏障，全面提升防洪排涝标准。</w:t>
      </w:r>
    </w:p>
    <w:p>
      <w:pPr>
        <w:pStyle w:val="4"/>
        <w:bidi w:val="0"/>
        <w:rPr>
          <w:rFonts w:hint="eastAsia"/>
        </w:rPr>
      </w:pPr>
      <w:bookmarkStart w:id="59" w:name="_Toc24953"/>
      <w:r>
        <w:rPr>
          <w:rFonts w:hint="eastAsia"/>
        </w:rPr>
        <w:t>优化防洪体系空间配置</w:t>
      </w:r>
      <w:bookmarkEnd w:id="59"/>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1. 综合规划与顶层设计</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官渡区将从宏观层面加强综合规划与顶层设计，确保防洪体系的科学性和系统性。</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（1）综合防洪规划</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制定全面的防洪规划，涵盖城市排水系统、河道整治、堤防建设、雨水调蓄等多个方面。规划要结合城市发展规划，确保防洪设施与城市基础设施相协调，形成整体的防洪体系。防洪规划要兼顾当前需求和未来发展，确保长期有效性。</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（2）海绵城市建设</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推广海绵城市建设理念，通过建设透水铺装、下沉式绿地、雨水花园等设施，提高城市雨水的渗透能力，减少地表径流。海绵城市的设计能够有效缓解城市内涝问题，提升城市防洪能力。此外，海绵城市建设还能够改善城市生态环境，提升居民生活质量。</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2. 多层次防洪工程建设</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加强多层次防洪工程建设，确保城市防洪体系的可靠性和有效性。</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（1）排水管网改造</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对现有排水管网进行全面改造升级，提高管道容量和输送能力。新建排水管网要严格按照防洪标准设计，确保排水畅通。对于老旧管网，要进行定期检查和维护，及时排除隐患。通过多层次的排水管网改造，提高城市排水系统的整体效能。</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（2）河道整治与堤防加固</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对滇池周边河道进行整治，拓宽河道，清理淤积，提高河道的泄洪能力。同时，对重点河段进行堤防加固，确保在极端天气条件下不会发生决堤事故。堤防加固要采用先进的材料和技术，提高防洪标准。通过河道整治与堤防加固，增强城市防洪体系的整体稳定性。</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（3）雨水调蓄设施建设</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建设雨水调蓄设施，如雨水蓄水池、雨水调蓄塘等，能够在强降雨期间暂时储存雨水，缓解城市排水系统的压力。这些设施可以与城市绿地、公园等结合建设，实现多功能利用。通过多层次的雨水调蓄设施，提高城市应对突发性暴雨的能力。</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3. 防洪监测与预警体系建设</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加强防洪监测与预警体系建设，确保及时发现和应对洪水灾害。</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（1）建立监测网络</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在重点区域和河道关键节点建立水位监测站、雨量监测站等，实时监测水位和降雨量。通过物联网技术，实现数据的自动采集和传输，为防洪决策提供及时准确的数据支持。监测网络要覆盖城市各个区域，确保全面监测。</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（2）完善预警系统</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建立完善的洪水预警系统，通过监测数据和气象预报信息，及时发布洪水预警信息。预警系统要覆盖城市各个区域，确保信息传递及时准确。同时，要建立应急预案，一旦发生洪水灾害，能够迅速启动应急响应机制。预警系统要与城市应急管理体系紧密结合，确保信息传递的高效性和准确性。</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4. 应急管理和救援体系建设</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完善应急管理和救援体系建设，确保在洪水灾害发生时能够迅速有效地应对。</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（1）应急指挥中心</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建立统一的应急指挥中心，负责协调各部门的应急响应工作。应急指挥中心要具备现代化的信息处理和指挥调度能力，确保在紧急情况下能够迅速调动资源，指挥救援行动。应急指挥中心要与各相关部门密切配合，形成高效的应急响应机制。</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（2）应急物资储备</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加强应急物资储备，确保在洪水灾害发生时有足够的物资供应。储备物资包括救生艇、救生衣、食品、饮用水等，要定期检查和更新，确保物资处于良好状态。应急物资储备要覆盖城市各个区域，确保在紧急情况下能够迅速调用。</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（3）救援队伍建设</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加强救援队伍建设，定期组织培训和演练，提高救援队伍的专业技能和应急反应能力。救援队伍要具备多种救援技能，如水上救援、高空救援等，确保在不同类型的灾害中都能够迅速展开救援行动。救援队伍建设要与城市应急管理体系紧密结合，确保救援行动的高效性和专业性。</w:t>
      </w:r>
    </w:p>
    <w:p>
      <w:pPr>
        <w:pStyle w:val="4"/>
        <w:bidi w:val="0"/>
        <w:rPr>
          <w:rFonts w:hint="eastAsia"/>
        </w:rPr>
      </w:pPr>
      <w:bookmarkStart w:id="60" w:name="_Toc18523"/>
      <w:r>
        <w:rPr>
          <w:rFonts w:hint="eastAsia"/>
        </w:rPr>
        <w:t>提升重点防洪区域的抵御能力</w:t>
      </w:r>
      <w:bookmarkEnd w:id="60"/>
    </w:p>
    <w:p>
      <w:pPr>
        <w:bidi w:val="0"/>
        <w:ind w:left="0" w:leftChars="0" w:firstLine="560" w:firstLineChars="200"/>
        <w:rPr>
          <w:rFonts w:hint="eastAsia"/>
          <w:lang w:eastAsia="zh-CN"/>
        </w:rPr>
      </w:pPr>
      <w:r>
        <w:rPr>
          <w:rFonts w:hint="eastAsia"/>
          <w:lang w:eastAsia="zh-CN"/>
        </w:rPr>
        <w:t>在“十五五”期间，昆明需要通过强化基础设施建设来提升重点防洪区域的抵御能力。这包括但不限于以下几个方面：加强河堤建设，提升泵站和排水系统的效能，建设蓄洪区等。这些措施旨在通过物理手段改变洪水流向，减少洪水对人口密集区的影响。例如，通过加宽加深河流，提高其排水能力；建设蓄洪区，以在洪水来临时暂时存储多余的水量，减轻下游的压力；同时通过改善城市排水系统，确保雨水能够快速排出，减少城市内涝的风险。应进一步加强其气象监测网络，提高暴雨等极端天气的预警准确性。通过建立一套全面的预警预报系统，利用现代信息技术，如物联网、大数据分析等，实现洪水风险的实时监控和预警。</w:t>
      </w:r>
    </w:p>
    <w:p>
      <w:pPr>
        <w:pStyle w:val="4"/>
        <w:bidi w:val="0"/>
        <w:rPr>
          <w:rFonts w:hint="eastAsia"/>
        </w:rPr>
      </w:pPr>
      <w:bookmarkStart w:id="61" w:name="_Toc24005"/>
      <w:r>
        <w:rPr>
          <w:rFonts w:hint="eastAsia"/>
        </w:rPr>
        <w:t>完善流域防洪薄弱环节的建设</w:t>
      </w:r>
      <w:bookmarkEnd w:id="61"/>
    </w:p>
    <w:p>
      <w:pPr>
        <w:bidi w:val="0"/>
        <w:ind w:left="0" w:leftChars="0" w:firstLine="560" w:firstLineChars="200"/>
        <w:rPr>
          <w:rFonts w:hint="eastAsia"/>
          <w:lang w:eastAsia="zh-CN"/>
        </w:rPr>
      </w:pPr>
      <w:r>
        <w:rPr>
          <w:rFonts w:hint="eastAsia"/>
          <w:lang w:eastAsia="zh-CN"/>
        </w:rPr>
        <w:t>加快水毁工程的修复工作，确保受损的防洪设施能够及时得到修复和升级。这包括对受损河堤、水库、泵站等设施进行修复，并结合最新的技术标准对其进行改造，提高其抵御未来洪水的能力。此外，在灾后重建过程中，应充分考虑防洪需求，避免在易受洪水影响的区域重建。</w:t>
      </w:r>
    </w:p>
    <w:p>
      <w:pPr>
        <w:bidi w:val="0"/>
        <w:ind w:left="0" w:leftChars="0" w:firstLine="560" w:firstLineChars="200"/>
        <w:rPr>
          <w:rFonts w:hint="eastAsia"/>
          <w:lang w:eastAsia="zh-CN"/>
        </w:rPr>
      </w:pPr>
      <w:r>
        <w:rPr>
          <w:rFonts w:hint="eastAsia"/>
          <w:lang w:eastAsia="zh-CN"/>
        </w:rPr>
        <w:t>应将主要支流及中小河流治理作为重点任务之一。通过实施河道清淤、拓宽、加固堤防等工程，提高河流的行洪能力。加强河流两岸的绿化建设，利用植被的根系来固定土壤，减少水土流失，从而减轻洪水对两岸居民的影响。</w:t>
      </w:r>
    </w:p>
    <w:p>
      <w:pPr>
        <w:bidi w:val="0"/>
        <w:ind w:left="0" w:leftChars="0" w:firstLine="560" w:firstLineChars="200"/>
        <w:rPr>
          <w:rFonts w:hint="eastAsia"/>
          <w:lang w:eastAsia="zh-CN"/>
        </w:rPr>
      </w:pPr>
      <w:r>
        <w:rPr>
          <w:rFonts w:hint="eastAsia"/>
          <w:lang w:eastAsia="zh-CN"/>
        </w:rPr>
        <w:t>针对昆明市的实际情况，应实施一系列防洪调蓄工程，如建设分洪道、蓄滞洪区等。这些工程可以在洪水来临时，通过分流、蓄洪的方式减轻主河道的压力，保护下游地区免受洪水侵害。同时，应考虑到其地理位置和气候特征，还应特别关注城市内部的防洪排涝设施建设，确保城市排水系统的畅通无阻。</w:t>
      </w:r>
    </w:p>
    <w:p>
      <w:pPr>
        <w:pStyle w:val="4"/>
        <w:bidi w:val="0"/>
        <w:rPr>
          <w:rFonts w:hint="eastAsia"/>
        </w:rPr>
      </w:pPr>
      <w:bookmarkStart w:id="62" w:name="_Toc12548"/>
      <w:r>
        <w:rPr>
          <w:rFonts w:hint="eastAsia"/>
        </w:rPr>
        <w:t>完善水情监测预报体系</w:t>
      </w:r>
      <w:bookmarkEnd w:id="62"/>
    </w:p>
    <w:p>
      <w:pPr>
        <w:bidi w:val="0"/>
        <w:ind w:left="0" w:leftChars="0" w:firstLine="560" w:firstLineChars="200"/>
        <w:rPr>
          <w:rFonts w:hint="eastAsia"/>
          <w:lang w:eastAsia="zh-CN"/>
        </w:rPr>
      </w:pPr>
      <w:r>
        <w:rPr>
          <w:rFonts w:hint="eastAsia"/>
          <w:lang w:eastAsia="zh-CN"/>
        </w:rPr>
        <w:t>构建现代化的水情监测网络，网络应覆盖全市的主要河流、湖泊、水库等重要水域。监测站点的设置要科学合理，能够全面反映流域内的水文状况。监测设备需具备自动化、信息化的特点，能够实时采集水位、流量、水质等数据，并通过无线通信技术将数据传输到中央数据库。加强地下水监测点的建设，以便更好地掌握地下水资源的变化情况。</w:t>
      </w:r>
    </w:p>
    <w:p>
      <w:pPr>
        <w:bidi w:val="0"/>
        <w:ind w:left="0" w:leftChars="0" w:firstLine="560" w:firstLineChars="200"/>
        <w:rPr>
          <w:rFonts w:hint="eastAsia"/>
          <w:lang w:eastAsia="zh-CN"/>
        </w:rPr>
      </w:pPr>
      <w:r>
        <w:rPr>
          <w:rFonts w:hint="eastAsia"/>
          <w:lang w:eastAsia="zh-CN"/>
        </w:rPr>
        <w:t>实现水情监测预报信息的有效利用，建立跨部门的信息共享平台。通过平台水利、气象、环保等部门能够实时共享监测数据和预报结果，避免信息孤岛现象。通过加强部门间的沟通与合作，更好地协调应急响应措施，提高灾害应对效率。</w:t>
      </w:r>
    </w:p>
    <w:p>
      <w:pPr>
        <w:pStyle w:val="4"/>
        <w:bidi w:val="0"/>
        <w:rPr>
          <w:rFonts w:hint="eastAsia"/>
        </w:rPr>
      </w:pPr>
      <w:bookmarkStart w:id="63" w:name="_Toc26558"/>
      <w:r>
        <w:rPr>
          <w:rFonts w:hint="eastAsia"/>
        </w:rPr>
        <w:t>增强风险防控能力及应急响应水平</w:t>
      </w:r>
      <w:bookmarkEnd w:id="63"/>
    </w:p>
    <w:p>
      <w:pPr>
        <w:bidi w:val="0"/>
        <w:ind w:left="0" w:leftChars="0" w:firstLine="560" w:firstLineChars="200"/>
        <w:rPr>
          <w:rFonts w:hint="eastAsia"/>
          <w:lang w:eastAsia="zh-CN"/>
        </w:rPr>
      </w:pPr>
      <w:r>
        <w:rPr>
          <w:rFonts w:hint="eastAsia"/>
          <w:lang w:eastAsia="zh-CN"/>
        </w:rPr>
        <w:t>及时发现潜在风险，需提升其监测预警能力。包括建设更加密集的监测网络，使用先进的监测设备和技术（如遥感卫星、无人机巡查等），以及开发智能化的预警系统。预警系统应能自动处理来自多个来源的数据，及时生成预警信息，并通过多种渠道（如手机APP、社交媒体、广播电视等）迅速传达到各级政府和公众手中。</w:t>
      </w:r>
    </w:p>
    <w:p>
      <w:pPr>
        <w:bidi w:val="0"/>
        <w:ind w:left="0" w:leftChars="0" w:firstLine="560" w:firstLineChars="200"/>
        <w:rPr>
          <w:rFonts w:hint="eastAsia"/>
          <w:lang w:eastAsia="zh-CN"/>
        </w:rPr>
      </w:pPr>
      <w:r>
        <w:rPr>
          <w:rFonts w:hint="eastAsia"/>
          <w:lang w:eastAsia="zh-CN"/>
        </w:rPr>
        <w:t>其次制定详细、实用的应急预案，并定期进行演练。预案应覆盖各类可能发生的灾害情景，并明确规定各相关部门的职责、行动步骤和协调机制。通过定期演练，检验预案的实际操作性，提高各部门的协同作战能力，确保一旦灾害发生，能够迅速有效地启动应急响应。</w:t>
      </w:r>
    </w:p>
    <w:p>
      <w:pPr>
        <w:bidi w:val="0"/>
        <w:ind w:left="0" w:leftChars="0" w:firstLine="560" w:firstLineChars="200"/>
        <w:rPr>
          <w:rFonts w:hint="eastAsia"/>
          <w:lang w:eastAsia="zh-CN"/>
        </w:rPr>
      </w:pPr>
      <w:r>
        <w:rPr>
          <w:rFonts w:hint="eastAsia"/>
          <w:lang w:eastAsia="zh-CN"/>
        </w:rPr>
        <w:t>以及重视加强应急救援队伍的建设和培训工作。一方面，扩充专业救援队伍的数量，提高装备水平；另一方面，加强对普通市民的应急知识普及和技能培训，鼓励社区成立志愿者队伍，增强基层的自救互救能力。定期举办各类应急培训和实战演练，提升救援人员的专业技能和心理素质。</w:t>
      </w:r>
    </w:p>
    <w:p>
      <w:pPr>
        <w:bidi w:val="0"/>
        <w:ind w:left="0" w:leftChars="0" w:firstLine="560" w:firstLineChars="200"/>
        <w:rPr>
          <w:rFonts w:hint="eastAsia"/>
          <w:lang w:eastAsia="zh-CN"/>
        </w:rPr>
      </w:pPr>
      <w:r>
        <w:rPr>
          <w:rFonts w:hint="eastAsia"/>
          <w:lang w:eastAsia="zh-CN"/>
        </w:rPr>
        <w:t>最后优化应急资源的配置，确保关键物资的充足储备。包括建立应急物资储备库，储备足够的食品、饮用水、医疗用品等生活必需品；建立高效的物流配送体系，确保在灾害发生后能够快速将物资送达灾区。建立资源调配机制，确保在多点同时发生灾害时能够合理分配救援力量。</w:t>
      </w:r>
    </w:p>
    <w:p>
      <w:pPr>
        <w:pStyle w:val="4"/>
        <w:bidi w:val="0"/>
        <w:rPr>
          <w:rFonts w:hint="eastAsia"/>
        </w:rPr>
      </w:pPr>
      <w:bookmarkStart w:id="64" w:name="_Toc12638"/>
      <w:r>
        <w:rPr>
          <w:rFonts w:hint="eastAsia"/>
        </w:rPr>
        <w:t>定期检查和维护防洪设施</w:t>
      </w:r>
      <w:bookmarkEnd w:id="64"/>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1. 社会参与</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鼓励社会各界参与防洪工作，形成全社会共同参与的良好氛围。</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（1）社区防洪小组</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在各社区成立防洪小组，负责日常巡查和防洪宣传工作。防洪小组成员要定期接受培训，掌握基本的防洪知识和技能，能够在紧急情况下协助开展救援工作。社区防洪小组要与应急管理部门紧密配合，形成联动机制。</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（2）志愿者队伍</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组建防洪志愿者队伍，参与防洪宣传、巡查和救援工作。志愿者队伍要定期开展培训和演练，提高应急反应能力。志愿者队伍可以在社区、学校等场所开展防洪宣传活动，提高公众的防洪意识。志愿者队伍要与社区防洪小组紧密配合，形成协同作战机制。</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2. 宣传教育</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通过多种形式的宣传教育活动，提高公众的防洪意识和自救互救能力。</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（1）媒体宣传</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通过电视、广播、网络等媒体渠道，广泛宣传防洪知识和防洪措施。制作防洪公益广告，播放防洪宣传片，提高公众的防洪意识。媒体宣传要结合实际情况，定期发布防洪信息，确保信息的时效性和准确性。</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（2）学校教育</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在学校开展防洪教育活动，从小培养学生的防洪意识和自救互救能力。将防洪知识纳入学校课程，通过课堂讲解、实践操作等形式，让学生掌握基本的防洪知识和技能。学校教育要与社会实践相结合，让学生在实际操作中加深对防洪知识的理解。</w:t>
      </w:r>
    </w:p>
    <w:p>
      <w:pPr>
        <w:pStyle w:val="13"/>
        <w:spacing w:line="357" w:lineRule="auto"/>
        <w:ind w:left="0" w:right="243"/>
        <w:rPr>
          <w:rFonts w:hint="eastAsia" w:ascii="宋体" w:hAnsi="宋体" w:eastAsia="宋体" w:cs="宋体"/>
          <w:sz w:val="28"/>
          <w:szCs w:val="28"/>
          <w:lang w:eastAsia="zh-CN"/>
        </w:rPr>
      </w:pPr>
      <w:r>
        <w:rPr>
          <w:rFonts w:hint="eastAsia" w:ascii="宋体" w:hAnsi="宋体" w:eastAsia="宋体" w:cs="宋体"/>
          <w:sz w:val="28"/>
          <w:szCs w:val="28"/>
          <w:lang w:eastAsia="zh-CN"/>
        </w:rPr>
        <w:t>（3）社区活动</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在社区开展防洪宣传活动，通过举办防洪知识讲座、发放防洪手册等形式，提高居民的防洪意识。社区活动可以邀请专家进行现场讲解，解答居民关心的问题，增强居民的防洪信心。社区活动要与居民的实际需求相结合，确保活动的有效性和针对性。</w:t>
      </w:r>
    </w:p>
    <w:p>
      <w:pPr>
        <w:rPr>
          <w:rFonts w:hint="eastAsia" w:ascii="宋体" w:hAnsi="宋体" w:eastAsia="宋体" w:cs="宋体"/>
          <w:b/>
          <w:bCs/>
          <w:color w:val="C00000"/>
          <w:lang w:eastAsia="zh-CN"/>
        </w:rPr>
      </w:pPr>
      <w:r>
        <w:rPr>
          <w:rFonts w:hint="eastAsia" w:ascii="宋体" w:hAnsi="宋体" w:eastAsia="宋体" w:cs="宋体"/>
          <w:b/>
          <w:bCs/>
          <w:color w:val="C00000"/>
          <w:lang w:eastAsia="zh-CN"/>
        </w:rPr>
        <w:br w:type="page"/>
      </w:r>
    </w:p>
    <w:p>
      <w:pPr>
        <w:pStyle w:val="3"/>
        <w:bidi w:val="0"/>
        <w:rPr>
          <w:rFonts w:hint="eastAsia"/>
          <w:lang w:eastAsia="zh-CN"/>
        </w:rPr>
      </w:pPr>
      <w:bookmarkStart w:id="65" w:name="_Toc19845"/>
      <w:r>
        <w:rPr>
          <w:rFonts w:hint="eastAsia"/>
          <w:lang w:eastAsia="zh-CN"/>
        </w:rPr>
        <w:t>生态治理，持续推进入湖河道综合治理</w:t>
      </w:r>
      <w:bookmarkEnd w:id="65"/>
    </w:p>
    <w:p>
      <w:pPr>
        <w:pStyle w:val="4"/>
        <w:bidi w:val="0"/>
        <w:rPr>
          <w:rFonts w:hint="eastAsia"/>
        </w:rPr>
      </w:pPr>
      <w:bookmarkStart w:id="66" w:name="_Toc1709"/>
      <w:r>
        <w:rPr>
          <w:rFonts w:hint="eastAsia"/>
        </w:rPr>
        <w:t>强化湖滨生态空间保障，转变环湖发展模式</w:t>
      </w:r>
      <w:bookmarkEnd w:id="66"/>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坚持以水定城、以水定地、以水定人、以水定产，在国土空间规划体系下，科学评估滇池流域生态环境承载力，以改善湖泊水环境质量、恢复水生态功能为核心目标，加强滇池湖滨带与入滇河道水陆空间统筹管控，加强湖滨生态保护退距研究。通过规划引领，优化城镇空间布局，落实离湖布局、远湖发展要求，推进流域产业结构调整，推动人口、产业、建设用地向滇池流域外逐步疏解，保障湖泊生态空间，转变“环湖造城、环湖布局”的开发模式。</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结合《云南省滇池保护条例》修订、《国土空间规划》编制等，合理划定滇池湖滨生态空间，为滇池休养生息提供更多的绿色生态空间。严格执行一级保护区的保护要求，依据自然保护地相关法律法规以及生态保护红线管理政策实施强制性保护，禁止新建、改建、扩建建筑物和构筑物。湖滨房屋、设施退出，建设湖滨生态带，进一步减少对湖体的之间干扰，同时在湖滨生态带外侧，构建湖泊缓冲带，控制污染物排放，在缓冲带内，人口只出不进、村庄建筑只减不增，坚决做到“退、减、调、治、管”，多措并举，形成滇池湖滨生态区“人退湖进、还湖于湖”的空间管控格局。</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开展岸线保护与利用规划，理清官渡区主要入滇河道和滇池外海岸线利用现状，依法划定河湖岸线边界线和岸线功能分区，规范河湖岸线保护与管控，推动岸线有效保护和合理利用。</w:t>
      </w:r>
    </w:p>
    <w:p>
      <w:pPr>
        <w:pStyle w:val="4"/>
        <w:bidi w:val="0"/>
        <w:rPr>
          <w:rFonts w:hint="eastAsia"/>
        </w:rPr>
      </w:pPr>
      <w:bookmarkStart w:id="67" w:name="_Toc2127"/>
      <w:r>
        <w:rPr>
          <w:rFonts w:hint="eastAsia"/>
        </w:rPr>
        <w:t>加快推进湿地建设，恢复湖滨湿地自然属性</w:t>
      </w:r>
      <w:bookmarkEnd w:id="67"/>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持续推进湖滨生态修复，实现还湿地、还林、还湖，巩固“四退三还”成果，继续扩大湿地面积，逐步恢复湖滨湿地自然属性。推进福保湿地公园建设，同时结合河道沿线生态廊道建设工程，把河道建设成为绿色生态走廊，恢复河道及湖滨带生态系统，实现湖滨湿地水体与滇池水体、河道的连通，提升湿地对滇池湖体的保育功能，恢复湖滨带水陆交错的自然生态状态。</w:t>
      </w:r>
    </w:p>
    <w:p>
      <w:pPr>
        <w:pStyle w:val="4"/>
        <w:bidi w:val="0"/>
        <w:rPr>
          <w:rFonts w:hint="eastAsia"/>
        </w:rPr>
      </w:pPr>
      <w:bookmarkStart w:id="68" w:name="_Toc14924"/>
      <w:r>
        <w:rPr>
          <w:rFonts w:hint="eastAsia"/>
        </w:rPr>
        <w:t>优化河道生态补水机制，提升河道生态环境</w:t>
      </w:r>
      <w:bookmarkEnd w:id="68"/>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针对官渡区内全年断流时间较长的河道，按照“治理、恢复、涵养、提升”相结合的思路，把保障河流生态用水置于突出位置，科学确定河道生态流量，完善生态补水调度机制，结合雨洪水、再生水等非常规水资源的回用设施，持续推进分质供水，合理确定各河道补水规模及来源，制定尾水补水方案，系统性调配水资源，保障河道生态基流，确保所有入湖河道不出现季节性断流。</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结合官渡区再生水建设项目，合理利用第二、第六水质净化厂尾水，在水质净化厂尾水提标改造升级的基础上，对老宝象河、五甲宝象河、六甲宝象河、虾坝河、五甲塘公园、广福路截洪沟、东侧截洪沟和明通河等河道开展生态补水。同时采用补种本土沉睡植物、增加河水溶解氧等方法，修复河床生态系统，加强河道自净能力。</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优化调度生态补水、尾水“厂-网-河”联合调度，构建跨部门、多业务协同联动的“协同治理”新模式。</w:t>
      </w:r>
    </w:p>
    <w:p>
      <w:pPr>
        <w:pStyle w:val="4"/>
        <w:bidi w:val="0"/>
        <w:rPr>
          <w:rFonts w:hint="eastAsia"/>
        </w:rPr>
      </w:pPr>
      <w:bookmarkStart w:id="69" w:name="_Toc1308"/>
      <w:r>
        <w:rPr>
          <w:rFonts w:hint="eastAsia"/>
        </w:rPr>
        <w:t>加快推进规划水网建设，优化片区水系布局</w:t>
      </w:r>
      <w:bookmarkEnd w:id="69"/>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加速推进官渡区水系统调整工作，实施五甲塘片区东侧、西侧防洪沟防洪综合整治工程，采取河道开挖拓宽、河堤挡墙建设、河岸绿化和沿线截污管道完善等措施，加速规划水系河道建设，保障区域水安全，解决片区污水收集问题，提升城市功能和改善人居环境，支撑巫家坝片区高速发展。</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结合规划水网建设，进一步完善片区排水体系，削减片区雨季溢流污染；注重河道生态断面形式，强化入滇河道生态廊道属性，逐步恢复河道水生态系统多样性与稳定性。</w:t>
      </w:r>
    </w:p>
    <w:p>
      <w:pPr>
        <w:pStyle w:val="4"/>
        <w:bidi w:val="0"/>
        <w:rPr>
          <w:rFonts w:hint="eastAsia"/>
        </w:rPr>
      </w:pPr>
      <w:bookmarkStart w:id="70" w:name="_Toc12803"/>
      <w:r>
        <w:rPr>
          <w:rFonts w:hint="eastAsia"/>
        </w:rPr>
        <w:t>完善河道日常监管体系，落实河段管护责任</w:t>
      </w:r>
      <w:bookmarkEnd w:id="70"/>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加强河道日常监管，定期开展河道排查，减少河道违法排污，联合环保、城管、水务、安监、公安等部门，重点对问题突出，安全隐患多，违法排污量大的片区临违建筑及部份违法排污市场厂房进行拆除，消除安全隐患，减少违法排污量；加强沿线水质监测工作，及时分析水质变化情况，以监测数据指导水质提升整治工作，利用水环境预测模型、遥感影像解译等高科技手段强化河道水环境监测管理能力；加快推进河道日常管理及维护长效机制的建立，加强河道管护队伍的建设，强化河道日常监督管理，对沿河违法乱排、损坏封堵口的行为进行查实，逐个处理并恢复。</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继续坚持和完善河段长责任制，划定重点、区分区域、明确标准，层层落实管理责任，上下联动，全面推进，使河道长效管护进入正常化、规范化的轨道，确保治水效果不反弹。</w:t>
      </w:r>
    </w:p>
    <w:p>
      <w:pPr>
        <w:autoSpaceDE w:val="0"/>
        <w:autoSpaceDN w:val="0"/>
        <w:adjustRightInd w:val="0"/>
        <w:ind w:firstLine="600" w:firstLineChars="200"/>
        <w:rPr>
          <w:rFonts w:hint="eastAsia" w:ascii="宋体" w:hAnsi="宋体" w:eastAsia="宋体" w:cs="宋体"/>
          <w:sz w:val="30"/>
          <w:szCs w:val="30"/>
          <w:lang w:eastAsia="zh-CN"/>
        </w:rPr>
      </w:pPr>
    </w:p>
    <w:p>
      <w:pPr>
        <w:widowControl/>
        <w:rPr>
          <w:rFonts w:hint="eastAsia" w:ascii="宋体" w:hAnsi="宋体" w:eastAsia="宋体" w:cs="宋体"/>
          <w:lang w:eastAsia="zh-CN"/>
        </w:rPr>
        <w:sectPr>
          <w:pgSz w:w="12240" w:h="15840"/>
          <w:pgMar w:top="1440" w:right="1800" w:bottom="1440" w:left="1800" w:header="720" w:footer="720" w:gutter="0"/>
          <w:cols w:space="720" w:num="1"/>
          <w:docGrid w:type="lines" w:linePitch="312" w:charSpace="0"/>
        </w:sectPr>
      </w:pPr>
    </w:p>
    <w:p>
      <w:pPr>
        <w:pStyle w:val="3"/>
        <w:bidi w:val="0"/>
        <w:rPr>
          <w:rFonts w:hint="eastAsia"/>
          <w:lang w:eastAsia="zh-CN"/>
        </w:rPr>
      </w:pPr>
      <w:bookmarkStart w:id="71" w:name="_Toc13367"/>
      <w:r>
        <w:rPr>
          <w:rFonts w:hint="eastAsia"/>
          <w:lang w:eastAsia="zh-CN"/>
        </w:rPr>
        <w:t>质量统筹，构建空间均衡的水资源配置体系</w:t>
      </w:r>
      <w:bookmarkEnd w:id="71"/>
    </w:p>
    <w:p>
      <w:pPr>
        <w:pStyle w:val="4"/>
        <w:bidi w:val="0"/>
        <w:rPr>
          <w:rFonts w:hint="eastAsia"/>
        </w:rPr>
      </w:pPr>
      <w:bookmarkStart w:id="72" w:name="_Toc16399"/>
      <w:r>
        <w:rPr>
          <w:rFonts w:hint="eastAsia"/>
        </w:rPr>
        <w:t>实施重大引调水工程建设</w:t>
      </w:r>
      <w:bookmarkEnd w:id="72"/>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按照以水定城、以水定地、以水定人、以水定产的原则，围绕“高原水池”建设的契机，实施多水源联合配置，形成“本地水-外调水-非常规水”的多水源联合供水模式，实现水资源合理利用。水资源利用优先满足城乡居民生活用水，并兼顾农业、工业、生态环境用水等需要。充分利用外流域调水、本流域径流和再生水等水源，保证河湖基本生态用水需求。</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结合外流域引水，持续优化滇池生态补水。合理配置调水水源，采取闸坝联合调度措施，调节闸坝下泄水量和泄流时段，维持河流基本生态用水。</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依托流域引调水工程契机与“高原水城”清水补滇系统，入滇河道上接分水口，下接入湖口，位于承上启下的中间位置；也是生态补水“穿城而过”综合效益发挥的核心区域。坚持合理衔接、一水多用、水系连网、蓝绿交织、水城共融、以水兴业的原则，通过化洪为友、互联互通、综合调度、文化导入、产业培育、城市品质提升的人水和谐体系构建，形成清水在城市流动，人气在水边聚集，产业因水而兴旺的景象。</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《昆明“高原水城”生态补水分水口工程方案》官渡区外调水主要通过盘龙江、海河、宝象河、马料河4个主通道进入辖区后通过若干支次通道，形成水网，各分水口门概况如下：</w:t>
      </w:r>
    </w:p>
    <w:p>
      <w:pPr>
        <w:pStyle w:val="12"/>
        <w:jc w:val="center"/>
        <w:rPr>
          <w:rFonts w:hint="eastAsia" w:ascii="宋体" w:hAnsi="宋体" w:eastAsia="宋体" w:cs="宋体"/>
          <w:lang w:eastAsia="zh-CN"/>
        </w:rPr>
      </w:pPr>
      <w:r>
        <w:rPr>
          <w:rFonts w:hint="eastAsia" w:ascii="宋体" w:hAnsi="宋体" w:eastAsia="宋体" w:cs="宋体"/>
          <w:lang w:eastAsia="zh-CN"/>
        </w:rPr>
        <w:t xml:space="preserve">表 </w:t>
      </w:r>
      <w:r>
        <w:rPr>
          <w:rFonts w:hint="eastAsia" w:ascii="宋体" w:hAnsi="宋体" w:eastAsia="宋体" w:cs="宋体"/>
        </w:rPr>
        <w:fldChar w:fldCharType="begin"/>
      </w:r>
      <w:r>
        <w:rPr>
          <w:rFonts w:hint="eastAsia" w:ascii="宋体" w:hAnsi="宋体" w:eastAsia="宋体" w:cs="宋体"/>
          <w:lang w:eastAsia="zh-CN"/>
        </w:rPr>
        <w:instrText xml:space="preserve"> SEQ 表 \* ARABIC </w:instrText>
      </w:r>
      <w:r>
        <w:rPr>
          <w:rFonts w:hint="eastAsia" w:ascii="宋体" w:hAnsi="宋体" w:eastAsia="宋体" w:cs="宋体"/>
        </w:rPr>
        <w:fldChar w:fldCharType="separate"/>
      </w:r>
      <w:r>
        <w:rPr>
          <w:rFonts w:hint="eastAsia" w:ascii="宋体" w:hAnsi="宋体" w:eastAsia="宋体" w:cs="宋体"/>
          <w:lang w:eastAsia="zh-CN"/>
        </w:rPr>
        <w:t>4</w:t>
      </w:r>
      <w:r>
        <w:rPr>
          <w:rFonts w:hint="eastAsia" w:ascii="宋体" w:hAnsi="宋体" w:eastAsia="宋体" w:cs="宋体"/>
        </w:rPr>
        <w:fldChar w:fldCharType="end"/>
      </w:r>
      <w:r>
        <w:rPr>
          <w:rFonts w:hint="eastAsia" w:ascii="宋体" w:hAnsi="宋体" w:eastAsia="宋体" w:cs="宋体"/>
          <w:lang w:eastAsia="zh-CN"/>
        </w:rPr>
        <w:t>-1“高原水城”官渡区分水口门概况表</w:t>
      </w:r>
    </w:p>
    <w:tbl>
      <w:tblPr>
        <w:tblStyle w:val="2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78"/>
        <w:gridCol w:w="1022"/>
        <w:gridCol w:w="1097"/>
        <w:gridCol w:w="1071"/>
        <w:gridCol w:w="1145"/>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序号</w:t>
            </w:r>
          </w:p>
        </w:tc>
        <w:tc>
          <w:tcPr>
            <w:tcW w:w="1178"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分水口门</w:t>
            </w:r>
          </w:p>
        </w:tc>
        <w:tc>
          <w:tcPr>
            <w:tcW w:w="1022"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分水口位置</w:t>
            </w:r>
          </w:p>
        </w:tc>
        <w:tc>
          <w:tcPr>
            <w:tcW w:w="1097"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受水区域</w:t>
            </w:r>
          </w:p>
        </w:tc>
        <w:tc>
          <w:tcPr>
            <w:tcW w:w="1071"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供水</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对象</w:t>
            </w:r>
          </w:p>
        </w:tc>
        <w:tc>
          <w:tcPr>
            <w:tcW w:w="1145"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设计流量</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(m³/s)</w:t>
            </w:r>
          </w:p>
        </w:tc>
        <w:tc>
          <w:tcPr>
            <w:tcW w:w="2402"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1</w:t>
            </w:r>
          </w:p>
        </w:tc>
        <w:tc>
          <w:tcPr>
            <w:tcW w:w="1178"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盘龙江分水口</w:t>
            </w:r>
          </w:p>
        </w:tc>
        <w:tc>
          <w:tcPr>
            <w:tcW w:w="1022"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龙泉倒虹吸</w:t>
            </w:r>
          </w:p>
        </w:tc>
        <w:tc>
          <w:tcPr>
            <w:tcW w:w="1097"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滇池</w:t>
            </w:r>
          </w:p>
        </w:tc>
        <w:tc>
          <w:tcPr>
            <w:tcW w:w="1071"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补湖</w:t>
            </w:r>
          </w:p>
        </w:tc>
        <w:tc>
          <w:tcPr>
            <w:tcW w:w="1145"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30</w:t>
            </w:r>
          </w:p>
        </w:tc>
        <w:tc>
          <w:tcPr>
            <w:tcW w:w="2402"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滇中引水工程规划分</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水口门，原规划自流补</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滇。根据高原水城规划</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需新增提水向瀑布公</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园供水功能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2</w:t>
            </w:r>
          </w:p>
        </w:tc>
        <w:tc>
          <w:tcPr>
            <w:tcW w:w="1178"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东白沙河分水口</w:t>
            </w:r>
          </w:p>
        </w:tc>
        <w:tc>
          <w:tcPr>
            <w:tcW w:w="1022"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昆呈隧洞2#支洞</w:t>
            </w:r>
          </w:p>
        </w:tc>
        <w:tc>
          <w:tcPr>
            <w:tcW w:w="1097"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滇池</w:t>
            </w:r>
          </w:p>
        </w:tc>
        <w:tc>
          <w:tcPr>
            <w:tcW w:w="1071"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补湖</w:t>
            </w:r>
          </w:p>
        </w:tc>
        <w:tc>
          <w:tcPr>
            <w:tcW w:w="1145"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3.5</w:t>
            </w:r>
          </w:p>
        </w:tc>
        <w:tc>
          <w:tcPr>
            <w:tcW w:w="2402"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滇中引水工程二期工</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程规划预留分水口门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3</w:t>
            </w:r>
          </w:p>
        </w:tc>
        <w:tc>
          <w:tcPr>
            <w:tcW w:w="1178"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宝象河分水口</w:t>
            </w:r>
          </w:p>
        </w:tc>
        <w:tc>
          <w:tcPr>
            <w:tcW w:w="1022"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昆呈隧洞前段</w:t>
            </w:r>
          </w:p>
        </w:tc>
        <w:tc>
          <w:tcPr>
            <w:tcW w:w="1097"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滇池、昆明四城区</w:t>
            </w:r>
          </w:p>
        </w:tc>
        <w:tc>
          <w:tcPr>
            <w:tcW w:w="1071"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生活、补湖</w:t>
            </w:r>
          </w:p>
        </w:tc>
        <w:tc>
          <w:tcPr>
            <w:tcW w:w="1145"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20</w:t>
            </w:r>
          </w:p>
        </w:tc>
        <w:tc>
          <w:tcPr>
            <w:tcW w:w="2402"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滇中引水工程规划分</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水口门，其中生产生活水5m³/s供至昆明市八水厂及宝象河水厂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4</w:t>
            </w:r>
          </w:p>
        </w:tc>
        <w:tc>
          <w:tcPr>
            <w:tcW w:w="1178"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马料河分水口</w:t>
            </w:r>
          </w:p>
        </w:tc>
        <w:tc>
          <w:tcPr>
            <w:tcW w:w="1022"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昆呈隧洞7#支洞</w:t>
            </w:r>
          </w:p>
        </w:tc>
        <w:tc>
          <w:tcPr>
            <w:tcW w:w="1097"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滇池</w:t>
            </w:r>
          </w:p>
        </w:tc>
        <w:tc>
          <w:tcPr>
            <w:tcW w:w="1071"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补湖</w:t>
            </w:r>
          </w:p>
        </w:tc>
        <w:tc>
          <w:tcPr>
            <w:tcW w:w="1145"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1.0</w:t>
            </w:r>
          </w:p>
        </w:tc>
        <w:tc>
          <w:tcPr>
            <w:tcW w:w="2402" w:type="dxa"/>
            <w:vAlign w:val="center"/>
          </w:tcPr>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滇中引水工程二期工</w:t>
            </w:r>
          </w:p>
          <w:p>
            <w:pPr>
              <w:pStyle w:val="13"/>
              <w:spacing w:line="240" w:lineRule="auto"/>
              <w:ind w:left="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程规划预留分水口门</w:t>
            </w:r>
          </w:p>
        </w:tc>
      </w:tr>
    </w:tbl>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辖区内支次通道的建设将各入滇河道穿线成网，打通水系，结合清水通道的连通、补水需求，织密水网，连接主系统与各入湖通道系统，构建主系统、入湖通道、支次通道次三级灵活水网。充分利用绿地空间，将水渗透到绿地系统中，夯实生态本底，构建生态群落。以水串联昆明市文化节点、主要公园、高端商业，盘活城市资产，提升居住品质。</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海河系统连接虾坝河、小清河2条入湖通道，串联凉亭体育运动公园水面、新海河景观带、巫家坝中央公园3个大型景观水系，串联湿地面积1263亩，对河道两岸驳岸进行同步景观提升。建设5条支次通道，凉亭西沟、五甲宝象河、六甲宝象河、姚安河，并将虾坝河引入五甲塘湿地，助力提升城市居住区品质，为海河沿线地区注入生态活力。</w:t>
      </w:r>
    </w:p>
    <w:p>
      <w:pPr>
        <w:pStyle w:val="13"/>
        <w:spacing w:line="357" w:lineRule="auto"/>
        <w:ind w:left="8" w:right="243" w:firstLine="534" w:firstLineChars="191"/>
        <w:rPr>
          <w:rFonts w:hint="eastAsia" w:ascii="宋体" w:hAnsi="宋体" w:eastAsia="宋体" w:cs="宋体"/>
          <w:sz w:val="28"/>
          <w:szCs w:val="28"/>
          <w:lang w:eastAsia="zh-CN"/>
        </w:rPr>
      </w:pPr>
      <w:r>
        <w:rPr>
          <w:rFonts w:hint="eastAsia" w:ascii="宋体" w:hAnsi="宋体" w:eastAsia="宋体" w:cs="宋体"/>
          <w:sz w:val="28"/>
          <w:szCs w:val="28"/>
          <w:lang w:eastAsia="zh-CN"/>
        </w:rPr>
        <w:t>宝象河系统形成新宝象河、老宝象河2条入湖通道，并形成13条次支通道，串联广普大沟、六甲宝象河、世纪城公园水系，串联宝象河周边官渡古镇、云南省博物馆、云南省文学艺术馆等重点历史文化。</w:t>
      </w:r>
    </w:p>
    <w:p>
      <w:pPr>
        <w:pStyle w:val="13"/>
        <w:spacing w:line="357" w:lineRule="auto"/>
        <w:ind w:left="8" w:right="243" w:firstLine="534" w:firstLineChars="191"/>
        <w:rPr>
          <w:rFonts w:hint="eastAsia" w:ascii="宋体" w:hAnsi="宋体" w:eastAsia="宋体" w:cs="宋体"/>
          <w:lang w:eastAsia="zh-CN"/>
        </w:rPr>
      </w:pPr>
      <w:r>
        <w:rPr>
          <w:rFonts w:hint="eastAsia" w:ascii="宋体" w:hAnsi="宋体" w:eastAsia="宋体" w:cs="宋体"/>
          <w:sz w:val="28"/>
          <w:szCs w:val="28"/>
          <w:lang w:eastAsia="zh-CN"/>
        </w:rPr>
        <w:t>马料河系统形成马料河、矣六马料河2条入湖通道，并对</w:t>
      </w:r>
      <w:r>
        <w:rPr>
          <w:rFonts w:hint="eastAsia" w:ascii="宋体" w:hAnsi="宋体" w:eastAsia="宋体" w:cs="宋体"/>
          <w:color w:val="000000" w:themeColor="text1"/>
          <w:sz w:val="28"/>
          <w:szCs w:val="28"/>
          <w:lang w:eastAsia="zh-CN"/>
          <w14:textFill>
            <w14:solidFill>
              <w14:schemeClr w14:val="tx1"/>
            </w14:solidFill>
          </w14:textFill>
        </w:rPr>
        <w:t>入湖通道考虑疏浚和拓宽，提升生态景观效果，拓宽宽度结合现状条件按10-20m计，同时对河道两岸进行景观提升。串联马料河上游周边张巴咀山、春漫公园和龙潭山等山水生态资源；中游连通杜家营水库，下游连通矣六马料河联动形成水网布局。</w:t>
      </w:r>
    </w:p>
    <w:p>
      <w:pPr>
        <w:pStyle w:val="4"/>
        <w:bidi w:val="0"/>
        <w:rPr>
          <w:rFonts w:hint="eastAsia"/>
        </w:rPr>
      </w:pPr>
      <w:bookmarkStart w:id="73" w:name="_Toc7582"/>
      <w:r>
        <w:rPr>
          <w:rFonts w:hint="eastAsia"/>
        </w:rPr>
        <w:t>完善区域水资源配置体系</w:t>
      </w:r>
      <w:bookmarkEnd w:id="73"/>
    </w:p>
    <w:p>
      <w:pPr>
        <w:bidi w:val="0"/>
        <w:ind w:left="0" w:leftChars="0" w:firstLine="560" w:firstLineChars="200"/>
        <w:rPr>
          <w:rFonts w:hint="eastAsia"/>
          <w:lang w:eastAsia="zh-CN"/>
        </w:rPr>
      </w:pPr>
      <w:r>
        <w:rPr>
          <w:rFonts w:hint="eastAsia"/>
          <w:lang w:eastAsia="zh-CN"/>
        </w:rPr>
        <w:t>以维系河流湖泊等水生态系统的结构和功能所需基本生态用水为前提，明确重要河流主要控制断 面的基本生态流量（水量）。加快推进江河流域水量分配、地下水 管控指标确定等工作，确定区域地表水分水指标、地下水可开采量10 和水位控制指标、非常规水源利用最小控制量，严控水资源开发利用规模，明晰区域用水权益，保护水生态环境。以管控指标为约束，以水资源承载能力为依据，合理规划产业结构布局和用水规模，引导各行业合理控制用水量。</w:t>
      </w:r>
    </w:p>
    <w:p>
      <w:pPr>
        <w:pStyle w:val="4"/>
        <w:bidi w:val="0"/>
        <w:rPr>
          <w:rFonts w:hint="eastAsia"/>
        </w:rPr>
      </w:pPr>
      <w:bookmarkStart w:id="74" w:name="_Toc6239"/>
      <w:r>
        <w:rPr>
          <w:rFonts w:hint="eastAsia"/>
        </w:rPr>
        <w:t>推进水源调蓄工程建设</w:t>
      </w:r>
      <w:bookmarkEnd w:id="74"/>
    </w:p>
    <w:p>
      <w:pPr>
        <w:bidi w:val="0"/>
        <w:ind w:left="0" w:leftChars="0" w:firstLine="560" w:firstLineChars="200"/>
        <w:rPr>
          <w:rFonts w:hint="eastAsia"/>
          <w:lang w:eastAsia="zh-CN"/>
        </w:rPr>
      </w:pPr>
      <w:r>
        <w:rPr>
          <w:rFonts w:hint="eastAsia"/>
          <w:lang w:eastAsia="zh-CN"/>
        </w:rPr>
        <w:t>充分挖掘已有工程供水能力，继续提高工程性缺水地区蓄水能力，多措并举建设应急备用水源，提高供水系统的可靠性，增强特大干旱、持续干旱、突发水安全事件的应对能力，全面提升供水水17 源保障能力。加快开展列入流域及区域规划，符合 国家区域发展战略且不涉及生态保护红线等环境因素制约的重点 水源工程前期工作，条件具备加快建设。加快城市应急备用水源工 程建设，提高城市供水水源风险防范化解能力。</w:t>
      </w:r>
    </w:p>
    <w:p>
      <w:pPr>
        <w:pStyle w:val="4"/>
        <w:bidi w:val="0"/>
        <w:rPr>
          <w:rFonts w:hint="eastAsia"/>
        </w:rPr>
      </w:pPr>
      <w:bookmarkStart w:id="75" w:name="_Toc27074"/>
      <w:r>
        <w:rPr>
          <w:rFonts w:hint="eastAsia"/>
        </w:rPr>
        <w:t>统筹非常规水资源利用</w:t>
      </w:r>
      <w:bookmarkEnd w:id="75"/>
    </w:p>
    <w:p>
      <w:pPr>
        <w:bidi w:val="0"/>
        <w:ind w:left="0" w:leftChars="0" w:firstLine="560" w:firstLineChars="200"/>
        <w:rPr>
          <w:rFonts w:hint="eastAsia"/>
          <w:lang w:eastAsia="zh-CN"/>
        </w:rPr>
      </w:pPr>
      <w:r>
        <w:rPr>
          <w:rFonts w:hint="eastAsia"/>
          <w:lang w:eastAsia="zh-CN"/>
        </w:rPr>
        <w:t>加强缺水地区再生水、海水、雨水、矿井水和苦咸水等非常规 水多元、梯级和安全利用。将污水资源化利用作为节水开源的重要 内容，加快推动城镇生活污水、工业废水、农业农村污水资源化利 用，推进海水淡化规模化利用。推动非常规水纳入水资源统一配置， 逐年提高非常规水利用比例，建立激励考核机制。统筹利用再生水、 雨水、微咸水等，用于农业灌溉和生态景观。新建小区、城市道路、 公共绿地等，因地制宜配套建设雨水集蓄利用设施。缺水地区严禁 盲目扩大景观、娱乐水域面积，生态用水优先使用非常规水，具备 使用非常规水条件但未充分利用的建设项目不得批准其新增取水 许可。瞄准世界先进技术，支持非常规水利用技术及适用设备研发。</w:t>
      </w:r>
    </w:p>
    <w:p>
      <w:pPr>
        <w:pStyle w:val="4"/>
        <w:bidi w:val="0"/>
        <w:rPr>
          <w:rFonts w:hint="eastAsia"/>
        </w:rPr>
      </w:pPr>
      <w:bookmarkStart w:id="76" w:name="_Toc31960"/>
      <w:r>
        <w:rPr>
          <w:rFonts w:hint="eastAsia"/>
        </w:rPr>
        <w:t>提高水资源循环和安全利用水平</w:t>
      </w:r>
      <w:bookmarkEnd w:id="76"/>
    </w:p>
    <w:p>
      <w:pPr>
        <w:bidi w:val="0"/>
        <w:ind w:left="0" w:leftChars="0" w:firstLine="560" w:firstLineChars="200"/>
        <w:rPr>
          <w:rFonts w:hint="eastAsia"/>
          <w:lang w:eastAsia="zh-CN"/>
        </w:rPr>
      </w:pPr>
      <w:r>
        <w:rPr>
          <w:rFonts w:hint="eastAsia"/>
          <w:lang w:eastAsia="zh-CN"/>
        </w:rPr>
        <w:t>昆明市应根据自身水资源条件和社会经济发展需求，制定合理的用水总量控制目标。这意味着需要对全市范围内的水资源进行全面调查评估，科学确定各行业、各部门的用水定额，特别是对于耗水量大的产业和项目，要严格执行用水定额管理，确保其不会超出规定的用水量。同时，通过建立和完善水资源监控系统，实时监测各地段、各行业的实际用水情况，及时调整用水计划，防止过度开采地下水或超量使用地表水的情况发生。</w:t>
      </w:r>
    </w:p>
    <w:p>
      <w:pPr>
        <w:bidi w:val="0"/>
        <w:ind w:left="0" w:leftChars="0" w:firstLine="560" w:firstLineChars="200"/>
        <w:rPr>
          <w:rFonts w:hint="eastAsia"/>
          <w:lang w:eastAsia="zh-CN"/>
        </w:rPr>
      </w:pPr>
      <w:r>
        <w:rPr>
          <w:rFonts w:hint="eastAsia"/>
          <w:lang w:eastAsia="zh-CN"/>
        </w:rPr>
        <w:t>为了提高水资源的循环利用率，大力推广节水技术和设备的应用同样是刚需。在工业生产环节，可以通过技术创新实现废水回用、循环冷却等措施，减少新鲜水资源的消耗；农业灌溉方面，则可以推广高效节水灌溉技术，如滴灌、微喷灌等，减少水分蒸发损失；城市生活领域，鼓励建设雨水收集系统、再生水利用设施，将雨水和生活污水经过处理后用于绿化浇灌、道路清洁等非饮用目的。此外，还可以通过政策激励机制，如给予节水企业税收优惠、资金补贴等，鼓励更多单位和个人参与到水资源循环利用中来。</w:t>
      </w:r>
    </w:p>
    <w:p>
      <w:pPr>
        <w:bidi w:val="0"/>
        <w:ind w:left="0" w:leftChars="0" w:firstLine="560" w:firstLineChars="200"/>
        <w:rPr>
          <w:rFonts w:hint="eastAsia" w:ascii="宋体" w:hAnsi="宋体" w:eastAsia="宋体" w:cs="宋体"/>
          <w:sz w:val="30"/>
          <w:szCs w:val="30"/>
          <w:lang w:eastAsia="zh-CN"/>
        </w:rPr>
      </w:pPr>
      <w:r>
        <w:rPr>
          <w:rFonts w:hint="eastAsia"/>
          <w:lang w:eastAsia="zh-CN"/>
        </w:rPr>
        <w:t>引入市场竞争机制有助于提高水资源利用效率。昆明市可以尝试建立水权交易制度，允许用水权在一定条件下自由买卖，促使水资源流向更需要的地方。同时，通过实施阶梯水价政策，对于超额用水部分收取较高费用，激励用户节约用水；对于节水效果显著的企业和个人给予奖励，激发社会各界节约用水的积极性。此外，还可以考虑引入社会资本参与水利设施建设与运营，提高设施的建设和管理水平。</w:t>
      </w:r>
    </w:p>
    <w:p>
      <w:pPr>
        <w:rPr>
          <w:rFonts w:hint="eastAsia" w:ascii="宋体" w:hAnsi="宋体" w:eastAsia="宋体" w:cs="宋体"/>
          <w:lang w:eastAsia="zh-CN"/>
        </w:rPr>
        <w:sectPr>
          <w:pgSz w:w="12240" w:h="15840"/>
          <w:pgMar w:top="1440" w:right="1800" w:bottom="1440" w:left="1800" w:header="720" w:footer="720" w:gutter="0"/>
          <w:cols w:space="720" w:num="1"/>
          <w:docGrid w:type="lines" w:linePitch="312" w:charSpace="0"/>
        </w:sectPr>
      </w:pPr>
    </w:p>
    <w:p>
      <w:pPr>
        <w:pStyle w:val="3"/>
        <w:bidi w:val="0"/>
        <w:rPr>
          <w:rFonts w:hint="eastAsia"/>
          <w:lang w:eastAsia="zh-CN"/>
        </w:rPr>
      </w:pPr>
      <w:bookmarkStart w:id="77" w:name="_Toc2373"/>
      <w:r>
        <w:rPr>
          <w:rFonts w:hint="eastAsia"/>
          <w:lang w:eastAsia="zh-CN"/>
        </w:rPr>
        <w:t>强化保护，湖滨生态带保护及修复</w:t>
      </w:r>
      <w:bookmarkEnd w:id="77"/>
    </w:p>
    <w:p>
      <w:pPr>
        <w:pStyle w:val="4"/>
        <w:bidi w:val="0"/>
        <w:rPr>
          <w:rFonts w:hint="eastAsia"/>
        </w:rPr>
      </w:pPr>
      <w:bookmarkStart w:id="78" w:name="_Toc16545"/>
      <w:r>
        <w:rPr>
          <w:rFonts w:hint="eastAsia"/>
        </w:rPr>
        <w:t>加强湖泊内源治理及生态修复</w:t>
      </w:r>
      <w:bookmarkEnd w:id="78"/>
    </w:p>
    <w:p>
      <w:pPr>
        <w:bidi w:val="0"/>
        <w:ind w:left="0" w:leftChars="0" w:firstLine="560" w:firstLineChars="200"/>
        <w:rPr>
          <w:rFonts w:hint="eastAsia"/>
          <w:lang w:eastAsia="zh-CN"/>
        </w:rPr>
      </w:pPr>
      <w:r>
        <w:rPr>
          <w:rFonts w:hint="eastAsia"/>
          <w:lang w:eastAsia="zh-CN"/>
        </w:rPr>
        <w:t>全面开展生态清淤工程可行性研究，制定科学合理的清淤方案；稳妥推进挺水植物周期性收割，建立水生植物控养、管护、采收、处置的完整工作方式；新增河口湿地及湖滨湿地并加强保护，严格控制对湖泊湿地的人为污染和破坏，维护湿地系统的生态平衡。</w:t>
      </w:r>
    </w:p>
    <w:p>
      <w:pPr>
        <w:bidi w:val="0"/>
        <w:ind w:left="0" w:leftChars="0" w:firstLine="560" w:firstLineChars="200"/>
        <w:rPr>
          <w:rFonts w:hint="eastAsia"/>
          <w:lang w:eastAsia="zh-CN"/>
        </w:rPr>
      </w:pPr>
      <w:r>
        <w:rPr>
          <w:rFonts w:hint="eastAsia"/>
          <w:lang w:eastAsia="zh-CN"/>
        </w:rPr>
        <w:t>要加大污染源控制力度，减少外源性污染物输入。需要从源头上切断污染物进入湖泊的途径，比如加强对工业废水、农业面源污染以及生活污水的管理与处理。通过建设完善的污水处理设施，推广绿色农业技术，实施严格的工业排放标准等方式，有效降低污染物排放量，减轻湖泊负担。开展底泥疏浚工程，去除沉积物中的污染物；利用生物工程技术，构建水生植物群落，提高水体自净能力；建立人工湿地系统，增强湖泊的自然净化功能。</w:t>
      </w:r>
    </w:p>
    <w:p>
      <w:pPr>
        <w:pStyle w:val="4"/>
        <w:bidi w:val="0"/>
        <w:rPr>
          <w:rFonts w:hint="eastAsia"/>
        </w:rPr>
      </w:pPr>
      <w:bookmarkStart w:id="79" w:name="_Toc15258"/>
      <w:r>
        <w:rPr>
          <w:rFonts w:hint="eastAsia"/>
        </w:rPr>
        <w:t>开展湖滨生态修复</w:t>
      </w:r>
      <w:bookmarkEnd w:id="79"/>
    </w:p>
    <w:p>
      <w:pPr>
        <w:bidi w:val="0"/>
        <w:ind w:left="0" w:leftChars="0" w:firstLine="560" w:firstLineChars="200"/>
        <w:rPr>
          <w:rFonts w:hint="eastAsia"/>
          <w:lang w:eastAsia="zh-CN"/>
        </w:rPr>
      </w:pPr>
      <w:r>
        <w:rPr>
          <w:rFonts w:hint="eastAsia"/>
          <w:lang w:eastAsia="zh-CN"/>
        </w:rPr>
        <w:t>持续推进滇池湖滨区生态恢复及修复，完善湖滨湿地建设，2025年末湖滨带修复面积达到4.43万亩，结合滇池环湖公路绿化提升，开展沿线裸土植被恢复和“补绿”。</w:t>
      </w:r>
    </w:p>
    <w:p>
      <w:pPr>
        <w:bidi w:val="0"/>
        <w:ind w:left="0" w:leftChars="0" w:firstLine="560" w:firstLineChars="200"/>
        <w:rPr>
          <w:rFonts w:hint="eastAsia"/>
          <w:lang w:eastAsia="zh-CN"/>
        </w:rPr>
      </w:pPr>
      <w:r>
        <w:rPr>
          <w:rFonts w:hint="eastAsia"/>
          <w:lang w:eastAsia="zh-CN"/>
        </w:rPr>
        <w:t>恢复湖滨自然景观，打造生态廊道。湖滨生态修复不仅是简单的植被恢复，重点是构建一个能够自我调节、自我维持的生态系统。这要求在修复过程中遵循自然规律，选择适合当地气候和土壤条件的本土植物，形成多样化的植被结构。通过种植水生植物、湿地植物等，不仅可以美化湖滨环境，还能有效拦截污染物，提高水体的自净能力。此外，合理布局步行道、观景平台等休闲设施，既能满足市民亲近自然的需求，又能在一定程度上引导人们的行为方式，减少对生态系统的干扰。</w:t>
      </w:r>
    </w:p>
    <w:p>
      <w:pPr>
        <w:bidi w:val="0"/>
        <w:ind w:left="0" w:leftChars="0" w:firstLine="560" w:firstLineChars="200"/>
        <w:rPr>
          <w:rFonts w:hint="eastAsia"/>
          <w:lang w:eastAsia="zh-CN"/>
        </w:rPr>
      </w:pPr>
      <w:r>
        <w:rPr>
          <w:rFonts w:hint="eastAsia"/>
          <w:lang w:eastAsia="zh-CN"/>
        </w:rPr>
        <w:t>促进经济与生态协调发展，助力绿色转型。通过湖滨生态修复，以带动周边旅游业、休闲业等相关产业的发展，创造新的经济增长点。同时，还借此契机推广绿色建筑、低碳交通等先进理念和技术，引导社会向更加环保的方向迈进。</w:t>
      </w:r>
    </w:p>
    <w:p>
      <w:pPr>
        <w:pStyle w:val="4"/>
        <w:bidi w:val="0"/>
        <w:rPr>
          <w:rFonts w:hint="eastAsia"/>
        </w:rPr>
      </w:pPr>
      <w:bookmarkStart w:id="80" w:name="_Toc695"/>
      <w:r>
        <w:rPr>
          <w:rFonts w:hint="eastAsia"/>
        </w:rPr>
        <w:t>加快入湖河道生态修复</w:t>
      </w:r>
      <w:bookmarkEnd w:id="80"/>
    </w:p>
    <w:p>
      <w:pPr>
        <w:bidi w:val="0"/>
        <w:ind w:left="0" w:leftChars="0" w:firstLine="560" w:firstLineChars="200"/>
        <w:rPr>
          <w:rFonts w:hint="eastAsia"/>
          <w:lang w:eastAsia="zh-CN"/>
        </w:rPr>
      </w:pPr>
      <w:r>
        <w:rPr>
          <w:rFonts w:hint="eastAsia"/>
          <w:lang w:eastAsia="zh-CN"/>
        </w:rPr>
        <w:t>通过河道截污、底泥清淤、尾水补水、生态修复等措施，改善入湖河道及支流沟渠水质；在有条件的区域实施河滨缓冲带建设工程、河口湿地及湖滨湿地生态系统建设工程、生态堤岸建设工程。</w:t>
      </w:r>
    </w:p>
    <w:p>
      <w:pPr>
        <w:bidi w:val="0"/>
        <w:ind w:left="0" w:leftChars="0" w:firstLine="560" w:firstLineChars="200"/>
        <w:rPr>
          <w:rFonts w:hint="eastAsia"/>
          <w:lang w:eastAsia="zh-CN"/>
        </w:rPr>
      </w:pPr>
      <w:r>
        <w:rPr>
          <w:rFonts w:hint="eastAsia"/>
          <w:lang w:eastAsia="zh-CN"/>
        </w:rPr>
        <w:t>拆除硬质护岸，恢复河岸的自然植被，增加河床的弯曲度以减缓水流速度，从而促进水体中的营养物质沉积和分解，为水生生物提供栖息地。此外，通过构建人工湿地，利用植物根系的过滤作用，进一步净化水质，提高河流的自净能力。</w:t>
      </w:r>
    </w:p>
    <w:p>
      <w:pPr>
        <w:bidi w:val="0"/>
        <w:ind w:left="0" w:leftChars="0" w:firstLine="560" w:firstLineChars="200"/>
        <w:rPr>
          <w:rFonts w:hint="eastAsia" w:ascii="宋体" w:hAnsi="宋体" w:eastAsia="宋体" w:cs="宋体"/>
          <w:lang w:eastAsia="zh-CN"/>
        </w:rPr>
        <w:sectPr>
          <w:pgSz w:w="12240" w:h="15840"/>
          <w:pgMar w:top="1440" w:right="1800" w:bottom="1440" w:left="1800" w:header="720" w:footer="720" w:gutter="0"/>
          <w:cols w:space="720" w:num="1"/>
          <w:docGrid w:type="lines" w:linePitch="312" w:charSpace="0"/>
        </w:sectPr>
      </w:pPr>
      <w:r>
        <w:rPr>
          <w:rFonts w:hint="eastAsia"/>
          <w:lang w:eastAsia="zh-CN"/>
        </w:rPr>
        <w:t>推进河道两岸绿化工程，建设生态防护带。加强沿岸工业企业的监管，严格执行污染物排放标准，推广清洁生产技术，从源头上减少污染物的排放。同时加强农业面源污染的治理，提倡有机农业和循环农业，减少化肥农药的使用量。完善城市污水处理设施，提高生活污水的收集率和处理效率，确保达标排放，减轻对河流的污染负荷。</w:t>
      </w:r>
    </w:p>
    <w:p>
      <w:pPr>
        <w:pStyle w:val="3"/>
        <w:bidi w:val="0"/>
        <w:rPr>
          <w:rFonts w:hint="eastAsia"/>
          <w:lang w:eastAsia="zh-CN"/>
        </w:rPr>
      </w:pPr>
      <w:bookmarkStart w:id="81" w:name="_Toc29622"/>
      <w:r>
        <w:rPr>
          <w:rFonts w:hint="eastAsia"/>
          <w:lang w:eastAsia="zh-CN"/>
        </w:rPr>
        <w:t>改革创新，健全精细化智慧水务体系</w:t>
      </w:r>
      <w:bookmarkEnd w:id="81"/>
    </w:p>
    <w:p>
      <w:pPr>
        <w:pStyle w:val="4"/>
        <w:bidi w:val="0"/>
        <w:rPr>
          <w:rFonts w:hint="eastAsia"/>
        </w:rPr>
      </w:pPr>
      <w:bookmarkStart w:id="82" w:name="_Toc17001"/>
      <w:r>
        <w:rPr>
          <w:rFonts w:hint="eastAsia"/>
        </w:rPr>
        <w:t>完善信息采集传输体系，提升城市水环境感知能力</w:t>
      </w:r>
      <w:bookmarkEnd w:id="82"/>
    </w:p>
    <w:p>
      <w:pPr>
        <w:bidi w:val="0"/>
        <w:ind w:left="0" w:leftChars="0" w:firstLine="560" w:firstLineChars="200"/>
        <w:rPr>
          <w:rFonts w:hint="eastAsia"/>
          <w:lang w:eastAsia="zh-CN"/>
        </w:rPr>
      </w:pPr>
      <w:r>
        <w:rPr>
          <w:rFonts w:hint="eastAsia"/>
          <w:lang w:eastAsia="zh-CN"/>
        </w:rPr>
        <w:t>在现有监测体系基础上，围绕官渡区城市防汛、水资源、水环境和水生态管理4 类核心业务，完善城市水务监测体系。开展城市水雨情及流量监测、城市道路积水监测、河道安全维护监测、泵闸站监控、排污口和雨污口的图像视频监控、城市管网监测、以及城市管道渗漏监测；实施排水系统数据测量、调蓄池及临时污水处理设施的精细化调度管理、湿地运行管护监测网络建设、河道水质水情自动监测，全面加强官渡区“厂-网-河-湖+湿地”的城市水务信息采集与传输能力建设，提升城市水环境感知能力。</w:t>
      </w:r>
    </w:p>
    <w:p>
      <w:pPr>
        <w:pStyle w:val="4"/>
        <w:bidi w:val="0"/>
        <w:rPr>
          <w:rFonts w:hint="eastAsia"/>
        </w:rPr>
      </w:pPr>
      <w:bookmarkStart w:id="83" w:name="_Toc21296"/>
      <w:r>
        <w:rPr>
          <w:rFonts w:hint="eastAsia"/>
        </w:rPr>
        <w:t>加快建设智慧管控系统，提高水环境管理决策水平</w:t>
      </w:r>
      <w:bookmarkEnd w:id="83"/>
    </w:p>
    <w:p>
      <w:pPr>
        <w:bidi w:val="0"/>
        <w:ind w:left="0" w:leftChars="0" w:firstLine="560" w:firstLineChars="200"/>
        <w:rPr>
          <w:rFonts w:hint="eastAsia"/>
          <w:lang w:eastAsia="zh-CN"/>
        </w:rPr>
      </w:pPr>
      <w:r>
        <w:rPr>
          <w:rFonts w:hint="eastAsia"/>
          <w:lang w:eastAsia="zh-CN"/>
        </w:rPr>
        <w:t>充分利用人工智能、大数据、云计算、物联网、5G、区块链等现代信息技术和智能技术，完善城市水安全支撑系统、城市供水全过程监管与调度系统、河道精细化管理信息系统、城市排水管网调度系统、环境保护项目跟踪管理系统、以及移动环保APP 系统等城市水务智慧应用层，服务官渡区城市水务信息化建设实际需求，实现城市水资源综合监控、防汛调度决策指挥、水环境分析预警和综合评估、水利工程的信息化管理等业务应用组件，为水业务管理部门提供先进、高效、智能的技术平台，提高管理部门的预警、决策、调度、指挥能力。</w:t>
      </w:r>
    </w:p>
    <w:p>
      <w:pPr>
        <w:rPr>
          <w:rFonts w:hint="eastAsia" w:ascii="宋体" w:hAnsi="宋体" w:eastAsia="宋体" w:cs="宋体"/>
          <w:lang w:eastAsia="zh-CN"/>
        </w:rPr>
      </w:pPr>
      <w:r>
        <w:rPr>
          <w:rFonts w:hint="eastAsia" w:ascii="宋体" w:hAnsi="宋体" w:eastAsia="宋体" w:cs="宋体"/>
          <w:lang w:eastAsia="zh-CN"/>
        </w:rPr>
        <w:br w:type="page"/>
      </w:r>
    </w:p>
    <w:p>
      <w:pPr>
        <w:pStyle w:val="3"/>
        <w:bidi w:val="0"/>
        <w:rPr>
          <w:rFonts w:hint="eastAsia"/>
          <w:lang w:eastAsia="zh-CN"/>
        </w:rPr>
      </w:pPr>
      <w:bookmarkStart w:id="84" w:name="_Toc17513"/>
      <w:r>
        <w:rPr>
          <w:rFonts w:hint="eastAsia"/>
          <w:lang w:eastAsia="zh-CN"/>
        </w:rPr>
        <w:t>保障措施</w:t>
      </w:r>
      <w:bookmarkEnd w:id="84"/>
    </w:p>
    <w:p>
      <w:pPr>
        <w:pStyle w:val="4"/>
        <w:bidi w:val="0"/>
        <w:rPr>
          <w:rFonts w:hint="eastAsia"/>
        </w:rPr>
      </w:pPr>
      <w:bookmarkStart w:id="85" w:name="_Toc30597"/>
      <w:r>
        <w:rPr>
          <w:rFonts w:hint="eastAsia"/>
        </w:rPr>
        <w:t>健全水务发展机制</w:t>
      </w:r>
      <w:bookmarkEnd w:id="85"/>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建立适应水务发展的机制及体制是实施“十四五”水安全保障规划的重要保障措施之一，是促进水资源可持续利用，实现官渡区经济社会可持续发展战略的重要保障。</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 水务发展责任机制：包括政府责任机制、水行政主管部门责任机制、政府有关部门责任机制和社会责任机制等。水务发展规划需要依靠各级政府组织实施。水利是经济社会发展的基础施，加快水利建设是各级政府的重要职责之一，各级政府要高度重视水利工作将水利建设列入主要的议事日程，政府有关部门要加强配合，团结治水。政府要负责公益性水利项目及准公益性水利项目中公益性部分的建设和管理。</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 水务发展投资机制：包括水利建设基金机制、水行政收费制度、社会投劳投资机制、激励机制、鼓励机制以及积极引进外资、争取中央支持、利用银行贷款等其他措施。</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 水务发展管理机制：根据水利建设项目的性质和受益程度、受益范围，明确各级政府的管理责任，包括建设管理责任和运行管理责任。</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 水利可持续发展机制：包括城乡水务一体化管理机制、统一规划机制、取水许可制度、计划与节约用水制度和水资源保护机制等。</w:t>
      </w:r>
    </w:p>
    <w:p>
      <w:pPr>
        <w:pStyle w:val="4"/>
        <w:bidi w:val="0"/>
        <w:rPr>
          <w:rFonts w:hint="eastAsia"/>
        </w:rPr>
      </w:pPr>
      <w:bookmarkStart w:id="86" w:name="_Toc13706"/>
      <w:r>
        <w:rPr>
          <w:rFonts w:hint="eastAsia"/>
        </w:rPr>
        <w:t>加强水务队伍建设</w:t>
      </w:r>
      <w:bookmarkEnd w:id="86"/>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抓住机关事业单位人力资源与社会保障制度改革的契机，积极探索人事制度优改革创新，健全基层乡镇水务站设置、落实人员编制，提高待遇，稳定基层水务管理人员队伍。在考核目标明晰化的前提下，积极探索在在农村就地招募和培养水利员的可行性。由官渡区组织公开招考，择优录用，给予适当经费补助，使之协助基层水管单位开展好基层水利工作。通过制度化的在职培训加强行业人才培育。形成定期、滚动、多形式、多层次、全覆盖的水利专业技术培训机制，提高水利人员素质。</w:t>
      </w:r>
    </w:p>
    <w:p>
      <w:pPr>
        <w:pStyle w:val="4"/>
        <w:bidi w:val="0"/>
        <w:rPr>
          <w:rFonts w:hint="eastAsia"/>
        </w:rPr>
      </w:pPr>
      <w:bookmarkStart w:id="87" w:name="_Toc29277"/>
      <w:r>
        <w:rPr>
          <w:rFonts w:hint="eastAsia"/>
        </w:rPr>
        <w:t>强化涉水事务监管</w:t>
      </w:r>
      <w:bookmarkEnd w:id="87"/>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要集中行业内纪检监察审计和工程稽察力量，配合中央检查组和地方各级监督检查机构，提前介入，主动跟进，全程参与，加大对重点领域、重点项目、重点环节、重点岗位的监督检查力度，既保证建设项目保质量、保安全、保工期，又保证“工程安全、资金安全、干部安全”。</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在工程建设质量方面，重点实行监理制，选择技术服务优良的监理单位。小型建设项目由县水利局工程建设质监站负责把关。在工程建设资金使用方面，聘请审计单位定期审查，并接受财政、审计、计划等部门的监控。另外，在工程建设中，接受党委、政府、人大、政协及上级业务部门和其它社会团体的督查指导，保证各项建设的顺利实施。</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随着现代水利的不断发展，水行政执法监察的内容不断扩大，因而对水利依法行政提出了更新更高的要求，因此，必须建立完善的巡视督察机制，才能进一步提高水行政执法效率，有效维护正常的水事秩序。</w:t>
      </w:r>
    </w:p>
    <w:p>
      <w:pPr>
        <w:pStyle w:val="4"/>
        <w:bidi w:val="0"/>
        <w:rPr>
          <w:rFonts w:hint="eastAsia"/>
        </w:rPr>
      </w:pPr>
      <w:bookmarkStart w:id="88" w:name="_Toc8305"/>
      <w:r>
        <w:rPr>
          <w:rFonts w:hint="eastAsia"/>
        </w:rPr>
        <w:t>落实水利法制建设</w:t>
      </w:r>
      <w:bookmarkEnd w:id="88"/>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在实行依法治国，全面推行依法行政的今天，依法治水已成为必然。因此，水政监察队伍应从强化执法、依法治水的高度来认识自身工作的重要性，将其摆上重要位置。</w:t>
      </w:r>
    </w:p>
    <w:p>
      <w:pPr>
        <w:pStyle w:val="26"/>
        <w:numPr>
          <w:ilvl w:val="0"/>
          <w:numId w:val="6"/>
        </w:numPr>
        <w:autoSpaceDE w:val="0"/>
        <w:autoSpaceDN w:val="0"/>
        <w:adjustRightInd w:val="0"/>
        <w:ind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适应依法治水新形势，注重职能观念转变</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一是在执法的内容上，由过去主要以水域、水工程保护为主，向开发、利用、节约和保护水资源、防治水害转变，加大对非法凿井、拒缴水资源费等案件的查处力度，遏制擅自和滥用地下水的势头。二是在执法对象上，由过去主要对社会为主，向内外兼顾转变，必须加强对水利工程建设等水事活动的监察，参与水利工程建设期间的监管工作。三是在执法范围上，由过去主要以农村为主，向城乡并举转变。随着城市化进程的加快，水资源短缺日益突出，水污染、地下水过量</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开采，造成一系列环境、地质问题。只有加强监督和严格执法，才能使水资源得到合理有效的配置。</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 注重队伍自身建设</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由于水行政执法工作涉及到方方面面，水行政执法工作又在水利工作的最前沿，这就要求水政监察人员不仅知识面要宽，而且要强化不断学习的意识。一方面平时要利用业余时间学习，在强化法律知识学习的同时，兼学水资源管理、水工程建设等水利知识，不断提高自身素质，以适应水行政执法工作的需要。另一方面通过定期组织培训或以案释法等方式，提高队伍的整体业务水平。</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 注重加强多级网络建设</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水政监察直面城市、农村等方方面面，具有覆盖范围广，工作量大，点多线长的特点。仅依靠市、乡两级水政监察机构很难取得理想效果，并存在许多“盲点”。水政监察网络可按照纵向专职化的体制，巩固市一级、发展乡一级、配备村一级的水政监察网络。</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 适应发展新形势，加强保障建设</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建立固定的经费渠道。制度的落实、职责的履行，必须依据现行的有关政策规定，抓住年初预算，在水费、水资源费和防洪保安资金中划出一定比例保障水政监察工作的正常支出。</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强化执法装备建设。配备必要的通讯、交通等执法装备是保证执法时效、提高战斗力、及时查处违法活动的物质保证。同时要切实解决水政监察人员的后顾之忧，如人身伤害保险、执法补贴、福利待遇等问题。</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 加强水法宣传和普法工作</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利用“世界水日”、“中国水周”等有利时机，采用报刊、广播、电视、标语、录音、录像、知识竞赛、咨询服务等多种形式、对新《水法》、《防洪法》、《河道管理条例》、《行政处罚法》等涉水法律法规进行宣传。</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 加强执法监督体系建设</w:t>
      </w:r>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健全一个完整的水政监察体系，有一支坚强的执法队伍，有一批敢于执法、善于执法的水政卫士，才能真正完成水法律、法规赋予的历史使命。</w:t>
      </w:r>
    </w:p>
    <w:p>
      <w:pPr>
        <w:pStyle w:val="4"/>
        <w:bidi w:val="0"/>
        <w:rPr>
          <w:rFonts w:hint="eastAsia"/>
        </w:rPr>
      </w:pPr>
      <w:bookmarkStart w:id="89" w:name="_Toc19708"/>
      <w:r>
        <w:rPr>
          <w:rFonts w:hint="eastAsia"/>
        </w:rPr>
        <w:t>推进水法宣传教育</w:t>
      </w:r>
      <w:bookmarkEnd w:id="89"/>
    </w:p>
    <w:p>
      <w:pPr>
        <w:autoSpaceDE w:val="0"/>
        <w:autoSpaceDN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以水法规以及与水利相关法律法规为重点，面向水利干部职工和广大群众，坚持集中宣传和经常宣传相结合，学法和用法相合，普法和依法治理相结合，扎实推进普法工作，不断创新法制宣传教育形式，实现由增强法律意识向提高法律素质的转变，明显增强全社会的水法制意识和水利依法行政能力。</w:t>
      </w:r>
    </w:p>
    <w:p>
      <w:pPr>
        <w:autoSpaceDE w:val="0"/>
        <w:autoSpaceDN w:val="0"/>
        <w:adjustRightInd w:val="0"/>
        <w:ind w:firstLine="560" w:firstLineChars="200"/>
        <w:rPr>
          <w:rFonts w:hint="eastAsia" w:ascii="宋体" w:hAnsi="宋体" w:eastAsia="宋体" w:cs="宋体"/>
          <w:sz w:val="28"/>
          <w:szCs w:val="28"/>
          <w:lang w:eastAsia="zh-CN"/>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NewRomanPS-BoldMT">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21" w:lineRule="exact"/>
      <w:ind w:left="93" w:right="93"/>
      <w:jc w:val="center"/>
      <w:rPr>
        <w:rFonts w:ascii="楷体" w:hAnsi="楷体" w:eastAsia="楷体" w:cs="楷体"/>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621" w:lineRule="exact"/>
      <w:ind w:left="93" w:right="93"/>
      <w:jc w:val="center"/>
      <w:rPr>
        <w:rFonts w:ascii="楷体" w:hAnsi="楷体" w:eastAsia="楷体" w:cs="楷体"/>
        <w:sz w:val="24"/>
        <w:szCs w:val="24"/>
        <w:lang w:eastAsia="zh-CN"/>
      </w:rPr>
    </w:pPr>
    <w:r>
      <w:rPr>
        <w:rFonts w:hint="eastAsia" w:ascii="楷体" w:hAnsi="楷体" w:eastAsia="楷体" w:cs="楷体"/>
        <w:sz w:val="24"/>
        <w:szCs w:val="24"/>
        <w:lang w:eastAsia="zh-CN"/>
      </w:rPr>
      <w:t>官渡区水安全保障“十五五”规划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CAFB5F"/>
    <w:multiLevelType w:val="multilevel"/>
    <w:tmpl w:val="D1CAFB5F"/>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ascii="宋体" w:hAnsi="宋体"/>
      </w:rPr>
    </w:lvl>
    <w:lvl w:ilvl="2" w:tentative="0">
      <w:start w:val="1"/>
      <w:numFmt w:val="decimal"/>
      <w:pStyle w:val="5"/>
      <w:isLgl/>
      <w:lvlText w:val="%1.%2.%3."/>
      <w:lvlJc w:val="left"/>
      <w:pPr>
        <w:ind w:left="720" w:hanging="720"/>
      </w:pPr>
      <w:rPr>
        <w:rFonts w:hint="eastAsia" w:ascii="宋体" w:hAnsi="宋体"/>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
    <w:nsid w:val="D70674B5"/>
    <w:multiLevelType w:val="singleLevel"/>
    <w:tmpl w:val="D70674B5"/>
    <w:lvl w:ilvl="0" w:tentative="0">
      <w:start w:val="1"/>
      <w:numFmt w:val="decimal"/>
      <w:lvlText w:val="%1."/>
      <w:lvlJc w:val="left"/>
      <w:pPr>
        <w:tabs>
          <w:tab w:val="left" w:pos="312"/>
        </w:tabs>
      </w:pPr>
    </w:lvl>
  </w:abstractNum>
  <w:abstractNum w:abstractNumId="2">
    <w:nsid w:val="002D9ED6"/>
    <w:multiLevelType w:val="singleLevel"/>
    <w:tmpl w:val="002D9ED6"/>
    <w:lvl w:ilvl="0" w:tentative="0">
      <w:start w:val="1"/>
      <w:numFmt w:val="decimal"/>
      <w:lvlText w:val="%1."/>
      <w:lvlJc w:val="left"/>
      <w:pPr>
        <w:ind w:left="425" w:hanging="425"/>
      </w:pPr>
      <w:rPr>
        <w:rFonts w:hint="default"/>
      </w:rPr>
    </w:lvl>
  </w:abstractNum>
  <w:abstractNum w:abstractNumId="3">
    <w:nsid w:val="1B94BE9E"/>
    <w:multiLevelType w:val="singleLevel"/>
    <w:tmpl w:val="1B94BE9E"/>
    <w:lvl w:ilvl="0" w:tentative="0">
      <w:start w:val="1"/>
      <w:numFmt w:val="decimal"/>
      <w:lvlText w:val="%1."/>
      <w:lvlJc w:val="left"/>
      <w:pPr>
        <w:ind w:left="425" w:hanging="425"/>
      </w:pPr>
      <w:rPr>
        <w:rFonts w:hint="default"/>
      </w:rPr>
    </w:lvl>
  </w:abstractNum>
  <w:abstractNum w:abstractNumId="4">
    <w:nsid w:val="62F8A094"/>
    <w:multiLevelType w:val="singleLevel"/>
    <w:tmpl w:val="62F8A094"/>
    <w:lvl w:ilvl="0" w:tentative="0">
      <w:start w:val="1"/>
      <w:numFmt w:val="chineseCounting"/>
      <w:suff w:val="space"/>
      <w:lvlText w:val="第%1章"/>
      <w:lvlJc w:val="left"/>
      <w:rPr>
        <w:rFonts w:hint="eastAsia"/>
      </w:rPr>
    </w:lvl>
  </w:abstractNum>
  <w:abstractNum w:abstractNumId="5">
    <w:nsid w:val="746C2118"/>
    <w:multiLevelType w:val="multilevel"/>
    <w:tmpl w:val="746C211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wMDY2OTFlZDVhYjQ5MjY0NDVjMjM0MGQzZTZkOGIifQ=="/>
  </w:docVars>
  <w:rsids>
    <w:rsidRoot w:val="00172A27"/>
    <w:rsid w:val="00067906"/>
    <w:rsid w:val="00067E46"/>
    <w:rsid w:val="000739C7"/>
    <w:rsid w:val="00081F0C"/>
    <w:rsid w:val="000830B7"/>
    <w:rsid w:val="00096183"/>
    <w:rsid w:val="000A2034"/>
    <w:rsid w:val="000A3A68"/>
    <w:rsid w:val="000C0019"/>
    <w:rsid w:val="000D7910"/>
    <w:rsid w:val="000E23B6"/>
    <w:rsid w:val="000E396B"/>
    <w:rsid w:val="0011264F"/>
    <w:rsid w:val="00154253"/>
    <w:rsid w:val="00172A27"/>
    <w:rsid w:val="00186A58"/>
    <w:rsid w:val="001A5A49"/>
    <w:rsid w:val="001B577B"/>
    <w:rsid w:val="001C20C4"/>
    <w:rsid w:val="001D3D17"/>
    <w:rsid w:val="001D6001"/>
    <w:rsid w:val="001E1E2C"/>
    <w:rsid w:val="001E50FC"/>
    <w:rsid w:val="001F522A"/>
    <w:rsid w:val="00202DB2"/>
    <w:rsid w:val="00231338"/>
    <w:rsid w:val="00243950"/>
    <w:rsid w:val="00284F00"/>
    <w:rsid w:val="00290177"/>
    <w:rsid w:val="00294422"/>
    <w:rsid w:val="002A7CD9"/>
    <w:rsid w:val="003123E9"/>
    <w:rsid w:val="00327228"/>
    <w:rsid w:val="00333AA2"/>
    <w:rsid w:val="00362EC8"/>
    <w:rsid w:val="00366FEB"/>
    <w:rsid w:val="00373663"/>
    <w:rsid w:val="00381A5A"/>
    <w:rsid w:val="00396FAE"/>
    <w:rsid w:val="003C178F"/>
    <w:rsid w:val="003E01D1"/>
    <w:rsid w:val="003E05D5"/>
    <w:rsid w:val="00410DE4"/>
    <w:rsid w:val="00413129"/>
    <w:rsid w:val="00423BDF"/>
    <w:rsid w:val="00431326"/>
    <w:rsid w:val="00444080"/>
    <w:rsid w:val="00446A69"/>
    <w:rsid w:val="004518A5"/>
    <w:rsid w:val="004521EC"/>
    <w:rsid w:val="0046454F"/>
    <w:rsid w:val="00473998"/>
    <w:rsid w:val="00492882"/>
    <w:rsid w:val="004A1ACC"/>
    <w:rsid w:val="004A55B8"/>
    <w:rsid w:val="004F078B"/>
    <w:rsid w:val="004F2797"/>
    <w:rsid w:val="004F53BE"/>
    <w:rsid w:val="00536FCB"/>
    <w:rsid w:val="0054573D"/>
    <w:rsid w:val="005811B6"/>
    <w:rsid w:val="005C29AF"/>
    <w:rsid w:val="005D4AA0"/>
    <w:rsid w:val="005F0C7F"/>
    <w:rsid w:val="005F47A4"/>
    <w:rsid w:val="00615465"/>
    <w:rsid w:val="00617D13"/>
    <w:rsid w:val="00630762"/>
    <w:rsid w:val="00646DE1"/>
    <w:rsid w:val="00651779"/>
    <w:rsid w:val="0066188B"/>
    <w:rsid w:val="006627B0"/>
    <w:rsid w:val="00662D3D"/>
    <w:rsid w:val="006A3DF7"/>
    <w:rsid w:val="006B7DF3"/>
    <w:rsid w:val="006D4EC7"/>
    <w:rsid w:val="00730308"/>
    <w:rsid w:val="00746F9B"/>
    <w:rsid w:val="00765B14"/>
    <w:rsid w:val="007A7348"/>
    <w:rsid w:val="007B7BF3"/>
    <w:rsid w:val="00827FF5"/>
    <w:rsid w:val="008535A0"/>
    <w:rsid w:val="008657FA"/>
    <w:rsid w:val="00866B8C"/>
    <w:rsid w:val="00883781"/>
    <w:rsid w:val="00897DE0"/>
    <w:rsid w:val="008D4099"/>
    <w:rsid w:val="008E3FE0"/>
    <w:rsid w:val="00915471"/>
    <w:rsid w:val="00950984"/>
    <w:rsid w:val="0097504D"/>
    <w:rsid w:val="00976004"/>
    <w:rsid w:val="009A459D"/>
    <w:rsid w:val="009D7919"/>
    <w:rsid w:val="009E3ABE"/>
    <w:rsid w:val="009F4A1E"/>
    <w:rsid w:val="00A24342"/>
    <w:rsid w:val="00A51F67"/>
    <w:rsid w:val="00A55364"/>
    <w:rsid w:val="00A6642B"/>
    <w:rsid w:val="00A66A0C"/>
    <w:rsid w:val="00A73F66"/>
    <w:rsid w:val="00AA1FBF"/>
    <w:rsid w:val="00AB17CC"/>
    <w:rsid w:val="00AB5494"/>
    <w:rsid w:val="00AB7C11"/>
    <w:rsid w:val="00AF0ED6"/>
    <w:rsid w:val="00AF38F8"/>
    <w:rsid w:val="00AF4180"/>
    <w:rsid w:val="00AF67D4"/>
    <w:rsid w:val="00B04401"/>
    <w:rsid w:val="00B15396"/>
    <w:rsid w:val="00B17EC6"/>
    <w:rsid w:val="00B36E9A"/>
    <w:rsid w:val="00B52AB6"/>
    <w:rsid w:val="00B604BE"/>
    <w:rsid w:val="00B65298"/>
    <w:rsid w:val="00B657DE"/>
    <w:rsid w:val="00B8561C"/>
    <w:rsid w:val="00BA796A"/>
    <w:rsid w:val="00BA7E5C"/>
    <w:rsid w:val="00BB7C27"/>
    <w:rsid w:val="00BC18B4"/>
    <w:rsid w:val="00BF524C"/>
    <w:rsid w:val="00C06BC2"/>
    <w:rsid w:val="00C21806"/>
    <w:rsid w:val="00C305CE"/>
    <w:rsid w:val="00C46731"/>
    <w:rsid w:val="00C67F5D"/>
    <w:rsid w:val="00C742CA"/>
    <w:rsid w:val="00C834CF"/>
    <w:rsid w:val="00C96331"/>
    <w:rsid w:val="00CA6BE4"/>
    <w:rsid w:val="00CA753D"/>
    <w:rsid w:val="00CB0991"/>
    <w:rsid w:val="00CB6171"/>
    <w:rsid w:val="00CC3E4D"/>
    <w:rsid w:val="00CE6F1A"/>
    <w:rsid w:val="00CF2E3B"/>
    <w:rsid w:val="00CF4A6C"/>
    <w:rsid w:val="00D104CD"/>
    <w:rsid w:val="00D162B6"/>
    <w:rsid w:val="00D37194"/>
    <w:rsid w:val="00D52EF1"/>
    <w:rsid w:val="00D70F52"/>
    <w:rsid w:val="00D914D2"/>
    <w:rsid w:val="00DB041E"/>
    <w:rsid w:val="00DE45BF"/>
    <w:rsid w:val="00DF00C5"/>
    <w:rsid w:val="00E03CF5"/>
    <w:rsid w:val="00E12C5C"/>
    <w:rsid w:val="00E2253F"/>
    <w:rsid w:val="00E62812"/>
    <w:rsid w:val="00E62997"/>
    <w:rsid w:val="00E746C0"/>
    <w:rsid w:val="00E74982"/>
    <w:rsid w:val="00E76A3F"/>
    <w:rsid w:val="00E90477"/>
    <w:rsid w:val="00E93C1E"/>
    <w:rsid w:val="00E97856"/>
    <w:rsid w:val="00EA40D5"/>
    <w:rsid w:val="00EA7041"/>
    <w:rsid w:val="00ED2B15"/>
    <w:rsid w:val="00ED562E"/>
    <w:rsid w:val="00EE078F"/>
    <w:rsid w:val="00EE425C"/>
    <w:rsid w:val="00EE6BA9"/>
    <w:rsid w:val="00EE6E49"/>
    <w:rsid w:val="00EF3449"/>
    <w:rsid w:val="00EF74BB"/>
    <w:rsid w:val="00F17698"/>
    <w:rsid w:val="00F37B81"/>
    <w:rsid w:val="00F63232"/>
    <w:rsid w:val="00F92000"/>
    <w:rsid w:val="00F94C2F"/>
    <w:rsid w:val="00FC55D9"/>
    <w:rsid w:val="00FD4980"/>
    <w:rsid w:val="00FF38D9"/>
    <w:rsid w:val="03E17303"/>
    <w:rsid w:val="07180C65"/>
    <w:rsid w:val="086E07C2"/>
    <w:rsid w:val="088F5575"/>
    <w:rsid w:val="0ACD5A19"/>
    <w:rsid w:val="0B6B6CE3"/>
    <w:rsid w:val="0DC32EDB"/>
    <w:rsid w:val="0F3621C3"/>
    <w:rsid w:val="1062462E"/>
    <w:rsid w:val="1189126D"/>
    <w:rsid w:val="12FE5319"/>
    <w:rsid w:val="13523EDA"/>
    <w:rsid w:val="138F2BF9"/>
    <w:rsid w:val="13E46BAF"/>
    <w:rsid w:val="17133D11"/>
    <w:rsid w:val="18244003"/>
    <w:rsid w:val="18BA1462"/>
    <w:rsid w:val="1A253B4B"/>
    <w:rsid w:val="1BFA69EC"/>
    <w:rsid w:val="1CE63F91"/>
    <w:rsid w:val="1E203B91"/>
    <w:rsid w:val="1EE615CA"/>
    <w:rsid w:val="222322CA"/>
    <w:rsid w:val="25E94D05"/>
    <w:rsid w:val="291C3894"/>
    <w:rsid w:val="2BFD2D0D"/>
    <w:rsid w:val="305D78FF"/>
    <w:rsid w:val="30AA60EC"/>
    <w:rsid w:val="311160B9"/>
    <w:rsid w:val="32E61049"/>
    <w:rsid w:val="374564D2"/>
    <w:rsid w:val="3D4F29DF"/>
    <w:rsid w:val="41E27510"/>
    <w:rsid w:val="41F55515"/>
    <w:rsid w:val="43564EBD"/>
    <w:rsid w:val="43E43EBC"/>
    <w:rsid w:val="48A55A3E"/>
    <w:rsid w:val="4C6507D4"/>
    <w:rsid w:val="4E836AE9"/>
    <w:rsid w:val="50851BA2"/>
    <w:rsid w:val="524979C6"/>
    <w:rsid w:val="599117B8"/>
    <w:rsid w:val="599D44D0"/>
    <w:rsid w:val="59C543BC"/>
    <w:rsid w:val="5EA1617A"/>
    <w:rsid w:val="63602281"/>
    <w:rsid w:val="636C7A0B"/>
    <w:rsid w:val="662A7A4E"/>
    <w:rsid w:val="675B391C"/>
    <w:rsid w:val="685155F5"/>
    <w:rsid w:val="6AEF1C52"/>
    <w:rsid w:val="6E3E13B7"/>
    <w:rsid w:val="6F041718"/>
    <w:rsid w:val="6FF00636"/>
    <w:rsid w:val="73E156E9"/>
    <w:rsid w:val="74AA1593"/>
    <w:rsid w:val="75956AF8"/>
    <w:rsid w:val="75EB6985"/>
    <w:rsid w:val="7B437A27"/>
    <w:rsid w:val="7B585DBF"/>
    <w:rsid w:val="7C6F0147"/>
    <w:rsid w:val="7DE50AC6"/>
    <w:rsid w:val="7EF806DB"/>
    <w:rsid w:val="7F5246FF"/>
    <w:rsid w:val="7F6B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theme="minorBidi"/>
      <w:sz w:val="28"/>
      <w:szCs w:val="22"/>
      <w:lang w:val="en-US" w:eastAsia="en-US" w:bidi="ar-SA"/>
    </w:rPr>
  </w:style>
  <w:style w:type="paragraph" w:styleId="3">
    <w:name w:val="heading 1"/>
    <w:basedOn w:val="1"/>
    <w:next w:val="1"/>
    <w:qFormat/>
    <w:uiPriority w:val="1"/>
    <w:pPr>
      <w:numPr>
        <w:ilvl w:val="0"/>
        <w:numId w:val="1"/>
      </w:numPr>
      <w:tabs>
        <w:tab w:val="left" w:pos="0"/>
      </w:tabs>
      <w:adjustRightInd w:val="0"/>
      <w:spacing w:before="50" w:beforeLines="50" w:line="480" w:lineRule="auto"/>
      <w:ind w:left="432" w:hanging="432"/>
      <w:jc w:val="center"/>
      <w:outlineLvl w:val="0"/>
    </w:pPr>
    <w:rPr>
      <w:rFonts w:ascii="宋体" w:hAnsi="宋体" w:eastAsia="宋体"/>
      <w:b/>
      <w:bCs/>
      <w:sz w:val="36"/>
      <w:szCs w:val="36"/>
    </w:rPr>
  </w:style>
  <w:style w:type="paragraph" w:styleId="4">
    <w:name w:val="heading 2"/>
    <w:basedOn w:val="1"/>
    <w:next w:val="1"/>
    <w:unhideWhenUsed/>
    <w:qFormat/>
    <w:uiPriority w:val="0"/>
    <w:pPr>
      <w:keepNext/>
      <w:keepLines/>
      <w:numPr>
        <w:ilvl w:val="1"/>
        <w:numId w:val="1"/>
      </w:numPr>
      <w:spacing w:before="160" w:after="160" w:line="360" w:lineRule="auto"/>
      <w:ind w:left="575" w:hanging="575"/>
      <w:outlineLvl w:val="1"/>
    </w:pPr>
    <w:rPr>
      <w:rFonts w:ascii="楷体" w:hAnsi="楷体" w:eastAsia="宋体" w:cs="TimesNewRomanPS-BoldMT"/>
      <w:b/>
      <w:bCs/>
      <w:sz w:val="32"/>
      <w:lang w:eastAsia="zh-CN"/>
    </w:rPr>
  </w:style>
  <w:style w:type="paragraph" w:styleId="5">
    <w:name w:val="heading 3"/>
    <w:basedOn w:val="1"/>
    <w:next w:val="1"/>
    <w:unhideWhenUsed/>
    <w:qFormat/>
    <w:uiPriority w:val="0"/>
    <w:pPr>
      <w:keepNext/>
      <w:keepLines/>
      <w:numPr>
        <w:ilvl w:val="2"/>
        <w:numId w:val="1"/>
      </w:numPr>
      <w:wordWrap w:val="0"/>
      <w:spacing w:line="360" w:lineRule="auto"/>
      <w:ind w:left="720" w:hanging="720"/>
      <w:outlineLvl w:val="2"/>
    </w:pPr>
    <w:rPr>
      <w:rFonts w:eastAsia="宋体" w:asciiTheme="minorAscii" w:hAnsiTheme="minorAscii"/>
      <w:b/>
      <w:sz w:val="32"/>
    </w:rPr>
  </w:style>
  <w:style w:type="paragraph" w:styleId="6">
    <w:name w:val="heading 4"/>
    <w:basedOn w:val="1"/>
    <w:next w:val="1"/>
    <w:unhideWhenUsed/>
    <w:qFormat/>
    <w:uiPriority w:val="0"/>
    <w:pPr>
      <w:keepNext/>
      <w:keepLines/>
      <w:numPr>
        <w:ilvl w:val="3"/>
        <w:numId w:val="1"/>
      </w:numPr>
      <w:tabs>
        <w:tab w:val="left" w:pos="1417"/>
      </w:tabs>
      <w:spacing w:line="360" w:lineRule="auto"/>
      <w:ind w:left="864" w:hanging="864"/>
      <w:outlineLvl w:val="3"/>
    </w:pPr>
    <w:rPr>
      <w:rFonts w:ascii="Arial" w:hAnsi="Arial" w:eastAsia="楷体"/>
      <w:sz w:val="32"/>
    </w:rPr>
  </w:style>
  <w:style w:type="paragraph" w:styleId="7">
    <w:name w:val="heading 5"/>
    <w:basedOn w:val="1"/>
    <w:next w:val="1"/>
    <w:semiHidden/>
    <w:unhideWhenUsed/>
    <w:qFormat/>
    <w:uiPriority w:val="0"/>
    <w:pPr>
      <w:keepNext/>
      <w:keepLines/>
      <w:numPr>
        <w:ilvl w:val="4"/>
        <w:numId w:val="1"/>
      </w:numPr>
      <w:spacing w:before="280" w:after="290" w:line="376" w:lineRule="atLeast"/>
      <w:ind w:left="1008" w:hanging="1008"/>
      <w:outlineLvl w:val="4"/>
    </w:pPr>
    <w:rPr>
      <w:b/>
      <w:bCs/>
      <w:szCs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12">
    <w:name w:val="caption"/>
    <w:basedOn w:val="1"/>
    <w:next w:val="1"/>
    <w:semiHidden/>
    <w:unhideWhenUsed/>
    <w:qFormat/>
    <w:uiPriority w:val="0"/>
    <w:rPr>
      <w:rFonts w:ascii="Arial" w:hAnsi="Arial" w:eastAsia="黑体"/>
      <w:sz w:val="24"/>
    </w:rPr>
  </w:style>
  <w:style w:type="paragraph" w:styleId="13">
    <w:name w:val="Body Text"/>
    <w:basedOn w:val="1"/>
    <w:qFormat/>
    <w:uiPriority w:val="1"/>
    <w:pPr>
      <w:spacing w:line="360" w:lineRule="auto"/>
      <w:ind w:left="0"/>
    </w:pPr>
    <w:rPr>
      <w:rFonts w:ascii="宋体" w:hAnsi="宋体" w:eastAsia="宋体"/>
      <w:sz w:val="30"/>
      <w:szCs w:val="30"/>
    </w:rPr>
  </w:style>
  <w:style w:type="paragraph" w:styleId="14">
    <w:name w:val="Body Text Indent"/>
    <w:basedOn w:val="1"/>
    <w:link w:val="32"/>
    <w:qFormat/>
    <w:uiPriority w:val="0"/>
    <w:pPr>
      <w:spacing w:line="360" w:lineRule="auto"/>
      <w:ind w:firstLine="200" w:firstLineChars="200"/>
      <w:jc w:val="both"/>
    </w:pPr>
  </w:style>
  <w:style w:type="paragraph" w:styleId="15">
    <w:name w:val="toc 3"/>
    <w:basedOn w:val="1"/>
    <w:next w:val="1"/>
    <w:qFormat/>
    <w:uiPriority w:val="39"/>
    <w:pPr>
      <w:ind w:left="840" w:leftChars="400"/>
    </w:pPr>
    <w:rPr>
      <w:rFonts w:ascii="宋体" w:hAnsi="宋体" w:eastAsia="宋体"/>
      <w:sz w:val="24"/>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39"/>
    <w:rPr>
      <w:rFonts w:ascii="宋体" w:hAnsi="宋体" w:eastAsia="宋体"/>
      <w:sz w:val="24"/>
    </w:rPr>
  </w:style>
  <w:style w:type="paragraph" w:styleId="18">
    <w:name w:val="toc 2"/>
    <w:basedOn w:val="1"/>
    <w:next w:val="1"/>
    <w:qFormat/>
    <w:uiPriority w:val="39"/>
    <w:pPr>
      <w:ind w:left="420" w:leftChars="200"/>
    </w:pPr>
    <w:rPr>
      <w:rFonts w:ascii="宋体" w:hAnsi="宋体" w:eastAsia="宋体"/>
      <w:sz w:val="24"/>
    </w:rPr>
  </w:style>
  <w:style w:type="paragraph" w:styleId="19">
    <w:name w:val="Normal (Web)"/>
    <w:basedOn w:val="1"/>
    <w:qFormat/>
    <w:uiPriority w:val="0"/>
    <w:pPr>
      <w:spacing w:beforeAutospacing="1" w:afterAutospacing="1"/>
    </w:pPr>
    <w:rPr>
      <w:rFonts w:cs="Times New Roman"/>
      <w:sz w:val="24"/>
      <w:lang w:eastAsia="zh-C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FollowedHyperlink"/>
    <w:basedOn w:val="22"/>
    <w:qFormat/>
    <w:uiPriority w:val="0"/>
    <w:rPr>
      <w:color w:val="954F72" w:themeColor="followedHyperlink"/>
      <w:u w:val="single"/>
      <w14:textFill>
        <w14:solidFill>
          <w14:schemeClr w14:val="folHlink"/>
        </w14:solidFill>
      </w14:textFill>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paragraph" w:customStyle="1" w:styleId="25">
    <w:name w:val="Default"/>
    <w:unhideWhenUsed/>
    <w:qFormat/>
    <w:uiPriority w:val="0"/>
    <w:pPr>
      <w:widowControl w:val="0"/>
      <w:autoSpaceDE w:val="0"/>
      <w:autoSpaceDN w:val="0"/>
      <w:adjustRightInd w:val="0"/>
    </w:pPr>
    <w:rPr>
      <w:rFonts w:ascii="仿宋" w:hAnsi="仿宋" w:eastAsia="仿宋" w:cs="Times New Roman"/>
      <w:color w:val="000000"/>
      <w:sz w:val="24"/>
      <w:szCs w:val="24"/>
      <w:lang w:val="en-US" w:eastAsia="zh-CN" w:bidi="ar-SA"/>
    </w:rPr>
  </w:style>
  <w:style w:type="paragraph" w:styleId="26">
    <w:name w:val="List Paragraph"/>
    <w:basedOn w:val="1"/>
    <w:qFormat/>
    <w:uiPriority w:val="99"/>
    <w:pPr>
      <w:ind w:firstLine="420" w:firstLineChars="200"/>
    </w:pPr>
  </w:style>
  <w:style w:type="character" w:customStyle="1" w:styleId="27">
    <w:name w:val="公文正文"/>
    <w:basedOn w:val="22"/>
    <w:qFormat/>
    <w:uiPriority w:val="0"/>
    <w:rPr>
      <w:rFonts w:ascii="仿宋_GB2312" w:eastAsia="仿宋_GB2312"/>
      <w:sz w:val="32"/>
    </w:rPr>
  </w:style>
  <w:style w:type="paragraph" w:customStyle="1" w:styleId="28">
    <w:name w:val="Table Paragraph"/>
    <w:basedOn w:val="1"/>
    <w:qFormat/>
    <w:uiPriority w:val="1"/>
    <w:rPr>
      <w:rFonts w:ascii="仿宋_GB2312" w:hAnsi="仿宋_GB2312" w:eastAsia="仿宋_GB2312" w:cs="仿宋_GB2312"/>
      <w:lang w:val="zh-CN" w:bidi="zh-CN"/>
    </w:rPr>
  </w:style>
  <w:style w:type="paragraph" w:customStyle="1" w:styleId="29">
    <w:name w:val="图表标题"/>
    <w:basedOn w:val="7"/>
    <w:qFormat/>
    <w:uiPriority w:val="0"/>
    <w:pPr>
      <w:spacing w:before="0" w:after="0" w:line="240" w:lineRule="auto"/>
      <w:jc w:val="center"/>
      <w:outlineLvl w:val="9"/>
    </w:pPr>
    <w:rPr>
      <w:rFonts w:cs="仿宋_GB2312"/>
      <w:sz w:val="24"/>
      <w:lang w:val="zh-CN" w:bidi="zh-CN"/>
    </w:rPr>
  </w:style>
  <w:style w:type="paragraph" w:customStyle="1" w:styleId="30">
    <w:name w:val="表格内容"/>
    <w:basedOn w:val="1"/>
    <w:qFormat/>
    <w:uiPriority w:val="0"/>
    <w:pPr>
      <w:jc w:val="center"/>
    </w:pPr>
    <w:rPr>
      <w:rFonts w:eastAsiaTheme="minorEastAsia"/>
      <w:sz w:val="21"/>
    </w:rPr>
  </w:style>
  <w:style w:type="paragraph" w:customStyle="1" w:styleId="31">
    <w:name w:val="正文（方案）"/>
    <w:basedOn w:val="1"/>
    <w:qFormat/>
    <w:uiPriority w:val="0"/>
    <w:pPr>
      <w:widowControl/>
      <w:tabs>
        <w:tab w:val="left" w:pos="945"/>
      </w:tabs>
      <w:spacing w:line="360" w:lineRule="auto"/>
      <w:ind w:firstLine="200" w:firstLineChars="200"/>
      <w:jc w:val="both"/>
    </w:pPr>
    <w:rPr>
      <w:rFonts w:cs="Times New Roman"/>
      <w:sz w:val="24"/>
      <w:szCs w:val="20"/>
    </w:rPr>
  </w:style>
  <w:style w:type="character" w:customStyle="1" w:styleId="32">
    <w:name w:val="正文文本缩进 字符"/>
    <w:basedOn w:val="22"/>
    <w:link w:val="14"/>
    <w:qFormat/>
    <w:uiPriority w:val="0"/>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8147</Words>
  <Characters>46441</Characters>
  <Lines>387</Lines>
  <Paragraphs>108</Paragraphs>
  <TotalTime>152</TotalTime>
  <ScaleCrop>false</ScaleCrop>
  <LinksUpToDate>false</LinksUpToDate>
  <CharactersWithSpaces>54480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2024-11-18T02:23:00Z</dcterms:created>
  <dc:creator>查看文稿</dc:creator>
  <cp:lastModifiedBy>Administrator</cp:lastModifiedBy>
  <dcterms:modified xsi:type="dcterms:W3CDTF">2025-11-05T06:31:36Z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6B295515B1FE475F92A3577C355D4FE9</vt:lpwstr>
  </property>
</Properties>
</file>