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CAF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《干部教育培训工作条例》</w:t>
      </w:r>
    </w:p>
    <w:p w14:paraId="23010B79">
      <w:pPr>
        <w:keepNext w:val="0"/>
        <w:keepLines w:val="0"/>
        <w:pageBreakBefore w:val="0"/>
        <w:widowControl w:val="0"/>
        <w:kinsoku/>
        <w:wordWrap/>
        <w:overflowPunct/>
        <w:topLinePunct w:val="0"/>
        <w:autoSpaceDE/>
        <w:autoSpaceDN/>
        <w:bidi w:val="0"/>
        <w:adjustRightInd/>
        <w:snapToGrid/>
        <w:spacing w:line="480" w:lineRule="exact"/>
        <w:ind w:left="409" w:leftChars="195" w:firstLine="1400" w:firstLineChars="700"/>
        <w:textAlignment w:val="auto"/>
        <w:rPr>
          <w:rFonts w:hint="eastAsia" w:ascii="黑体" w:hAnsi="黑体" w:eastAsia="黑体" w:cs="黑体"/>
          <w:sz w:val="28"/>
          <w:szCs w:val="28"/>
          <w:lang w:val="en-US" w:eastAsia="zh-CN"/>
        </w:rPr>
      </w:pPr>
      <w:r>
        <w:rPr>
          <w:rFonts w:hint="eastAsia"/>
          <w:sz w:val="20"/>
          <w:szCs w:val="22"/>
          <w:lang w:val="en-US" w:eastAsia="zh-CN"/>
        </w:rPr>
        <w:br w:type="textWrapping"/>
      </w:r>
      <w:r>
        <w:rPr>
          <w:rFonts w:hint="eastAsia" w:ascii="仿宋_GB2312" w:hAnsi="仿宋_GB2312" w:eastAsia="仿宋_GB2312" w:cs="仿宋_GB2312"/>
          <w:sz w:val="28"/>
          <w:szCs w:val="28"/>
          <w:lang w:val="en-US" w:eastAsia="zh-CN"/>
        </w:rPr>
        <w:t>（2015年9月10日中共中央政治局常委会会议审议批准　2015年10月14日中共中央发布2023年8月31日中共中央政治局会议修订　2023年9月19日中共中央发布）</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第一章　总则</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第一条　为了推进干部教育培训工作科学化、制度化、规范化，培养造就政治过硬、适应新时代要求、具备领导社会主义现代化建设能力的高素质干部队伍，根据《中国共产党章程》，制定本条例。</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第二条　干部教育培训是建设高素质干部队伍的先导性、基础性、战略性工程，在推进中国特色社会主义伟大事业和党的建设新的伟大工程中具有不可替代的重要地位和作用。干部教育培训工作必须高举中国特色社会主义伟大旗帜，坚持马克思列宁主义、毛泽东思想、邓小平理论、“三个代表”重要思想、科学发展观，全面贯彻习近平新时代中国特色社会主义思想，深入贯彻习近平总书记关于党的建设的重要思想，认真落实新时代党的建设总要求和新时代党的组织路线，深刻领悟“两个确立”的决定性意义，增强“四个意识”、坚定“四个自信”、做到“两个维护”，把深入学习贯彻习近平新时代中国特色社会主义思想作为主题主线，以坚定理想信念宗旨为根本，以全面增强执政本领为重点，高质量教育培训干部，高水平服务党和国家事业发展，为以中国式现代化全面推进中华民族伟大复兴提供思想政治保证和能力支撑。</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第三条　干部教育培训工作应当遵循下列原则：</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（一）政治统领，服务大局。旗帜鲜明讲政治，坚持和加强党的全面领导，紧紧围绕党和国家事业发展需要开展教育培训，始终保持正确政治方向。</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（二）育德为先，注重能力。坚持新时代好干部标准，突出党的创新理论武装和党性教育，加强能力培训，全面提高干部德才素质和履职能力。</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（三）分类分级，全面覆盖。按照干部管理权限组织实施教育培训，把教育培训的普遍性要求与不同类别、不同层级、不同岗位干部的特殊需要结合起来，增强针对性，确保全员培训。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（四）联系实际，学以致用。大力弘扬马克思主义学风，围绕中心工作，坚持问题导向，引导干部加强主观世界和客观世界改造，做到学思用贯通、知信行统一。</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（五）与时俱进，守正创新。继承和发扬干部教育培训优良传统和作风，遵循干部成长规律和干部教育培训规律，推进干部教育培训理论创新、实践创新、制度创新。</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（六）依规依法，从严管理。建立健全干部教育培训法规制度，推进干部教育培训规范管理，从严治校、从严治教、从严治学，保持良好的教学秩序和学习风气。</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第四条　本条例适用于党的机关、人大机关、行政机关、政协机关、监察机关、审判机关、检察机关，以及列入公务员法实施范围的其他机关和参照公务员法管理的机关（单位）的干部教育培训工作。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国有企业、事业单位结合各自特点执行本条例。</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第二章　管理体制</w:t>
      </w:r>
      <w:r>
        <w:rPr>
          <w:rFonts w:hint="eastAsia" w:ascii="黑体" w:hAnsi="黑体" w:eastAsia="黑体" w:cs="黑体"/>
          <w:sz w:val="28"/>
          <w:szCs w:val="28"/>
          <w:lang w:val="en-US" w:eastAsia="zh-CN"/>
        </w:rPr>
        <w:br w:type="textWrapping"/>
      </w:r>
      <w:r>
        <w:rPr>
          <w:rFonts w:hint="eastAsia" w:ascii="仿宋_GB2312" w:hAnsi="仿宋_GB2312" w:eastAsia="仿宋_GB2312" w:cs="仿宋_GB2312"/>
          <w:sz w:val="28"/>
          <w:szCs w:val="28"/>
          <w:lang w:val="en-US" w:eastAsia="zh-CN"/>
        </w:rPr>
        <w:t xml:space="preserve">    第五条　全国干部教育培训工作实行在党中央领导下，由中央组织部主管，中央和国家机关有关工作部门分工负责，中央和地方分级管理的体制。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第六条　中央组织部履行全国干部教育培训工作的整体规划、制度建设、宏观指导、协调服务、监督管理等职能。</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全国干部教育联席会议成员单位按照职责分工，负责相关的干部教育培训工作。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中央和国家机关各部门负责指导本行业本系统的业务培训。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第七条　地方各级党委领导本地区干部教育培训工作，贯彻执行党和国家干部教育培训工作的方针政策，把干部教育培训工作纳入本地区党的建设整体部署和经济社会发展规划，统筹研究推进。</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地方各级党委组织部主管本地区干部教育培训工作。地方各级干部教育领导小组或者联席会议成员单位按照职责分工，负责相关的干部教育培训工作。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第八条　干部所在单位按照干部管理权限，负责组织实施和管理本单位的干部教育培训工作。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第九条　垂直管理部门的干部教育培训工作由部门负责。</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双重管理单位的干部教育培训工作由主管单位负责、协管单位配合，根据工作需要，经协商也可以由协管单位负责。</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第十条　党委和政府工作部门抽调下级党委和政府领导班子成员参加培训，必须报同级干部教育培训主管部门审批；抽调下级党委管理的干部参加本系统本行业培训，应当以书面形式提前通知下级党委组织部门，避免多头调训和重复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第三章　教育培训对象</w:t>
      </w:r>
      <w:r>
        <w:rPr>
          <w:rFonts w:hint="eastAsia" w:ascii="黑体" w:hAnsi="黑体" w:eastAsia="黑体" w:cs="黑体"/>
          <w:sz w:val="28"/>
          <w:szCs w:val="28"/>
          <w:lang w:val="en-US" w:eastAsia="zh-CN"/>
        </w:rPr>
        <w:br w:type="textWrapping"/>
      </w:r>
      <w:r>
        <w:rPr>
          <w:rFonts w:hint="eastAsia" w:ascii="仿宋_GB2312" w:hAnsi="仿宋_GB2312" w:eastAsia="仿宋_GB2312" w:cs="仿宋_GB2312"/>
          <w:sz w:val="28"/>
          <w:szCs w:val="28"/>
          <w:lang w:val="en-US" w:eastAsia="zh-CN"/>
        </w:rPr>
        <w:t xml:space="preserve">    第十一条　干部有接受教育培训的权利和义务。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第十二条　干部教育培训的对象是全体干部，重点是县处级以上党政领导干部和优秀年轻干部。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第十三条　干部应当根据不同情况参加相应的教育培训：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（一）党的理论教育和党性教育的专题培训；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（二）贯彻落实党和国家重大决策部署的集中轮训；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（三）新录（聘）用的初任培训；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（四）晋升领导职务的任职培训；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（五）提升履职能力的在职培训；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（六）其他培训。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第十四条　省部级、厅局级、县处级党政领导干部和四级调研员及相当层次职级以上公务员，经组织选调，应当每5年参加党校（行政学院）、干部学院等干部教育培训机构脱产培训，以及干部教育培训主管部门认可的其他集中培训，累计不少于3个月或者550学时。提拔担任领导职务的，确因特殊情况在提任前未达到教育培训要求的，应当在提任后1年内完成培训。干部教育培训主管部门应当作出规划，统筹安排。</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乡科级党政领导干部和一级主任科员及相当层次职级以下公务员，应当每年参加干部教育培训主管部门认可的集中培训，累计不少于12天或者90学时。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干部应当结合岗位职责参加网络培训，完成规定的学时。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第十五条　干部在参加组织选派的脱产培训期间，一般应当享受在岗同等待遇，一般不承担所在单位的日常工作、出国（境）考察等任务。因特殊情况确需请假的，必须严格履行手续，累计请假时间原则上不得超过总学时的1/7，超过的应予退学。</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第十六条　干部个人参加社会化培训，费用一律由本人承担，不得由财政经费和单位经费报销，不得接受任何机构和他人的资助或者变相资助。</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第四章　教育培训内容</w:t>
      </w:r>
      <w:r>
        <w:rPr>
          <w:rFonts w:hint="eastAsia" w:ascii="黑体" w:hAnsi="黑体" w:eastAsia="黑体" w:cs="黑体"/>
          <w:sz w:val="28"/>
          <w:szCs w:val="28"/>
          <w:lang w:val="en-US" w:eastAsia="zh-CN"/>
        </w:rPr>
        <w:br w:type="textWrapping"/>
      </w: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val="en-US" w:eastAsia="zh-CN"/>
        </w:rPr>
        <w:t>第十七条　干部教育培训以深入学习贯彻习近平新时代中国特色社会主义思想为主题主线，以党的理论教育、党性教育和履职能力培训为重点，注重知识培训，全面提高干部素质和能力。</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第十八条　党的理论教育重点开展马克思列宁主义、毛泽东思想、邓小平理论、“三个代表”重要思想、科学发展观教育培训，</w:t>
      </w:r>
      <w:bookmarkStart w:id="0" w:name="_GoBack"/>
      <w:bookmarkEnd w:id="0"/>
      <w:r>
        <w:rPr>
          <w:rFonts w:hint="eastAsia" w:ascii="仿宋_GB2312" w:hAnsi="仿宋_GB2312" w:eastAsia="仿宋_GB2312" w:cs="仿宋_GB2312"/>
          <w:sz w:val="28"/>
          <w:szCs w:val="28"/>
          <w:lang w:val="en-US" w:eastAsia="zh-CN"/>
        </w:rPr>
        <w:t>加强学习贯彻习近平新时代中国特色社会主义思想主题教育培训，加强党的路线方针政策教育培训，引导干部自觉做共产主义远大理想和中国特色社会主义共同理想的坚定信仰者和忠实实践者，提高运用马克思主义立场观点方法分析解决实际问题的能力，增强适应新时代要求、推进中国式现代化建设的本领。</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突出党的创新理论教育，坚持用习近平新时代中国特色社会主义思想统一思想、统一意志、统一行动，教育引导干部全面系统掌握这一思想的基本观点、科学体系，把握好这一思想的世界观、方法论，坚持好、运用好贯穿其中的立场观点方法，深刻领悟“两个确立”的决定性意义，增强“四个意识”、坚定“四个自信”、做到“两个维护”，不断提高政治判断力、政治领悟力、政治执行力，自觉在思想上、政治上、行动上同以习近平同志为核心的党中央保持高度一致。</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对党外干部，也应当根据其特点，开展相应的政治理论教育。</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第十九条　党性教育重点开展理想信念、党的宗旨、革命传统、党风廉政教育。突出党章和党规党纪学习教育，强化政治忠诚教育，加强政治纪律和政治规矩教育，加强斗争精神和斗争本领养成，深入开展党史、新中国史、改革开放史、社会主义发展史、中华民族发展史学习教育，坚持用以伟大建党精神为源头的中国共产党人精神谱系教育干部，加强铸牢中华民族共同体意识教育，开展社会主义核心价值观教育、中华优秀传统文化教育、中华民族传统美德教育，开展政德教育、警示教育，引导党员干部提高思想觉悟、精神境界、道德修养，树立正确的权力观、政绩观、事业观，做到对党忠诚、个人干净、敢于担当，永葆共产党人政治本色。</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第二十条　履职能力培训重点开展党中央关于经济建设、政治建设、文化建设、社会建设、生态文明建设和党的建设等方面重大决策部署的培训，分领域分专题学深学透习近平总书记重要思想、重要论述，提升推动高质量发展本领、服务群众本领、防范化解风险本领。加强宪法、法律和政策法规教育培训，提高干部科学执政、民主执政、依法执政水平。开展总体国家安全观教育，增强干部国家安全意识，提高统筹发展和安全能力。</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第二十一条　知识培训应当根据干部岗位特点和工作要求，有针对性地开展履行岗位职责所必备知识的培训，加强各种新知识新技能的教育培训，帮助干部优化知识结构、完善知识体系、提高综合素养。</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第五章　教育培训方式方法</w:t>
      </w:r>
    </w:p>
    <w:p w14:paraId="47B5DAF5">
      <w:pPr>
        <w:keepNext w:val="0"/>
        <w:keepLines w:val="0"/>
        <w:pageBreakBefore w:val="0"/>
        <w:widowControl w:val="0"/>
        <w:kinsoku/>
        <w:wordWrap/>
        <w:overflowPunct/>
        <w:topLinePunct w:val="0"/>
        <w:autoSpaceDE/>
        <w:autoSpaceDN/>
        <w:bidi w:val="0"/>
        <w:adjustRightInd/>
        <w:snapToGrid/>
        <w:spacing w:line="480" w:lineRule="exact"/>
        <w:ind w:firstLine="1680" w:firstLineChars="6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第二十二条　干部教育培训以脱产培训、党委（党组）理论学习中心组学习、网络培训、在职自学等方式进行。</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第二十三条　脱产培训以组织调训为主。干部教育培训主管部门负责制定调训计划、选调干部参加培训，对重要岗位的干部可以实行点名调训。干部所在单位按照计划完成调训任务。干部必须服从组织调训。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第二十四条　党委（党组）理论学习中心组学习以政治学习为根本，以深入学习贯彻习近平新时代中国特色社会主义思想为主题主线，在个人自学和专题调研基础上保证每个季度不少于1次集体学习研讨。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第二十五条　充分运用现代信息技术，完善网络培训制度，建立兼容、开放、共享、规范的干部网络培训体系。提高干部教育培训教学和管理数字化水平，用好大数据、人工智能等技术手段。</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第二十六条　建立健全干部在职自学制度。干部所在单位应当支持鼓励干部在职自学，并提供必要条件。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第二十七条　干部教育培训应当根据内容要求和干部特点，综合运用讲授式、研讨式、案例式、模拟式、体验式、访谈式、行动学习等方法，实现教学相长、学学相长。</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干部教育培训主管部门应当引导和支持干部教育培训机构积极开展方式方法创新。</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第六章　教育培训机构</w:t>
      </w:r>
      <w:r>
        <w:rPr>
          <w:rFonts w:hint="eastAsia" w:ascii="黑体" w:hAnsi="黑体" w:eastAsia="黑体" w:cs="黑体"/>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第二十八条　干部教育培训机构主要包括：党校（行政学院）、干部学院、社会主义学院、部门行业培训机构、国有企业培训机构、干部教育培训高校基地。</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各级党委（党组）和干部教育培训主管部门应当加强对干部教育培训机构的工作指导，构建分工明确、优势互补、布局合理、规范有序的培训机构体系。</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第二十九条　党校（行政学院）是干部教育培训的主渠道，应当坚守党校初心、坚持党校姓党，突出党的理论教育、党性教育，加强履职能力培训，发挥为党育才、为党献策的独特价值。</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中央党校（国家行政学院）和中国浦东干部学院、中国井冈山干部学院、中国延安干部学院作为国家级干部教育培训机构，应当发挥示范引领作用。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省（自治区、直辖市）党性教育干部学院是教育党员干部坚定理想信念、加强党性修养、传承红色基因、赓续红色血脉的重要阵地，应当用好红色资源，突出办学特色，发挥在党性教育中的独特优势。</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社会主义学院是党领导的统一战线性质的政治学院，应当坚持功能定位，承担好民主党派和无党派人士、统一战线其他领域代表人士、统战干部及统一战线理论研究人才等培训任务。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部门行业培训机构、国有企业培训机构应当按照各自职责提升办学水平，重点做好本部门本行业本单位的干部教育培训工作。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干部教育培训高校基地应当发挥学科专业优势，重点开展履职能力培训。</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各类干部教育培训机构应当加强交流合作，通过联合办学等方式，促进资源优化配置。</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第三十条　根据工作需要，干部教育培训主办单位可以委托干部教育培训主管部门认可的其他高等学校、科研院所承担干部教育培训任务。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第三十一条　干部教育培训机构应当以教学为中心，深化教学改革，优化学科结构，完善培训内容，科学设置培训班次和学制，改进课程设计，创新教学方法，规范现场教学点管理，提高教学水平。</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第三十二条　各级党委应当加强对党校（行政学院）工作的领导，履行办好、管好、建好党校（行政学院）的主体责任，选优配强领导班子，按照实用、安全、有效的原则加强和改善基础设施和办学条件。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因地制宜推进县级党校（行政学校）分类建设，深化办学体制改革和办学模式创新，不断提升办学能力和水平。</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第三十三条　加强干部教育培训机构规范管理和质量提升，调整、整顿办学能力弱的干部教育培训机构。新设干部教育培训机构应当严格按照有关规定程序和机构编制管理权限审批。</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第三十四条　干部教育培训主管部门和干部教育培训机构应当注重干部教育培训管理者队伍建设，加强培养，严格管理，促进交流，优化结构，提高素质。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加强干部教育培训理论研究。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第三十五条　干部教育培训机构必须贯彻执行党和国家干部教育培训方针政策和有关党内法规、法律法规，严格落实意识形态工作责任制，加强校风教风学风建设。</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第七章　师资、课程、教材、经费</w:t>
      </w:r>
      <w:r>
        <w:rPr>
          <w:rFonts w:hint="eastAsia" w:ascii="黑体" w:hAnsi="黑体" w:eastAsia="黑体" w:cs="黑体"/>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第三十六条　干部教育培训主管部门和干部教育培训机构应当按照政治过硬、素质优良、规模适当、结构合理、专兼结合的原则，建设高素质干部教育培训师资队伍。</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第三十七条　从事干部教育培训工作的教师，必须对党忠诚、信念坚定，严守纪律、严谨治学，具有良好的思想道德修养、较高的理论政策水平、扎实的专业知识基础，有一定的实际工作经验，掌握现代教育培训理论和方法，具备胜任教学、科研工作的能力，不得传播违反党的理论和路线方针政策、违反中央决定的错误观点。</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第三十八条　注重专职教师队伍建设，创新引才育才机制，完善考核、奖惩和教育培训、实践锻炼制度，专职教师每年参加教育培训的时间累计不少于1个月。逐步建立符合干部教育培训特点的师资队伍考核评价体系和职称评审制度。</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第三十九条　注重邀请思想政治素质过硬、实践经验丰富、理论水平较高的领导干部、专家学者和先进模范人物、优秀基层干部等到干部教育培训课堂授课，充分发挥外请教师的作用。干部教育培训主办单位和干部教育培训机构应当加强对外请教师的审核把关。</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坚持领导干部上讲台制度。县级以上党政领导班子成员特别是主要领导干部应当带头到党校（行政学院）、干部学院、社会主义学院等授课。</w:t>
      </w:r>
    </w:p>
    <w:p w14:paraId="1E31D82C">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第四十条　中央组织部和各省（自治区、直辖市）党委组织部应当建立完善干部教育培训师资库。有条件的地区和部门可以根据工作需要建立干部教育培训师资库。</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第四十一条　干部教育培训主管部门和干部教育培训机构应当完善课程开发和更新机制，构建富有时代特征和实践特色、务实管用的课程体系。</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第四十二条　加强精品课程建设，重点开发体现马克思主义中国化时代化最新成果、反映各领域实践党的创新理论的精品课程。</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建立干部教育培训精品课程库，实现优质课程资源共享。</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第四十三条　适应不同类别干部教育培训的需要，着眼于提高干部综合素质和能力，开发具有政治性、思想性、权威性、指导性、可读性的干部学习培训教材。</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第四十四条　全国干部培训教材编审指导委员会负责全国干部学习培训教材规划、编写、审定等工作。地方、部门和干部教育培训机构可以编写符合需要、各具特色的干部学习培训教材。</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第四十五条　干部教育培训主管部门和干部教育培训机构应当严格审核把关，优先选用中央有关部门组织编写、推荐的权威教材，也可以选用其他优秀出版物。未经审核把关的教材不得进入干部教育培训课堂。</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第四十六条　干部教育培训经费列入各级政府年度财政预算，保证干部教育培训工作需要。</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干部教育培训主管部门、干部教育培训主办单位和干部教育培训机构应当严格干部教育培训经费管理，厉行节约，勤俭办学，提高经费使用效益。</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第四十七条　各级党委和政府应当加大对革命老区、民族地区、边疆地区、乡村振兴重点帮扶地区干部教育培训支持力度，推动优质培训资源向基层延伸倾斜。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第八章　考核与评估</w:t>
      </w:r>
      <w:r>
        <w:rPr>
          <w:rFonts w:hint="eastAsia" w:ascii="黑体" w:hAnsi="黑体" w:eastAsia="黑体" w:cs="黑体"/>
          <w:sz w:val="28"/>
          <w:szCs w:val="28"/>
          <w:lang w:val="en-US" w:eastAsia="zh-CN"/>
        </w:rPr>
        <w:br w:type="textWrapping"/>
      </w: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val="en-US" w:eastAsia="zh-CN"/>
        </w:rPr>
        <w:t>第四十八条　干部教育培训主管部门和干部教育培训机构应当完善干部教育培训考核和激励机制。干部接受教育培训情况应当作为干部考核的内容和任职、晋升的重要依据。</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第四十九条　干部教育培训考核的内容包括干部的学习态度和表现，理论、知识掌握程度，党性修养、作风养成和遵规守纪情况，以及解决实际问题的能力等。</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干部教育培训考核结果应当按照干部管理权限及时反馈组织人事部门。干部教育培训考核不合格的，年度考核不得确定为优秀等次。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第五十条　干部教育培训考核应当区分不同教育培训方式分别实施。脱产培训的考核，由主办单位和干部教育培训机构实施；网络培训的考核，由主办单位和干部所在单位实施。</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干部教育培训主管部门和干部教育培训机构应当健全跟班管理制度，加强对干部学习培训的考核与监督。</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第五十一条　干部教育培训实行登记管理。各级干部教育培训主管部门和干部所在单位应当按照干部管理权限，建立完善干部教育培训档案，如实记载干部参加教育培训情况和考核结果。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干部参加脱产培训情况应当记入干部年度考核登记表，参加2个月以上的脱产培训情况应当记入干部任免审批表。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第五十二条　干部教育培训主管部门负责对干部教育培训机构进行评估，也可以委托干部教育培训主管部门认可的机构进行评估。</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干部教育培训机构评估的内容包括办学方针、培训质量、师资队伍、组织管理、学风建设、基础设施、经费管理等。</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干部教育培训主管部门应当充分运用评估结果，指导干部教育培训机构改进工作。</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第五十三条　干部教育培训主办单位负责对干部教育培训班次进行评估。</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班次评估的内容包括培训设计、培训实施、培训管理、培训效果等。</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评估结果应当作为评价干部教育培训机构办学质量的重要标准，作为确定干部教育培训机构承担培训任务的重要依据。  </w:t>
      </w:r>
    </w:p>
    <w:p w14:paraId="589A0CC5">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第五十四条　干部教育培训机构负责对干部教育培训课程进行评估。</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课程评估的内容包括教学态度、教学内容、教学方法、教学效果等。</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干部教育培训机构应当将评估结果作为指导教学部门和教师改进教学的重要依据。</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第九章　纪律与监督</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第五十五条　各级党委和政府及其有关工作部门、干部教育培训机构、干部所在单位和干部本人必须严格执行本条例。开展干部教育培训工作情况应当作为领导班子考核、巡视巡察和选人用人专项检查的内容。</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第五十六条　干部教育培训主管部门会同有关部门对干部教育培训工作和贯彻执行本条例情况进行监督检查，制止和纠正违反本条例的行为，并对有关责任单位和人员提出处理意见和建议。</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第五十七条　干部教育培训主办单位和干部教育培训机构违反本条例和有关规定的，由干部教育培训主管部门或者会同有关部门责令限期整改；逾期不改的，给予通报批评；情节严重的，由有关部门对负有领导责任人员和直接责任人员给予组织处理、党纪政务处分。</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第五十八条　从事干部教育培训工作的教师违反本条例和有关规定的，由干部教育培训机构或者有关部门视情节轻重给予批评教育、组织处理、党纪政务处分。</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第五十九条　干部因故未按规定参加教育培训或者未达到教育培训要求的，应当及时安排补训。对无正当理由不参加教育培训的，由干部管理部门视情节轻重给予批评教育、组织处理。干部弄虚作假获取培训经历的，由干部管理部门按照有关规定严肃处理。</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第六十条　干部参加教育培训期间必须严格遵守学习培训和廉洁自律各项规定。违反本条例和有关规定的，由干部教育培训机构视情节轻重给予约谈提醒、通报批评、责令退学等处理；情节严重的，由有关部门给予组织处理、党纪政务处分。  </w:t>
      </w:r>
    </w:p>
    <w:p w14:paraId="47FDF0E6">
      <w:pPr>
        <w:keepNext w:val="0"/>
        <w:keepLines w:val="0"/>
        <w:pageBreakBefore w:val="0"/>
        <w:widowControl w:val="0"/>
        <w:kinsoku/>
        <w:wordWrap/>
        <w:overflowPunct/>
        <w:topLinePunct w:val="0"/>
        <w:autoSpaceDE/>
        <w:autoSpaceDN/>
        <w:bidi w:val="0"/>
        <w:adjustRightInd/>
        <w:snapToGrid/>
        <w:spacing w:line="480" w:lineRule="exact"/>
        <w:ind w:left="279" w:leftChars="133" w:firstLine="280" w:firstLineChars="1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第十章　附则</w:t>
      </w:r>
    </w:p>
    <w:p w14:paraId="24B9F0FA">
      <w:pPr>
        <w:keepNext w:val="0"/>
        <w:keepLines w:val="0"/>
        <w:pageBreakBefore w:val="0"/>
        <w:widowControl w:val="0"/>
        <w:kinsoku/>
        <w:wordWrap/>
        <w:overflowPunct/>
        <w:topLinePunct w:val="0"/>
        <w:autoSpaceDE/>
        <w:autoSpaceDN/>
        <w:bidi w:val="0"/>
        <w:adjustRightInd/>
        <w:snapToGrid/>
        <w:spacing w:line="480" w:lineRule="exact"/>
        <w:ind w:left="279" w:leftChars="133"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第六十一条　中国人民解放军和中国人民武装警察部队的干部教育培训规定，由中央军事委员会根据本条例制定。</w:t>
      </w:r>
    </w:p>
    <w:p w14:paraId="219543C1">
      <w:pPr>
        <w:keepNext w:val="0"/>
        <w:keepLines w:val="0"/>
        <w:pageBreakBefore w:val="0"/>
        <w:widowControl w:val="0"/>
        <w:kinsoku/>
        <w:wordWrap/>
        <w:overflowPunct/>
        <w:topLinePunct w:val="0"/>
        <w:autoSpaceDE/>
        <w:autoSpaceDN/>
        <w:bidi w:val="0"/>
        <w:adjustRightInd/>
        <w:snapToGrid/>
        <w:spacing w:line="480" w:lineRule="exact"/>
        <w:ind w:left="279" w:leftChars="133"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第六十二条　本条例由中共中央组织部负责解释。</w:t>
      </w:r>
    </w:p>
    <w:p w14:paraId="32688D36">
      <w:pPr>
        <w:keepNext w:val="0"/>
        <w:keepLines w:val="0"/>
        <w:pageBreakBefore w:val="0"/>
        <w:widowControl w:val="0"/>
        <w:kinsoku/>
        <w:wordWrap/>
        <w:overflowPunct/>
        <w:topLinePunct w:val="0"/>
        <w:autoSpaceDE/>
        <w:autoSpaceDN/>
        <w:bidi w:val="0"/>
        <w:adjustRightInd/>
        <w:snapToGrid/>
        <w:spacing w:line="480" w:lineRule="exact"/>
        <w:ind w:left="279" w:leftChars="133"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第六十三条　本条例自发布之日起施行。</w:t>
      </w:r>
    </w:p>
    <w:p w14:paraId="79E12FCC">
      <w:pPr>
        <w:keepNext w:val="0"/>
        <w:keepLines w:val="0"/>
        <w:pageBreakBefore w:val="0"/>
        <w:widowControl w:val="0"/>
        <w:kinsoku/>
        <w:wordWrap/>
        <w:overflowPunct/>
        <w:topLinePunct w:val="0"/>
        <w:autoSpaceDE/>
        <w:autoSpaceDN/>
        <w:bidi w:val="0"/>
        <w:adjustRightInd/>
        <w:snapToGrid/>
        <w:spacing w:line="480" w:lineRule="exact"/>
        <w:textAlignment w:val="auto"/>
        <w:rPr>
          <w:sz w:val="20"/>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OTdmZTNkZTYxOTI3OWYxZTY4OGVmZDI3YzU5NTcifQ=="/>
  </w:docVars>
  <w:rsids>
    <w:rsidRoot w:val="491253FB"/>
    <w:rsid w:val="2D92589A"/>
    <w:rsid w:val="444F7D1F"/>
    <w:rsid w:val="4912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12</Pages>
  <Words>7537</Words>
  <Characters>7560</Characters>
  <Lines>0</Lines>
  <Paragraphs>0</Paragraphs>
  <TotalTime>15</TotalTime>
  <ScaleCrop>false</ScaleCrop>
  <LinksUpToDate>false</LinksUpToDate>
  <CharactersWithSpaces>8043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2024-02-18T09:27:00Z</dcterms:created>
  <dc:creator>Administrator</dc:creator>
  <cp:lastModifiedBy>符号</cp:lastModifiedBy>
  <dcterms:modified xsi:type="dcterms:W3CDTF">2026-02-02T07:44:29Z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8B3988C4ED0A4FE7B6573E80FA80B172_13</vt:lpwstr>
  </property>
  <property fmtid="{D5CDD505-2E9C-101B-9397-08002B2CF9AE}" pid="4" name="KSOTemplateDocerSaveRecord">
    <vt:lpwstr>eyJoZGlkIjoiZDBhMjlkMWVkOWU1MmNmYmI1OWFkYmZkZTE3YTZjZTQiLCJ1c2VySWQiOiIzNjE2NjA5NTcifQ==</vt:lpwstr>
  </property>
</Properties>
</file>