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FF0000"/>
          <w:spacing w:val="1"/>
          <w:w w:val="8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FF0000"/>
          <w:spacing w:val="1"/>
          <w:w w:val="8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FF0000"/>
          <w:spacing w:val="1"/>
          <w:w w:val="80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/>
          <w:sz w:val="78"/>
          <w:szCs w:val="78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1"/>
          <w:w w:val="80"/>
          <w:sz w:val="78"/>
          <w:szCs w:val="78"/>
          <w:lang w:val="en-US" w:eastAsia="zh-CN"/>
        </w:rPr>
        <w:t>昆明市官渡区教育体育局文件</w:t>
      </w:r>
    </w:p>
    <w:p>
      <w:pPr>
        <w:spacing w:line="44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spacing w:line="440" w:lineRule="exact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官教</w:t>
      </w:r>
      <w:r>
        <w:rPr>
          <w:rFonts w:hint="eastAsia" w:ascii="仿宋_GB2312" w:hAnsi="仿宋_GB2312" w:eastAsia="仿宋_GB2312"/>
          <w:sz w:val="32"/>
          <w:lang w:eastAsia="zh-CN"/>
        </w:rPr>
        <w:t>体通</w:t>
      </w:r>
      <w:r>
        <w:rPr>
          <w:rFonts w:hint="default" w:ascii="Times New Roman" w:hAnsi="Times New Roman" w:eastAsia="仿宋_GB2312" w:cs="Times New Roman"/>
          <w:sz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default" w:ascii="仿宋_GB2312" w:hAnsi="仿宋_GB2312" w:eastAsia="仿宋_GB2312"/>
          <w:sz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11430</wp:posOffset>
                </wp:positionV>
                <wp:extent cx="5238115" cy="4445"/>
                <wp:effectExtent l="0" t="7620" r="444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115" cy="44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75pt;margin-top:0.9pt;height:0.35pt;width:412.45pt;z-index:251659264;mso-width-relative:page;mso-height-relative:page;" filled="f" stroked="t" coordsize="21600,21600" o:gfxdata="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P4pcXVAAAABgEAAA8AAAAA&#10;AAAAAQAgAAAAIgAAAGRycy9kb3ducmV2LnhtbFBLAQIUABQAAAAIAIdO4kA1Ma0Z3gEAAJoDAAAO&#10;AAAAAAAAAAEAIAAAACQBAABkcnMvZTJvRG9jLnhtbFBLBQYAAAAABgAGAFkBAAB0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sz w:val="44"/>
          <w:lang w:val="en-US" w:eastAsia="zh-CN"/>
        </w:rPr>
        <w:t>关于印发《官渡区教育体育局市场监管领域随机抽查事项清单（第六版）》和《官渡区教育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lang w:val="en-US" w:eastAsia="zh-CN"/>
        </w:rPr>
        <w:t>体育局市场监管领域部门联合抽查事项清单（第六版）》的通知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全区各中小学、幼儿园，机关各科室（中心）、教育发展研究院：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现将《</w:t>
      </w:r>
      <w:bookmarkStart w:id="1" w:name="OLE_LINK2"/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t>官渡区教育体育局市场监管领域随机抽查事项清单（第六版）》和《官渡区教育体育局市场监管领域部门联合抽查事项清单（第六版）</w:t>
      </w:r>
      <w:bookmarkEnd w:id="1"/>
      <w:r>
        <w:rPr>
          <w:rFonts w:hint="eastAsia" w:ascii="楷体_GB2312" w:hAnsi="楷体_GB2312" w:eastAsia="楷体_GB2312" w:cs="楷体_GB2312"/>
          <w:sz w:val="32"/>
          <w:lang w:eastAsia="zh-CN"/>
        </w:rPr>
        <w:t>》印发给你们，请认真贯彻执行。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lang w:eastAsia="zh-CN"/>
        </w:rPr>
        <w:t>昆明市官渡区教育体育局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此页无正文。</w:t>
      </w:r>
    </w:p>
    <w:tbl>
      <w:tblPr>
        <w:tblStyle w:val="6"/>
        <w:tblpPr w:leftFromText="180" w:rightFromText="180" w:vertAnchor="text" w:horzAnchor="page" w:tblpX="1664" w:tblpY="126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210" w:right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2" w:name="OLE_LINK3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昆明市官渡区教育体育局办公室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2026年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发</w:t>
            </w:r>
          </w:p>
        </w:tc>
      </w:tr>
      <w:bookmarkEnd w:id="2"/>
    </w:tbl>
    <w:p>
      <w:pPr>
        <w:sectPr>
          <w:footerReference r:id="rId3" w:type="default"/>
          <w:pgSz w:w="11906" w:h="16838"/>
          <w:pgMar w:top="1440" w:right="1531" w:bottom="1440" w:left="153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W w:w="15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"/>
        <w:gridCol w:w="315"/>
        <w:gridCol w:w="860"/>
        <w:gridCol w:w="625"/>
        <w:gridCol w:w="880"/>
        <w:gridCol w:w="1920"/>
        <w:gridCol w:w="711"/>
        <w:gridCol w:w="979"/>
        <w:gridCol w:w="203"/>
        <w:gridCol w:w="1152"/>
        <w:gridCol w:w="241"/>
        <w:gridCol w:w="1067"/>
        <w:gridCol w:w="503"/>
        <w:gridCol w:w="941"/>
        <w:gridCol w:w="523"/>
        <w:gridCol w:w="1997"/>
        <w:gridCol w:w="44"/>
        <w:gridCol w:w="1182"/>
        <w:gridCol w:w="18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52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官渡区教育体育局市场监管领域随机抽查事项清单（第六版）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4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抽查项目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事项类别</w:t>
            </w:r>
          </w:p>
        </w:tc>
        <w:tc>
          <w:tcPr>
            <w:tcW w:w="14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检查对象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检查方式</w:t>
            </w:r>
          </w:p>
        </w:tc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检查主体</w:t>
            </w:r>
          </w:p>
        </w:tc>
        <w:tc>
          <w:tcPr>
            <w:tcW w:w="25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检查依据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适用区域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抽查类别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抽查事项</w:t>
            </w: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区教育体育局（4类4项）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民办学校检查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对民办学校办学行为的检查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现场检查、书面检查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《中华人民共和国民办教育促进法》第四十一条；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《中华人民共和国民办教育促进法实施条例》第四十七条；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《云南省民办教育条例》第三十三条；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《云南省民办教育机构管理办法》第五章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普遍适用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中小学教育装备产品（含文体教育用品、教学仪器、校服等）检查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中小学教育装备产品（含文体教育用品、教学仪器、校服等）检查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现场检查、书面检查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《中华人民共和国产品质量法》第八条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普遍适用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学校食品安全检查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对学校建立和落实食品安全与营养健康相关管理制度的检查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现场检查、书面检查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《学校食品安全与营养健康管理规定》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普遍适用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学校安全检查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对学校安全工作的检查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一般检查事项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现场检查、书面检查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《云南省学校安全条例》；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《昆明市学校安全条例》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普遍适用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540" w:hRule="atLeast"/>
        </w:trPr>
        <w:tc>
          <w:tcPr>
            <w:tcW w:w="143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官渡区教育体育局市场监管领域部门联合抽查事项清单（第六版）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460" w:hRule="atLeast"/>
        </w:trPr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抽查领域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抽查事项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检查对象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发起部门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发起部门检查事项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参与部门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参与部门检查事项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1180" w:hRule="atLeast"/>
        </w:trPr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学校办学情况抽查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民办学校办学情况的检查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民办学校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民办学校检查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市场监管部门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广告行为检查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1200" w:hRule="atLeast"/>
        </w:trPr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中小学教育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装备产品（含文体教育用品、教学仪器、校服等）检查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各类学校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合成材料面层运动场地、校服的管理情况检查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市场监管部门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产品质量监督抽查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1380" w:hRule="atLeast"/>
        </w:trPr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学校安全工作督导、检查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中小学（幼儿园）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学校安全检查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公安部门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保安从业单位及其保安服务活动情况的监督检查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2100" w:hRule="atLeast"/>
        </w:trPr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学校食堂食品安全情况的检查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各类学校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学校食品安全检查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市场监管部门，卫生健康部门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市场监管部门：餐饮服务监督检查；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卫生健康部门：食源性疾病防控、营养健康、二次供水管理的检查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23" w:type="dxa"/>
          <w:trHeight w:val="1040" w:hRule="atLeast"/>
        </w:trPr>
        <w:tc>
          <w:tcPr>
            <w:tcW w:w="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学校监督抽查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学校监督抽查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中、小学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卫生健康部门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学校生活饮用水卫生监督检查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教育体育部门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对学校食品安全工作的检查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4ED4"/>
    <w:rsid w:val="0B6F6E32"/>
    <w:rsid w:val="17816D3A"/>
    <w:rsid w:val="1AD55292"/>
    <w:rsid w:val="1C005171"/>
    <w:rsid w:val="1E74276D"/>
    <w:rsid w:val="1FED6E78"/>
    <w:rsid w:val="216D0938"/>
    <w:rsid w:val="26F652DE"/>
    <w:rsid w:val="2A803157"/>
    <w:rsid w:val="31EA7B21"/>
    <w:rsid w:val="353D67F6"/>
    <w:rsid w:val="398F6D1C"/>
    <w:rsid w:val="39D52C6A"/>
    <w:rsid w:val="3CC8490D"/>
    <w:rsid w:val="40643433"/>
    <w:rsid w:val="485B3A9B"/>
    <w:rsid w:val="4C3D4F46"/>
    <w:rsid w:val="4C3F305E"/>
    <w:rsid w:val="4DB837C8"/>
    <w:rsid w:val="4E2E353D"/>
    <w:rsid w:val="5059385C"/>
    <w:rsid w:val="55802CBA"/>
    <w:rsid w:val="55A0208F"/>
    <w:rsid w:val="56E41DF6"/>
    <w:rsid w:val="629229C7"/>
    <w:rsid w:val="665A22CE"/>
    <w:rsid w:val="7155438C"/>
    <w:rsid w:val="732F0A87"/>
    <w:rsid w:val="75F978F4"/>
    <w:rsid w:val="76F01595"/>
    <w:rsid w:val="78FA07CD"/>
    <w:rsid w:val="7ADE1845"/>
    <w:rsid w:val="7F1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unhideWhenUsed/>
    <w:qFormat/>
    <w:uiPriority w:val="0"/>
    <w:pPr>
      <w:ind w:firstLine="42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2023-02-13T06:42:00Z</dcterms:created>
  <dc:creator>Administrator</dc:creator>
  <cp:lastModifiedBy>jube</cp:lastModifiedBy>
  <cp:lastPrinted>2026-02-06T03:38:00Z</cp:lastPrinted>
  <dcterms:modified xsi:type="dcterms:W3CDTF">2026-02-12T08:23:55Z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