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3DC8C">
      <w:pPr>
        <w:spacing w:line="560" w:lineRule="exact"/>
        <w:rPr>
          <w:rFonts w:eastAsia="仿宋_GB2312"/>
          <w:color w:val="FF0000"/>
          <w:sz w:val="32"/>
          <w:szCs w:val="32"/>
        </w:rPr>
      </w:pPr>
    </w:p>
    <w:p w14:paraId="28306A7E">
      <w:pPr>
        <w:spacing w:line="560" w:lineRule="exact"/>
        <w:rPr>
          <w:rFonts w:eastAsia="仿宋_GB2312"/>
          <w:color w:val="FF0000"/>
          <w:sz w:val="32"/>
          <w:szCs w:val="32"/>
        </w:rPr>
      </w:pPr>
    </w:p>
    <w:p w14:paraId="3F289140">
      <w:pPr>
        <w:spacing w:line="560" w:lineRule="exact"/>
        <w:rPr>
          <w:rFonts w:eastAsia="仿宋_GB2312"/>
          <w:color w:val="FF0000"/>
          <w:sz w:val="32"/>
          <w:szCs w:val="32"/>
        </w:rPr>
      </w:pPr>
    </w:p>
    <w:p w14:paraId="20B7C89E">
      <w:pPr>
        <w:spacing w:line="1200" w:lineRule="exact"/>
        <w:jc w:val="center"/>
        <w:rPr>
          <w:rFonts w:eastAsia="方正小标宋简体"/>
          <w:color w:val="FF0000"/>
          <w:w w:val="60"/>
          <w:sz w:val="96"/>
          <w:szCs w:val="96"/>
        </w:rPr>
      </w:pPr>
      <w:r>
        <w:rPr>
          <w:rFonts w:eastAsia="方正小标宋简体"/>
          <w:color w:val="FF0000"/>
          <w:w w:val="60"/>
          <w:sz w:val="96"/>
          <w:szCs w:val="96"/>
        </w:rPr>
        <w:t>昆明市官渡区人民政府办公室文件</w:t>
      </w:r>
    </w:p>
    <w:p w14:paraId="7B02931B">
      <w:pPr>
        <w:spacing w:line="560" w:lineRule="exact"/>
        <w:jc w:val="center"/>
        <w:rPr>
          <w:rFonts w:eastAsia="仿宋_GB2312"/>
          <w:b/>
          <w:color w:val="FF0000"/>
          <w:sz w:val="32"/>
          <w:szCs w:val="32"/>
        </w:rPr>
      </w:pPr>
    </w:p>
    <w:p w14:paraId="3D99158A">
      <w:pPr>
        <w:spacing w:line="560" w:lineRule="exact"/>
        <w:jc w:val="center"/>
        <w:rPr>
          <w:rFonts w:eastAsia="仿宋_GB2312"/>
          <w:b/>
          <w:color w:val="FF0000"/>
          <w:sz w:val="32"/>
          <w:szCs w:val="32"/>
        </w:rPr>
      </w:pPr>
    </w:p>
    <w:p w14:paraId="4EE626F0">
      <w:pPr>
        <w:spacing w:line="560" w:lineRule="exact"/>
        <w:jc w:val="center"/>
        <w:rPr>
          <w:rStyle w:val="29"/>
        </w:rPr>
      </w:pPr>
      <w:r>
        <w:rPr>
          <w:rStyle w:val="29"/>
        </w:rPr>
        <w:t>官政办通〔2016〕</w:t>
      </w:r>
      <w:r>
        <w:rPr>
          <w:rStyle w:val="29"/>
          <w:rFonts w:hint="eastAsia"/>
        </w:rPr>
        <w:t>101</w:t>
      </w:r>
      <w:r>
        <w:rPr>
          <w:rStyle w:val="29"/>
        </w:rPr>
        <w:t>号</w:t>
      </w:r>
    </w:p>
    <w:p w14:paraId="06FA3813">
      <w:pPr>
        <w:spacing w:line="560" w:lineRule="exact"/>
        <w:ind w:right="-512" w:rightChars="-244"/>
        <w:rPr>
          <w:rFonts w:eastAsia="仿宋_GB2312"/>
          <w:b/>
          <w:color w:val="FF0000"/>
          <w:sz w:val="32"/>
          <w:szCs w:val="32"/>
        </w:rPr>
      </w:pPr>
      <w:r>
        <w:rPr>
          <w:rFonts w:eastAsia="仿宋_GB2312"/>
          <w:b/>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15940" cy="0"/>
                <wp:effectExtent l="0" t="9525" r="3810" b="9525"/>
                <wp:wrapNone/>
                <wp:docPr id="1" name="直线 6"/>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6.6pt;height:0pt;width:442.2pt;z-index:251659264;mso-width-relative:page;mso-height-relative:page;" filled="f" stroked="t" coordsize="21600,21600" o:gfxdata="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IXTy1QAA&#10;AAYBAAAPAAAAAAAAAAEAIAAAACIAAABkcnMvZG93bnJldi54bWxQSwECFAAUAAAACACHTuJA3ryU&#10;wegBAADcAwAADgAAAAAAAAABACAAAAAkAQAAZHJzL2Uyb0RvYy54bWxQSwUGAAAAAAYABgBZAQAA&#10;fgUAAAAA&#10;">
                <v:fill on="f" focussize="0,0"/>
                <v:stroke weight="1.5pt" color="#FF0000" joinstyle="round"/>
                <v:imagedata o:title=""/>
                <o:lock v:ext="edit" aspectratio="f"/>
              </v:line>
            </w:pict>
          </mc:Fallback>
        </mc:AlternateContent>
      </w:r>
    </w:p>
    <w:p w14:paraId="2F8F5868">
      <w:pPr>
        <w:spacing w:line="560" w:lineRule="exact"/>
        <w:ind w:right="-512" w:rightChars="-244"/>
        <w:rPr>
          <w:rFonts w:eastAsia="仿宋_GB2312"/>
          <w:b/>
          <w:color w:val="FF0000"/>
          <w:sz w:val="32"/>
          <w:szCs w:val="32"/>
        </w:rPr>
      </w:pPr>
    </w:p>
    <w:p w14:paraId="078C70F0">
      <w:pPr>
        <w:spacing w:line="560" w:lineRule="exact"/>
        <w:jc w:val="center"/>
        <w:rPr>
          <w:rStyle w:val="28"/>
          <w:rFonts w:ascii="Times New Roman" w:hAnsi="Times New Roman" w:eastAsia="方正小标宋简体"/>
        </w:rPr>
      </w:pPr>
      <w:r>
        <w:rPr>
          <w:rStyle w:val="28"/>
          <w:rFonts w:ascii="Times New Roman" w:hAnsi="Times New Roman" w:eastAsia="方正小标宋简体"/>
        </w:rPr>
        <w:t>昆明市官渡区人民政府办公室</w:t>
      </w:r>
    </w:p>
    <w:p w14:paraId="5248AB08">
      <w:pPr>
        <w:spacing w:line="560" w:lineRule="exact"/>
        <w:jc w:val="center"/>
        <w:rPr>
          <w:rStyle w:val="28"/>
          <w:rFonts w:ascii="Times New Roman" w:hAnsi="Times New Roman" w:eastAsia="方正小标宋简体"/>
        </w:rPr>
      </w:pPr>
      <w:r>
        <w:rPr>
          <w:rStyle w:val="28"/>
          <w:rFonts w:ascii="Times New Roman" w:hAnsi="Times New Roman" w:eastAsia="方正小标宋简体"/>
        </w:rPr>
        <w:t>关于印发《官渡区人力资源和社会保障事业发展“十三五”规划（2016-2020）》的通知</w:t>
      </w:r>
    </w:p>
    <w:p w14:paraId="3A11A186">
      <w:pPr>
        <w:spacing w:line="560" w:lineRule="exact"/>
        <w:rPr>
          <w:rFonts w:eastAsia="仿宋_GB2312"/>
          <w:color w:val="000000"/>
          <w:sz w:val="32"/>
          <w:szCs w:val="84"/>
        </w:rPr>
      </w:pPr>
    </w:p>
    <w:p w14:paraId="09D16CEA">
      <w:pPr>
        <w:spacing w:line="560" w:lineRule="exact"/>
        <w:rPr>
          <w:rFonts w:eastAsia="仿宋_GB2312"/>
          <w:color w:val="000000"/>
          <w:sz w:val="32"/>
          <w:szCs w:val="84"/>
        </w:rPr>
      </w:pPr>
      <w:r>
        <w:rPr>
          <w:rFonts w:eastAsia="仿宋_GB2312"/>
          <w:color w:val="000000"/>
          <w:sz w:val="32"/>
          <w:szCs w:val="84"/>
        </w:rPr>
        <w:t>各街道办事处，区级国家机关各办局，官渡文化生态新城管委会各办处，区属企事业单位：</w:t>
      </w:r>
    </w:p>
    <w:p w14:paraId="518AD1C7">
      <w:pPr>
        <w:spacing w:line="560" w:lineRule="exact"/>
        <w:ind w:firstLine="640" w:firstLineChars="200"/>
        <w:rPr>
          <w:rFonts w:eastAsia="仿宋_GB2312"/>
          <w:sz w:val="32"/>
        </w:rPr>
      </w:pPr>
      <w:r>
        <w:rPr>
          <w:rFonts w:eastAsia="仿宋_GB2312"/>
          <w:sz w:val="32"/>
        </w:rPr>
        <w:t>《官渡区人力资源和社会保障事业发展“十三五”规划（2016-2020）》已经区政府同意，现予印发，请认真贯彻执行。</w:t>
      </w:r>
    </w:p>
    <w:p w14:paraId="3A55F301">
      <w:pPr>
        <w:spacing w:line="560" w:lineRule="exact"/>
        <w:ind w:firstLine="640" w:firstLineChars="200"/>
        <w:rPr>
          <w:rFonts w:eastAsia="仿宋_GB2312"/>
          <w:sz w:val="32"/>
        </w:rPr>
      </w:pPr>
    </w:p>
    <w:p w14:paraId="56AD3BF5">
      <w:pPr>
        <w:spacing w:line="560" w:lineRule="exact"/>
        <w:ind w:firstLine="640" w:firstLineChars="200"/>
        <w:rPr>
          <w:rFonts w:eastAsia="仿宋_GB2312"/>
          <w:color w:val="000000"/>
          <w:sz w:val="32"/>
          <w:szCs w:val="84"/>
        </w:rPr>
      </w:pPr>
    </w:p>
    <w:p w14:paraId="1F1B1059">
      <w:pPr>
        <w:spacing w:line="560" w:lineRule="exact"/>
        <w:ind w:firstLine="640" w:firstLineChars="200"/>
        <w:rPr>
          <w:rFonts w:eastAsia="仿宋_GB2312"/>
          <w:color w:val="000000"/>
          <w:sz w:val="32"/>
          <w:szCs w:val="84"/>
        </w:rPr>
      </w:pPr>
      <w:r>
        <w:rPr>
          <w:rFonts w:eastAsia="仿宋_GB2312"/>
          <w:color w:val="000000"/>
          <w:sz w:val="32"/>
          <w:szCs w:val="84"/>
        </w:rPr>
        <w:t xml:space="preserve">                         昆明市官渡区人民政府办公室</w:t>
      </w:r>
    </w:p>
    <w:p w14:paraId="31AABCE9">
      <w:pPr>
        <w:spacing w:line="560" w:lineRule="exact"/>
        <w:ind w:firstLine="640" w:firstLineChars="200"/>
        <w:rPr>
          <w:rFonts w:eastAsia="仿宋_GB2312"/>
          <w:color w:val="000000"/>
          <w:sz w:val="32"/>
          <w:szCs w:val="84"/>
        </w:rPr>
      </w:pPr>
      <w:r>
        <w:rPr>
          <w:rFonts w:eastAsia="仿宋_GB2312"/>
          <w:color w:val="000000"/>
          <w:sz w:val="32"/>
          <w:szCs w:val="84"/>
        </w:rPr>
        <w:t xml:space="preserve">                             2016年12月28日</w:t>
      </w:r>
    </w:p>
    <w:p w14:paraId="0FA1BF2D">
      <w:pPr>
        <w:spacing w:line="600" w:lineRule="exact"/>
        <w:jc w:val="center"/>
        <w:rPr>
          <w:rFonts w:eastAsia="方正小标宋简体"/>
          <w:sz w:val="48"/>
          <w:szCs w:val="48"/>
        </w:rPr>
      </w:pPr>
      <w:r>
        <w:rPr>
          <w:rFonts w:eastAsia="方正小标宋简体"/>
          <w:sz w:val="48"/>
          <w:szCs w:val="48"/>
        </w:rPr>
        <w:t>官渡区人力资源和社会保障事业发展</w:t>
      </w:r>
    </w:p>
    <w:p w14:paraId="2B42FCC4">
      <w:pPr>
        <w:spacing w:line="600" w:lineRule="exact"/>
        <w:jc w:val="center"/>
        <w:rPr>
          <w:b/>
          <w:sz w:val="44"/>
          <w:szCs w:val="44"/>
        </w:rPr>
      </w:pPr>
      <w:r>
        <w:rPr>
          <w:rFonts w:eastAsia="方正小标宋简体"/>
          <w:sz w:val="48"/>
          <w:szCs w:val="48"/>
        </w:rPr>
        <w:t>“十三五”规划</w:t>
      </w:r>
      <w:bookmarkStart w:id="0" w:name="_Toc461121816"/>
      <w:bookmarkStart w:id="1" w:name="_Toc461125560"/>
      <w:r>
        <w:rPr>
          <w:rFonts w:eastAsia="方正小标宋简体"/>
          <w:sz w:val="32"/>
          <w:szCs w:val="32"/>
        </w:rPr>
        <w:t>（2016-2020年）</w:t>
      </w:r>
      <w:bookmarkEnd w:id="0"/>
      <w:bookmarkEnd w:id="1"/>
    </w:p>
    <w:p w14:paraId="43FAF156">
      <w:pPr>
        <w:spacing w:line="600" w:lineRule="exact"/>
        <w:rPr>
          <w:b/>
          <w:sz w:val="48"/>
          <w:szCs w:val="48"/>
        </w:rPr>
      </w:pPr>
    </w:p>
    <w:p w14:paraId="62945C12">
      <w:pPr>
        <w:spacing w:line="600" w:lineRule="exact"/>
        <w:jc w:val="left"/>
        <w:rPr>
          <w:b/>
          <w:sz w:val="48"/>
          <w:szCs w:val="48"/>
        </w:rPr>
      </w:pPr>
    </w:p>
    <w:p w14:paraId="116EBA33">
      <w:pPr>
        <w:spacing w:line="600" w:lineRule="exact"/>
        <w:rPr>
          <w:sz w:val="32"/>
          <w:szCs w:val="32"/>
        </w:rPr>
      </w:pPr>
    </w:p>
    <w:p w14:paraId="2501BFAD">
      <w:pPr>
        <w:spacing w:line="600" w:lineRule="exact"/>
        <w:rPr>
          <w:sz w:val="32"/>
          <w:szCs w:val="32"/>
        </w:rPr>
      </w:pPr>
    </w:p>
    <w:p w14:paraId="15CE9277">
      <w:pPr>
        <w:spacing w:line="600" w:lineRule="exact"/>
        <w:rPr>
          <w:sz w:val="32"/>
          <w:szCs w:val="32"/>
        </w:rPr>
      </w:pPr>
    </w:p>
    <w:p w14:paraId="73A36C4B">
      <w:pPr>
        <w:spacing w:line="600" w:lineRule="exact"/>
        <w:rPr>
          <w:sz w:val="32"/>
          <w:szCs w:val="32"/>
        </w:rPr>
      </w:pPr>
    </w:p>
    <w:p w14:paraId="07D46B79">
      <w:pPr>
        <w:spacing w:line="600" w:lineRule="exact"/>
        <w:rPr>
          <w:sz w:val="32"/>
          <w:szCs w:val="32"/>
        </w:rPr>
      </w:pPr>
    </w:p>
    <w:p w14:paraId="70855234">
      <w:pPr>
        <w:spacing w:line="600" w:lineRule="exact"/>
        <w:rPr>
          <w:sz w:val="32"/>
          <w:szCs w:val="32"/>
        </w:rPr>
      </w:pPr>
    </w:p>
    <w:p w14:paraId="04FCB7F7">
      <w:pPr>
        <w:spacing w:line="600" w:lineRule="exact"/>
        <w:rPr>
          <w:sz w:val="32"/>
          <w:szCs w:val="32"/>
        </w:rPr>
      </w:pPr>
    </w:p>
    <w:p w14:paraId="30BDCB1F">
      <w:pPr>
        <w:spacing w:line="600" w:lineRule="exact"/>
        <w:rPr>
          <w:sz w:val="32"/>
          <w:szCs w:val="32"/>
        </w:rPr>
      </w:pPr>
    </w:p>
    <w:p w14:paraId="7226D38D">
      <w:pPr>
        <w:spacing w:line="600" w:lineRule="exact"/>
        <w:rPr>
          <w:sz w:val="32"/>
          <w:szCs w:val="32"/>
        </w:rPr>
      </w:pPr>
    </w:p>
    <w:p w14:paraId="002A2A07">
      <w:pPr>
        <w:jc w:val="left"/>
        <w:rPr>
          <w:rFonts w:eastAsia="楷体_GB2312"/>
          <w:sz w:val="36"/>
          <w:szCs w:val="36"/>
        </w:rPr>
      </w:pPr>
    </w:p>
    <w:p w14:paraId="04B6F48C">
      <w:pPr>
        <w:jc w:val="left"/>
        <w:rPr>
          <w:rFonts w:eastAsia="楷体_GB2312"/>
          <w:sz w:val="36"/>
          <w:szCs w:val="36"/>
        </w:rPr>
      </w:pPr>
    </w:p>
    <w:p w14:paraId="0719ED98">
      <w:pPr>
        <w:jc w:val="left"/>
        <w:rPr>
          <w:rFonts w:eastAsia="楷体_GB2312"/>
          <w:sz w:val="36"/>
          <w:szCs w:val="36"/>
        </w:rPr>
      </w:pPr>
    </w:p>
    <w:p w14:paraId="630AAC57">
      <w:pPr>
        <w:jc w:val="left"/>
        <w:rPr>
          <w:b/>
          <w:sz w:val="36"/>
          <w:szCs w:val="36"/>
        </w:rPr>
      </w:pPr>
    </w:p>
    <w:p w14:paraId="3C49A780">
      <w:pPr>
        <w:jc w:val="left"/>
        <w:rPr>
          <w:b/>
          <w:sz w:val="36"/>
          <w:szCs w:val="36"/>
        </w:rPr>
      </w:pPr>
    </w:p>
    <w:p w14:paraId="5FD97321">
      <w:pPr>
        <w:jc w:val="left"/>
        <w:rPr>
          <w:b/>
          <w:sz w:val="36"/>
          <w:szCs w:val="36"/>
        </w:rPr>
      </w:pPr>
    </w:p>
    <w:p w14:paraId="7E707DA2">
      <w:pPr>
        <w:jc w:val="left"/>
        <w:rPr>
          <w:b/>
          <w:sz w:val="36"/>
          <w:szCs w:val="36"/>
        </w:rPr>
      </w:pPr>
    </w:p>
    <w:p w14:paraId="75F57CEC">
      <w:pPr>
        <w:spacing w:line="0" w:lineRule="atLeast"/>
        <w:jc w:val="center"/>
        <w:rPr>
          <w:b/>
          <w:sz w:val="36"/>
          <w:szCs w:val="36"/>
        </w:rPr>
      </w:pPr>
      <w:r>
        <w:rPr>
          <w:b/>
          <w:sz w:val="36"/>
          <w:szCs w:val="36"/>
        </w:rPr>
        <w:t>目    录</w:t>
      </w:r>
    </w:p>
    <w:p w14:paraId="2F1B9060">
      <w:pPr>
        <w:spacing w:line="0" w:lineRule="atLeast"/>
        <w:jc w:val="center"/>
        <w:rPr>
          <w:b/>
          <w:sz w:val="36"/>
          <w:szCs w:val="36"/>
        </w:rPr>
      </w:pPr>
    </w:p>
    <w:p w14:paraId="04631119">
      <w:pPr>
        <w:pStyle w:val="10"/>
        <w:tabs>
          <w:tab w:val="right" w:leader="dot" w:pos="10082"/>
        </w:tabs>
        <w:spacing w:line="540" w:lineRule="exact"/>
        <w:rPr>
          <w:rFonts w:eastAsia="楷体_GB2312"/>
          <w:sz w:val="28"/>
          <w:szCs w:val="28"/>
          <w:lang/>
        </w:rPr>
      </w:pPr>
      <w:r>
        <w:rPr>
          <w:rFonts w:eastAsia="楷体_GB2312"/>
          <w:b/>
          <w:sz w:val="28"/>
          <w:szCs w:val="28"/>
        </w:rPr>
        <w:fldChar w:fldCharType="begin"/>
      </w:r>
      <w:r>
        <w:rPr>
          <w:rFonts w:eastAsia="楷体_GB2312"/>
          <w:b/>
          <w:sz w:val="28"/>
          <w:szCs w:val="28"/>
        </w:rPr>
        <w:instrText xml:space="preserve"> TOC \o "1-3" \h \z \u </w:instrText>
      </w:r>
      <w:r>
        <w:rPr>
          <w:rFonts w:eastAsia="楷体_GB2312"/>
          <w:b/>
          <w:sz w:val="28"/>
          <w:szCs w:val="28"/>
        </w:rPr>
        <w:fldChar w:fldCharType="separate"/>
      </w: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"_Toc461125561"</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黑体"/>
          <w:sz w:val="28"/>
          <w:szCs w:val="28"/>
          <w:lang/>
        </w:rPr>
        <w:t>一、“十二五”期间取得主要成就及存在的主要问题 ……………………</w:t>
      </w:r>
      <w:r>
        <w:rPr>
          <w:rFonts w:eastAsia="楷体_GB2312"/>
          <w:sz w:val="28"/>
          <w:szCs w:val="28"/>
          <w:lang/>
        </w:rPr>
        <w:fldChar w:fldCharType="begin"/>
      </w:r>
      <w:r>
        <w:rPr>
          <w:rFonts w:eastAsia="楷体_GB2312"/>
          <w:sz w:val="28"/>
          <w:szCs w:val="28"/>
          <w:lang/>
        </w:rPr>
        <w:instrText xml:space="preserve"> PAGEREF _Toc461125561 \h </w:instrText>
      </w:r>
      <w:r>
        <w:rPr>
          <w:rFonts w:eastAsia="楷体_GB2312"/>
          <w:sz w:val="28"/>
          <w:szCs w:val="28"/>
          <w:lang/>
        </w:rPr>
        <w:fldChar w:fldCharType="separate"/>
      </w:r>
      <w:r>
        <w:rPr>
          <w:rFonts w:eastAsia="楷体_GB2312"/>
          <w:sz w:val="28"/>
          <w:szCs w:val="28"/>
          <w:lang/>
        </w:rPr>
        <w:t>1</w:t>
      </w:r>
      <w:r>
        <w:rPr>
          <w:rFonts w:eastAsia="楷体_GB2312"/>
          <w:sz w:val="28"/>
          <w:szCs w:val="28"/>
          <w:lang/>
        </w:rPr>
        <w:fldChar w:fldCharType="end"/>
      </w:r>
      <w:r>
        <w:rPr>
          <w:rFonts w:eastAsia="楷体_GB2312"/>
          <w:sz w:val="28"/>
          <w:szCs w:val="28"/>
          <w:lang/>
        </w:rPr>
        <w:fldChar w:fldCharType="end"/>
      </w:r>
    </w:p>
    <w:p w14:paraId="265CCDB4">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"_Toc461125562"</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（一）取得的主要成就 ……………………………………………………</w:t>
      </w:r>
      <w:r>
        <w:rPr>
          <w:rFonts w:eastAsia="楷体_GB2312"/>
          <w:sz w:val="28"/>
          <w:szCs w:val="28"/>
          <w:lang/>
        </w:rPr>
        <w:t>2</w:t>
      </w:r>
      <w:r>
        <w:rPr>
          <w:rFonts w:eastAsia="楷体_GB2312"/>
          <w:sz w:val="28"/>
          <w:szCs w:val="28"/>
          <w:lang/>
        </w:rPr>
        <w:fldChar w:fldCharType="end"/>
      </w:r>
    </w:p>
    <w:p w14:paraId="67CA20C4">
      <w:pPr>
        <w:pStyle w:val="7"/>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"_Toc461125563"</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1.就业创业工作有效开展 …………………………………………………</w:t>
      </w:r>
      <w:r>
        <w:rPr>
          <w:rFonts w:eastAsia="楷体_GB2312"/>
          <w:sz w:val="28"/>
          <w:szCs w:val="28"/>
          <w:lang/>
        </w:rPr>
        <w:fldChar w:fldCharType="begin"/>
      </w:r>
      <w:r>
        <w:rPr>
          <w:rFonts w:eastAsia="楷体_GB2312"/>
          <w:sz w:val="28"/>
          <w:szCs w:val="28"/>
          <w:lang/>
        </w:rPr>
        <w:instrText xml:space="preserve"> PAGEREF _Toc461125563 \h </w:instrText>
      </w:r>
      <w:r>
        <w:rPr>
          <w:rFonts w:eastAsia="楷体_GB2312"/>
          <w:sz w:val="28"/>
          <w:szCs w:val="28"/>
          <w:lang/>
        </w:rPr>
        <w:fldChar w:fldCharType="separate"/>
      </w:r>
      <w:r>
        <w:rPr>
          <w:rFonts w:eastAsia="楷体_GB2312"/>
          <w:sz w:val="28"/>
          <w:szCs w:val="28"/>
          <w:lang/>
        </w:rPr>
        <w:t>2</w:t>
      </w:r>
      <w:r>
        <w:rPr>
          <w:rFonts w:eastAsia="楷体_GB2312"/>
          <w:sz w:val="28"/>
          <w:szCs w:val="28"/>
          <w:lang/>
        </w:rPr>
        <w:fldChar w:fldCharType="end"/>
      </w:r>
      <w:r>
        <w:rPr>
          <w:rFonts w:eastAsia="楷体_GB2312"/>
          <w:sz w:val="28"/>
          <w:szCs w:val="28"/>
          <w:lang/>
        </w:rPr>
        <w:fldChar w:fldCharType="end"/>
      </w:r>
    </w:p>
    <w:p w14:paraId="3AEF46CA">
      <w:pPr>
        <w:pStyle w:val="7"/>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"_Toc461125564"</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kern w:val="0"/>
          <w:sz w:val="28"/>
          <w:szCs w:val="28"/>
          <w:lang/>
        </w:rPr>
        <w:t>2.社会保障体系不断完善 …………………………………………………</w:t>
      </w:r>
      <w:r>
        <w:rPr>
          <w:rFonts w:eastAsia="楷体_GB2312"/>
          <w:sz w:val="28"/>
          <w:szCs w:val="28"/>
          <w:lang/>
        </w:rPr>
        <w:fldChar w:fldCharType="begin"/>
      </w:r>
      <w:r>
        <w:rPr>
          <w:rFonts w:eastAsia="楷体_GB2312"/>
          <w:sz w:val="28"/>
          <w:szCs w:val="28"/>
          <w:lang/>
        </w:rPr>
        <w:instrText xml:space="preserve"> PAGEREF _Toc461125564 \h </w:instrText>
      </w:r>
      <w:r>
        <w:rPr>
          <w:rFonts w:eastAsia="楷体_GB2312"/>
          <w:sz w:val="28"/>
          <w:szCs w:val="28"/>
          <w:lang/>
        </w:rPr>
        <w:fldChar w:fldCharType="separate"/>
      </w:r>
      <w:r>
        <w:rPr>
          <w:rFonts w:eastAsia="楷体_GB2312"/>
          <w:sz w:val="28"/>
          <w:szCs w:val="28"/>
          <w:lang/>
        </w:rPr>
        <w:t>4</w:t>
      </w:r>
      <w:r>
        <w:rPr>
          <w:rFonts w:eastAsia="楷体_GB2312"/>
          <w:sz w:val="28"/>
          <w:szCs w:val="28"/>
          <w:lang/>
        </w:rPr>
        <w:fldChar w:fldCharType="end"/>
      </w:r>
      <w:r>
        <w:rPr>
          <w:rFonts w:eastAsia="楷体_GB2312"/>
          <w:sz w:val="28"/>
          <w:szCs w:val="28"/>
          <w:lang/>
        </w:rPr>
        <w:fldChar w:fldCharType="end"/>
      </w:r>
    </w:p>
    <w:p w14:paraId="5048DE8A">
      <w:pPr>
        <w:pStyle w:val="7"/>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"_Toc461125565"</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3.人事人才工作稳步推进 …………………………………………………</w:t>
      </w:r>
      <w:r>
        <w:rPr>
          <w:rFonts w:eastAsia="楷体_GB2312"/>
          <w:sz w:val="28"/>
          <w:szCs w:val="28"/>
          <w:lang/>
        </w:rPr>
        <w:fldChar w:fldCharType="begin"/>
      </w:r>
      <w:r>
        <w:rPr>
          <w:rFonts w:eastAsia="楷体_GB2312"/>
          <w:sz w:val="28"/>
          <w:szCs w:val="28"/>
          <w:lang/>
        </w:rPr>
        <w:instrText xml:space="preserve"> PAGEREF _Toc461125565 \h </w:instrText>
      </w:r>
      <w:r>
        <w:rPr>
          <w:rFonts w:eastAsia="楷体_GB2312"/>
          <w:sz w:val="28"/>
          <w:szCs w:val="28"/>
          <w:lang/>
        </w:rPr>
        <w:fldChar w:fldCharType="separate"/>
      </w:r>
      <w:r>
        <w:rPr>
          <w:rFonts w:eastAsia="楷体_GB2312"/>
          <w:sz w:val="28"/>
          <w:szCs w:val="28"/>
          <w:lang/>
        </w:rPr>
        <w:t>6</w:t>
      </w:r>
      <w:r>
        <w:rPr>
          <w:rFonts w:eastAsia="楷体_GB2312"/>
          <w:sz w:val="28"/>
          <w:szCs w:val="28"/>
          <w:lang/>
        </w:rPr>
        <w:fldChar w:fldCharType="end"/>
      </w:r>
      <w:r>
        <w:rPr>
          <w:rFonts w:eastAsia="楷体_GB2312"/>
          <w:sz w:val="28"/>
          <w:szCs w:val="28"/>
          <w:lang/>
        </w:rPr>
        <w:fldChar w:fldCharType="end"/>
      </w:r>
    </w:p>
    <w:p w14:paraId="0CF2989C">
      <w:pPr>
        <w:pStyle w:val="7"/>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"_Toc461125566"</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4.和谐劳动关系持续构建 …………………………………………………</w:t>
      </w:r>
      <w:r>
        <w:rPr>
          <w:rFonts w:eastAsia="楷体_GB2312"/>
          <w:sz w:val="28"/>
          <w:szCs w:val="28"/>
          <w:lang/>
        </w:rPr>
        <w:fldChar w:fldCharType="begin"/>
      </w:r>
      <w:r>
        <w:rPr>
          <w:rFonts w:eastAsia="楷体_GB2312"/>
          <w:sz w:val="28"/>
          <w:szCs w:val="28"/>
          <w:lang/>
        </w:rPr>
        <w:instrText xml:space="preserve"> PAGEREF _Toc461125566 \h </w:instrText>
      </w:r>
      <w:r>
        <w:rPr>
          <w:rFonts w:eastAsia="楷体_GB2312"/>
          <w:sz w:val="28"/>
          <w:szCs w:val="28"/>
          <w:lang/>
        </w:rPr>
        <w:fldChar w:fldCharType="separate"/>
      </w:r>
      <w:r>
        <w:rPr>
          <w:rFonts w:eastAsia="楷体_GB2312"/>
          <w:sz w:val="28"/>
          <w:szCs w:val="28"/>
          <w:lang/>
        </w:rPr>
        <w:t>8</w:t>
      </w:r>
      <w:r>
        <w:rPr>
          <w:rFonts w:eastAsia="楷体_GB2312"/>
          <w:sz w:val="28"/>
          <w:szCs w:val="28"/>
          <w:lang/>
        </w:rPr>
        <w:fldChar w:fldCharType="end"/>
      </w:r>
      <w:r>
        <w:rPr>
          <w:rFonts w:eastAsia="楷体_GB2312"/>
          <w:sz w:val="28"/>
          <w:szCs w:val="28"/>
          <w:lang/>
        </w:rPr>
        <w:fldChar w:fldCharType="end"/>
      </w:r>
    </w:p>
    <w:p w14:paraId="07A976E9">
      <w:pPr>
        <w:pStyle w:val="7"/>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"_Toc461125567"</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5.人社基层基础得到夯实 …………………………………………………</w:t>
      </w:r>
      <w:r>
        <w:rPr>
          <w:rFonts w:eastAsia="楷体_GB2312"/>
          <w:sz w:val="28"/>
          <w:szCs w:val="28"/>
          <w:lang/>
        </w:rPr>
        <w:fldChar w:fldCharType="begin"/>
      </w:r>
      <w:r>
        <w:rPr>
          <w:rFonts w:eastAsia="楷体_GB2312"/>
          <w:sz w:val="28"/>
          <w:szCs w:val="28"/>
          <w:lang/>
        </w:rPr>
        <w:instrText xml:space="preserve"> PAGEREF _Toc461125567 \h </w:instrText>
      </w:r>
      <w:r>
        <w:rPr>
          <w:rFonts w:eastAsia="楷体_GB2312"/>
          <w:sz w:val="28"/>
          <w:szCs w:val="28"/>
          <w:lang/>
        </w:rPr>
        <w:fldChar w:fldCharType="separate"/>
      </w:r>
      <w:r>
        <w:rPr>
          <w:rFonts w:eastAsia="楷体_GB2312"/>
          <w:sz w:val="28"/>
          <w:szCs w:val="28"/>
          <w:lang/>
        </w:rPr>
        <w:t>9</w:t>
      </w:r>
      <w:r>
        <w:rPr>
          <w:rFonts w:eastAsia="楷体_GB2312"/>
          <w:sz w:val="28"/>
          <w:szCs w:val="28"/>
          <w:lang/>
        </w:rPr>
        <w:fldChar w:fldCharType="end"/>
      </w:r>
      <w:r>
        <w:rPr>
          <w:rFonts w:eastAsia="楷体_GB2312"/>
          <w:sz w:val="28"/>
          <w:szCs w:val="28"/>
          <w:lang/>
        </w:rPr>
        <w:fldChar w:fldCharType="end"/>
      </w:r>
    </w:p>
    <w:p w14:paraId="3EAC4CC0">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"_Toc461125568"</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（二）存在的主要问题……………………………………………………</w:t>
      </w:r>
      <w:r>
        <w:rPr>
          <w:rFonts w:eastAsia="楷体_GB2312"/>
          <w:sz w:val="28"/>
          <w:szCs w:val="28"/>
          <w:lang/>
        </w:rPr>
        <w:fldChar w:fldCharType="begin"/>
      </w:r>
      <w:r>
        <w:rPr>
          <w:rFonts w:eastAsia="楷体_GB2312"/>
          <w:sz w:val="28"/>
          <w:szCs w:val="28"/>
          <w:lang/>
        </w:rPr>
        <w:instrText xml:space="preserve"> PAGEREF _Toc461125568 \h </w:instrText>
      </w:r>
      <w:r>
        <w:rPr>
          <w:rFonts w:eastAsia="楷体_GB2312"/>
          <w:sz w:val="28"/>
          <w:szCs w:val="28"/>
          <w:lang/>
        </w:rPr>
        <w:fldChar w:fldCharType="separate"/>
      </w:r>
      <w:r>
        <w:rPr>
          <w:rFonts w:eastAsia="楷体_GB2312"/>
          <w:sz w:val="28"/>
          <w:szCs w:val="28"/>
          <w:lang/>
        </w:rPr>
        <w:t>12</w:t>
      </w:r>
      <w:r>
        <w:rPr>
          <w:rFonts w:eastAsia="楷体_GB2312"/>
          <w:sz w:val="28"/>
          <w:szCs w:val="28"/>
          <w:lang/>
        </w:rPr>
        <w:fldChar w:fldCharType="end"/>
      </w:r>
      <w:r>
        <w:rPr>
          <w:rFonts w:eastAsia="楷体_GB2312"/>
          <w:sz w:val="28"/>
          <w:szCs w:val="28"/>
          <w:lang/>
        </w:rPr>
        <w:fldChar w:fldCharType="end"/>
      </w:r>
    </w:p>
    <w:p w14:paraId="4C0E35F0">
      <w:pPr>
        <w:pStyle w:val="10"/>
        <w:tabs>
          <w:tab w:val="right" w:leader="dot" w:pos="10082"/>
        </w:tabs>
        <w:spacing w:line="540" w:lineRule="exact"/>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"_Toc461125575"</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黑体"/>
          <w:sz w:val="28"/>
          <w:szCs w:val="28"/>
          <w:lang/>
        </w:rPr>
        <w:t>二、发展形势………………………………………………………………</w:t>
      </w:r>
      <w:r>
        <w:rPr>
          <w:rFonts w:eastAsia="楷体_GB2312"/>
          <w:sz w:val="28"/>
          <w:szCs w:val="28"/>
          <w:lang/>
        </w:rPr>
        <w:fldChar w:fldCharType="begin"/>
      </w:r>
      <w:r>
        <w:rPr>
          <w:rFonts w:eastAsia="楷体_GB2312"/>
          <w:sz w:val="28"/>
          <w:szCs w:val="28"/>
          <w:lang/>
        </w:rPr>
        <w:instrText xml:space="preserve"> PAGEREF _Toc461125575 \h </w:instrText>
      </w:r>
      <w:r>
        <w:rPr>
          <w:rFonts w:eastAsia="楷体_GB2312"/>
          <w:sz w:val="28"/>
          <w:szCs w:val="28"/>
          <w:lang/>
        </w:rPr>
        <w:fldChar w:fldCharType="separate"/>
      </w:r>
      <w:r>
        <w:rPr>
          <w:rFonts w:eastAsia="楷体_GB2312"/>
          <w:sz w:val="28"/>
          <w:szCs w:val="28"/>
          <w:lang/>
        </w:rPr>
        <w:t>14</w:t>
      </w:r>
      <w:r>
        <w:rPr>
          <w:rFonts w:eastAsia="楷体_GB2312"/>
          <w:sz w:val="28"/>
          <w:szCs w:val="28"/>
          <w:lang/>
        </w:rPr>
        <w:fldChar w:fldCharType="end"/>
      </w:r>
      <w:r>
        <w:rPr>
          <w:rFonts w:eastAsia="楷体_GB2312"/>
          <w:sz w:val="28"/>
          <w:szCs w:val="28"/>
          <w:lang/>
        </w:rPr>
        <w:fldChar w:fldCharType="end"/>
      </w:r>
    </w:p>
    <w:p w14:paraId="2F3E16E7">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"_Toc461125576"</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（一）面临的机遇…………………………………………………………</w:t>
      </w:r>
      <w:r>
        <w:rPr>
          <w:rFonts w:eastAsia="楷体_GB2312"/>
          <w:sz w:val="28"/>
          <w:szCs w:val="28"/>
          <w:lang/>
        </w:rPr>
        <w:fldChar w:fldCharType="begin"/>
      </w:r>
      <w:r>
        <w:rPr>
          <w:rFonts w:eastAsia="楷体_GB2312"/>
          <w:sz w:val="28"/>
          <w:szCs w:val="28"/>
          <w:lang/>
        </w:rPr>
        <w:instrText xml:space="preserve"> PAGEREF _Toc461125576 \h </w:instrText>
      </w:r>
      <w:r>
        <w:rPr>
          <w:rFonts w:eastAsia="楷体_GB2312"/>
          <w:sz w:val="28"/>
          <w:szCs w:val="28"/>
          <w:lang/>
        </w:rPr>
        <w:fldChar w:fldCharType="separate"/>
      </w:r>
      <w:r>
        <w:rPr>
          <w:rFonts w:eastAsia="楷体_GB2312"/>
          <w:sz w:val="28"/>
          <w:szCs w:val="28"/>
          <w:lang/>
        </w:rPr>
        <w:t>14</w:t>
      </w:r>
      <w:r>
        <w:rPr>
          <w:rFonts w:eastAsia="楷体_GB2312"/>
          <w:sz w:val="28"/>
          <w:szCs w:val="28"/>
          <w:lang/>
        </w:rPr>
        <w:fldChar w:fldCharType="end"/>
      </w:r>
      <w:r>
        <w:rPr>
          <w:rFonts w:eastAsia="楷体_GB2312"/>
          <w:sz w:val="28"/>
          <w:szCs w:val="28"/>
          <w:lang/>
        </w:rPr>
        <w:fldChar w:fldCharType="end"/>
      </w:r>
    </w:p>
    <w:p w14:paraId="7780A777">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"_Toc461125581"</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（二）面临的挑战…………………………………………………………</w:t>
      </w:r>
      <w:r>
        <w:rPr>
          <w:rFonts w:eastAsia="楷体_GB2312"/>
          <w:sz w:val="28"/>
          <w:szCs w:val="28"/>
          <w:lang/>
        </w:rPr>
        <w:fldChar w:fldCharType="begin"/>
      </w:r>
      <w:r>
        <w:rPr>
          <w:rFonts w:eastAsia="楷体_GB2312"/>
          <w:sz w:val="28"/>
          <w:szCs w:val="28"/>
          <w:lang/>
        </w:rPr>
        <w:instrText xml:space="preserve"> PAGEREF _Toc461125581 \h </w:instrText>
      </w:r>
      <w:r>
        <w:rPr>
          <w:rFonts w:eastAsia="楷体_GB2312"/>
          <w:sz w:val="28"/>
          <w:szCs w:val="28"/>
          <w:lang/>
        </w:rPr>
        <w:fldChar w:fldCharType="separate"/>
      </w:r>
      <w:r>
        <w:rPr>
          <w:rFonts w:eastAsia="楷体_GB2312"/>
          <w:sz w:val="28"/>
          <w:szCs w:val="28"/>
          <w:lang/>
        </w:rPr>
        <w:t>16</w:t>
      </w:r>
      <w:r>
        <w:rPr>
          <w:rFonts w:eastAsia="楷体_GB2312"/>
          <w:sz w:val="28"/>
          <w:szCs w:val="28"/>
          <w:lang/>
        </w:rPr>
        <w:fldChar w:fldCharType="end"/>
      </w:r>
      <w:r>
        <w:rPr>
          <w:rFonts w:eastAsia="楷体_GB2312"/>
          <w:sz w:val="28"/>
          <w:szCs w:val="28"/>
          <w:lang/>
        </w:rPr>
        <w:fldChar w:fldCharType="end"/>
      </w:r>
      <w:r>
        <w:rPr>
          <w:rFonts w:eastAsia="楷体_GB2312"/>
          <w:sz w:val="28"/>
          <w:szCs w:val="28"/>
          <w:lang/>
        </w:rPr>
        <w:t xml:space="preserve"> </w:t>
      </w:r>
    </w:p>
    <w:p w14:paraId="6DD1D55D">
      <w:pPr>
        <w:pStyle w:val="10"/>
        <w:tabs>
          <w:tab w:val="right" w:leader="dot" w:pos="10082"/>
        </w:tabs>
        <w:spacing w:line="540" w:lineRule="exact"/>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"_Toc461125586"</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黑体"/>
          <w:kern w:val="0"/>
          <w:sz w:val="28"/>
          <w:szCs w:val="28"/>
          <w:lang/>
        </w:rPr>
        <w:t>三、指导思想、基本原则与发展目标……………………………………</w:t>
      </w:r>
      <w:r>
        <w:rPr>
          <w:rFonts w:eastAsia="楷体_GB2312"/>
          <w:sz w:val="28"/>
          <w:szCs w:val="28"/>
          <w:lang/>
        </w:rPr>
        <w:fldChar w:fldCharType="begin"/>
      </w:r>
      <w:r>
        <w:rPr>
          <w:rFonts w:eastAsia="楷体_GB2312"/>
          <w:sz w:val="28"/>
          <w:szCs w:val="28"/>
          <w:lang/>
        </w:rPr>
        <w:instrText xml:space="preserve"> PAGEREF _Toc461125586 \h </w:instrText>
      </w:r>
      <w:r>
        <w:rPr>
          <w:rFonts w:eastAsia="楷体_GB2312"/>
          <w:sz w:val="28"/>
          <w:szCs w:val="28"/>
          <w:lang/>
        </w:rPr>
        <w:fldChar w:fldCharType="separate"/>
      </w:r>
      <w:r>
        <w:rPr>
          <w:rFonts w:eastAsia="楷体_GB2312"/>
          <w:sz w:val="28"/>
          <w:szCs w:val="28"/>
          <w:lang/>
        </w:rPr>
        <w:t>17</w:t>
      </w:r>
      <w:r>
        <w:rPr>
          <w:rFonts w:eastAsia="楷体_GB2312"/>
          <w:sz w:val="28"/>
          <w:szCs w:val="28"/>
          <w:lang/>
        </w:rPr>
        <w:fldChar w:fldCharType="end"/>
      </w:r>
      <w:r>
        <w:rPr>
          <w:rFonts w:eastAsia="楷体_GB2312"/>
          <w:sz w:val="28"/>
          <w:szCs w:val="28"/>
          <w:lang/>
        </w:rPr>
        <w:fldChar w:fldCharType="end"/>
      </w:r>
    </w:p>
    <w:p w14:paraId="24E0F128">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"_Toc461125587"</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bCs/>
          <w:kern w:val="0"/>
          <w:sz w:val="28"/>
          <w:szCs w:val="28"/>
          <w:lang/>
        </w:rPr>
        <w:t>（一）指导思想……………………………………………………………</w:t>
      </w:r>
      <w:r>
        <w:rPr>
          <w:rFonts w:eastAsia="楷体_GB2312"/>
          <w:sz w:val="28"/>
          <w:szCs w:val="28"/>
          <w:lang/>
        </w:rPr>
        <w:fldChar w:fldCharType="begin"/>
      </w:r>
      <w:r>
        <w:rPr>
          <w:rFonts w:eastAsia="楷体_GB2312"/>
          <w:sz w:val="28"/>
          <w:szCs w:val="28"/>
          <w:lang/>
        </w:rPr>
        <w:instrText xml:space="preserve"> PAGEREF _Toc461125587 \h </w:instrText>
      </w:r>
      <w:r>
        <w:rPr>
          <w:rFonts w:eastAsia="楷体_GB2312"/>
          <w:sz w:val="28"/>
          <w:szCs w:val="28"/>
          <w:lang/>
        </w:rPr>
        <w:fldChar w:fldCharType="separate"/>
      </w:r>
      <w:r>
        <w:rPr>
          <w:rFonts w:eastAsia="楷体_GB2312"/>
          <w:sz w:val="28"/>
          <w:szCs w:val="28"/>
          <w:lang/>
        </w:rPr>
        <w:t>17</w:t>
      </w:r>
      <w:r>
        <w:rPr>
          <w:rFonts w:eastAsia="楷体_GB2312"/>
          <w:sz w:val="28"/>
          <w:szCs w:val="28"/>
          <w:lang/>
        </w:rPr>
        <w:fldChar w:fldCharType="end"/>
      </w:r>
      <w:r>
        <w:rPr>
          <w:rFonts w:eastAsia="楷体_GB2312"/>
          <w:sz w:val="28"/>
          <w:szCs w:val="28"/>
          <w:lang/>
        </w:rPr>
        <w:fldChar w:fldCharType="end"/>
      </w:r>
    </w:p>
    <w:p w14:paraId="02067EB5">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"_Toc461125588"</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bCs/>
          <w:kern w:val="0"/>
          <w:sz w:val="28"/>
          <w:szCs w:val="28"/>
          <w:lang/>
        </w:rPr>
        <w:t>（二）基本原则……………………………………………………………</w:t>
      </w:r>
      <w:r>
        <w:rPr>
          <w:rFonts w:eastAsia="楷体_GB2312"/>
          <w:sz w:val="28"/>
          <w:szCs w:val="28"/>
          <w:lang/>
        </w:rPr>
        <w:fldChar w:fldCharType="begin"/>
      </w:r>
      <w:r>
        <w:rPr>
          <w:rFonts w:eastAsia="楷体_GB2312"/>
          <w:sz w:val="28"/>
          <w:szCs w:val="28"/>
          <w:lang/>
        </w:rPr>
        <w:instrText xml:space="preserve"> PAGEREF _Toc461125588 \h </w:instrText>
      </w:r>
      <w:r>
        <w:rPr>
          <w:rFonts w:eastAsia="楷体_GB2312"/>
          <w:sz w:val="28"/>
          <w:szCs w:val="28"/>
          <w:lang/>
        </w:rPr>
        <w:fldChar w:fldCharType="separate"/>
      </w:r>
      <w:r>
        <w:rPr>
          <w:rFonts w:eastAsia="楷体_GB2312"/>
          <w:sz w:val="28"/>
          <w:szCs w:val="28"/>
          <w:lang/>
        </w:rPr>
        <w:t>18</w:t>
      </w:r>
      <w:r>
        <w:rPr>
          <w:rFonts w:eastAsia="楷体_GB2312"/>
          <w:sz w:val="28"/>
          <w:szCs w:val="28"/>
          <w:lang/>
        </w:rPr>
        <w:fldChar w:fldCharType="end"/>
      </w:r>
      <w:r>
        <w:rPr>
          <w:rFonts w:eastAsia="楷体_GB2312"/>
          <w:sz w:val="28"/>
          <w:szCs w:val="28"/>
          <w:lang/>
        </w:rPr>
        <w:fldChar w:fldCharType="end"/>
      </w:r>
    </w:p>
    <w:p w14:paraId="70B76107">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"_Toc461125589"</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（三）发展目标……………………………………………………………</w:t>
      </w:r>
      <w:r>
        <w:rPr>
          <w:rFonts w:eastAsia="楷体_GB2312"/>
          <w:sz w:val="28"/>
          <w:szCs w:val="28"/>
          <w:lang/>
        </w:rPr>
        <w:fldChar w:fldCharType="begin"/>
      </w:r>
      <w:r>
        <w:rPr>
          <w:rFonts w:eastAsia="楷体_GB2312"/>
          <w:sz w:val="28"/>
          <w:szCs w:val="28"/>
          <w:lang/>
        </w:rPr>
        <w:instrText xml:space="preserve"> PAGEREF _Toc461125589 \h </w:instrText>
      </w:r>
      <w:r>
        <w:rPr>
          <w:rFonts w:eastAsia="楷体_GB2312"/>
          <w:sz w:val="28"/>
          <w:szCs w:val="28"/>
          <w:lang/>
        </w:rPr>
        <w:fldChar w:fldCharType="separate"/>
      </w:r>
      <w:r>
        <w:rPr>
          <w:rFonts w:eastAsia="楷体_GB2312"/>
          <w:sz w:val="28"/>
          <w:szCs w:val="28"/>
          <w:lang/>
        </w:rPr>
        <w:t>19</w:t>
      </w:r>
      <w:r>
        <w:rPr>
          <w:rFonts w:eastAsia="楷体_GB2312"/>
          <w:sz w:val="28"/>
          <w:szCs w:val="28"/>
          <w:lang/>
        </w:rPr>
        <w:fldChar w:fldCharType="end"/>
      </w:r>
      <w:r>
        <w:rPr>
          <w:rFonts w:eastAsia="楷体_GB2312"/>
          <w:sz w:val="28"/>
          <w:szCs w:val="28"/>
          <w:lang/>
        </w:rPr>
        <w:fldChar w:fldCharType="end"/>
      </w:r>
    </w:p>
    <w:p w14:paraId="089E9B60">
      <w:pPr>
        <w:pStyle w:val="10"/>
        <w:tabs>
          <w:tab w:val="right" w:leader="dot" w:pos="10082"/>
        </w:tabs>
        <w:spacing w:line="540" w:lineRule="exact"/>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"_Toc461125596"</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黑体"/>
          <w:sz w:val="28"/>
          <w:szCs w:val="28"/>
          <w:lang/>
        </w:rPr>
        <w:t>四、主要任务………………………………………………………………</w:t>
      </w:r>
      <w:r>
        <w:rPr>
          <w:rFonts w:eastAsia="楷体_GB2312"/>
          <w:sz w:val="28"/>
          <w:szCs w:val="28"/>
          <w:lang/>
        </w:rPr>
        <w:fldChar w:fldCharType="begin"/>
      </w:r>
      <w:r>
        <w:rPr>
          <w:rFonts w:eastAsia="楷体_GB2312"/>
          <w:sz w:val="28"/>
          <w:szCs w:val="28"/>
          <w:lang/>
        </w:rPr>
        <w:instrText xml:space="preserve"> PAGEREF _Toc461125596 \h </w:instrText>
      </w:r>
      <w:r>
        <w:rPr>
          <w:rFonts w:eastAsia="楷体_GB2312"/>
          <w:sz w:val="28"/>
          <w:szCs w:val="28"/>
          <w:lang/>
        </w:rPr>
        <w:fldChar w:fldCharType="separate"/>
      </w:r>
      <w:r>
        <w:rPr>
          <w:rFonts w:eastAsia="楷体_GB2312"/>
          <w:sz w:val="28"/>
          <w:szCs w:val="28"/>
          <w:lang/>
        </w:rPr>
        <w:t>22</w:t>
      </w:r>
      <w:r>
        <w:rPr>
          <w:rFonts w:eastAsia="楷体_GB2312"/>
          <w:sz w:val="28"/>
          <w:szCs w:val="28"/>
          <w:lang/>
        </w:rPr>
        <w:fldChar w:fldCharType="end"/>
      </w:r>
      <w:r>
        <w:rPr>
          <w:rFonts w:eastAsia="楷体_GB2312"/>
          <w:sz w:val="28"/>
          <w:szCs w:val="28"/>
          <w:lang/>
        </w:rPr>
        <w:fldChar w:fldCharType="end"/>
      </w:r>
    </w:p>
    <w:p w14:paraId="55FA69C1">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"_Toc461125597"</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（一）积极落实就业创业政策，持续扩大就业渠道……………………</w:t>
      </w:r>
      <w:r>
        <w:rPr>
          <w:rFonts w:eastAsia="楷体_GB2312"/>
          <w:sz w:val="28"/>
          <w:szCs w:val="28"/>
          <w:lang/>
        </w:rPr>
        <w:fldChar w:fldCharType="begin"/>
      </w:r>
      <w:r>
        <w:rPr>
          <w:rFonts w:eastAsia="楷体_GB2312"/>
          <w:sz w:val="28"/>
          <w:szCs w:val="28"/>
          <w:lang/>
        </w:rPr>
        <w:instrText xml:space="preserve"> PAGEREF _Toc461125597 \h </w:instrText>
      </w:r>
      <w:r>
        <w:rPr>
          <w:rFonts w:eastAsia="楷体_GB2312"/>
          <w:sz w:val="28"/>
          <w:szCs w:val="28"/>
          <w:lang/>
        </w:rPr>
        <w:fldChar w:fldCharType="separate"/>
      </w:r>
      <w:r>
        <w:rPr>
          <w:rFonts w:eastAsia="楷体_GB2312"/>
          <w:sz w:val="28"/>
          <w:szCs w:val="28"/>
          <w:lang/>
        </w:rPr>
        <w:t>23</w:t>
      </w:r>
      <w:r>
        <w:rPr>
          <w:rFonts w:eastAsia="楷体_GB2312"/>
          <w:sz w:val="28"/>
          <w:szCs w:val="28"/>
          <w:lang/>
        </w:rPr>
        <w:fldChar w:fldCharType="end"/>
      </w:r>
      <w:r>
        <w:rPr>
          <w:rFonts w:eastAsia="楷体_GB2312"/>
          <w:sz w:val="28"/>
          <w:szCs w:val="28"/>
          <w:lang/>
        </w:rPr>
        <w:fldChar w:fldCharType="end"/>
      </w:r>
    </w:p>
    <w:p w14:paraId="63617B24">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"_Toc461125605"</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bCs/>
          <w:sz w:val="28"/>
          <w:szCs w:val="28"/>
          <w:lang/>
        </w:rPr>
        <w:t>（二）完善城乡社会保障体系，提高经办服务能力……………………</w:t>
      </w:r>
      <w:r>
        <w:rPr>
          <w:rFonts w:eastAsia="楷体_GB2312"/>
          <w:sz w:val="28"/>
          <w:szCs w:val="28"/>
          <w:lang/>
        </w:rPr>
        <w:fldChar w:fldCharType="begin"/>
      </w:r>
      <w:r>
        <w:rPr>
          <w:rFonts w:eastAsia="楷体_GB2312"/>
          <w:sz w:val="28"/>
          <w:szCs w:val="28"/>
          <w:lang/>
        </w:rPr>
        <w:instrText xml:space="preserve"> PAGEREF _Toc461125605 \h </w:instrText>
      </w:r>
      <w:r>
        <w:rPr>
          <w:rFonts w:eastAsia="楷体_GB2312"/>
          <w:sz w:val="28"/>
          <w:szCs w:val="28"/>
          <w:lang/>
        </w:rPr>
        <w:fldChar w:fldCharType="separate"/>
      </w:r>
      <w:r>
        <w:rPr>
          <w:rFonts w:eastAsia="楷体_GB2312"/>
          <w:sz w:val="28"/>
          <w:szCs w:val="28"/>
          <w:lang/>
        </w:rPr>
        <w:t>28</w:t>
      </w:r>
      <w:r>
        <w:rPr>
          <w:rFonts w:eastAsia="楷体_GB2312"/>
          <w:sz w:val="28"/>
          <w:szCs w:val="28"/>
          <w:lang/>
        </w:rPr>
        <w:fldChar w:fldCharType="end"/>
      </w:r>
      <w:r>
        <w:rPr>
          <w:rFonts w:eastAsia="楷体_GB2312"/>
          <w:sz w:val="28"/>
          <w:szCs w:val="28"/>
          <w:lang/>
        </w:rPr>
        <w:fldChar w:fldCharType="end"/>
      </w:r>
    </w:p>
    <w:p w14:paraId="0FB35871">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"_Toc461125609"</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（三）创新人才工作体制机制，优化人才发展环境……………………</w:t>
      </w:r>
      <w:r>
        <w:rPr>
          <w:rFonts w:eastAsia="楷体_GB2312"/>
          <w:sz w:val="28"/>
          <w:szCs w:val="28"/>
          <w:lang/>
        </w:rPr>
        <w:fldChar w:fldCharType="begin"/>
      </w:r>
      <w:r>
        <w:rPr>
          <w:rFonts w:eastAsia="楷体_GB2312"/>
          <w:sz w:val="28"/>
          <w:szCs w:val="28"/>
          <w:lang/>
        </w:rPr>
        <w:instrText xml:space="preserve"> PAGEREF _Toc461125609 \h </w:instrText>
      </w:r>
      <w:r>
        <w:rPr>
          <w:rFonts w:eastAsia="楷体_GB2312"/>
          <w:sz w:val="28"/>
          <w:szCs w:val="28"/>
          <w:lang/>
        </w:rPr>
        <w:fldChar w:fldCharType="separate"/>
      </w:r>
      <w:r>
        <w:rPr>
          <w:rFonts w:eastAsia="楷体_GB2312"/>
          <w:sz w:val="28"/>
          <w:szCs w:val="28"/>
          <w:lang/>
        </w:rPr>
        <w:t>30</w:t>
      </w:r>
      <w:r>
        <w:rPr>
          <w:rFonts w:eastAsia="楷体_GB2312"/>
          <w:sz w:val="28"/>
          <w:szCs w:val="28"/>
          <w:lang/>
        </w:rPr>
        <w:fldChar w:fldCharType="end"/>
      </w:r>
      <w:r>
        <w:rPr>
          <w:rFonts w:eastAsia="楷体_GB2312"/>
          <w:sz w:val="28"/>
          <w:szCs w:val="28"/>
          <w:lang/>
        </w:rPr>
        <w:fldChar w:fldCharType="end"/>
      </w:r>
    </w:p>
    <w:p w14:paraId="0313AE84">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"_Toc461125614"</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（四）持续加大工作力度，提升人事科学管理水平……………………</w:t>
      </w:r>
      <w:r>
        <w:rPr>
          <w:rFonts w:eastAsia="楷体_GB2312"/>
          <w:sz w:val="28"/>
          <w:szCs w:val="28"/>
          <w:lang/>
        </w:rPr>
        <w:fldChar w:fldCharType="begin"/>
      </w:r>
      <w:r>
        <w:rPr>
          <w:rFonts w:eastAsia="楷体_GB2312"/>
          <w:sz w:val="28"/>
          <w:szCs w:val="28"/>
          <w:lang/>
        </w:rPr>
        <w:instrText xml:space="preserve"> PAGEREF _Toc461125614 \h </w:instrText>
      </w:r>
      <w:r>
        <w:rPr>
          <w:rFonts w:eastAsia="楷体_GB2312"/>
          <w:sz w:val="28"/>
          <w:szCs w:val="28"/>
          <w:lang/>
        </w:rPr>
        <w:fldChar w:fldCharType="separate"/>
      </w:r>
      <w:r>
        <w:rPr>
          <w:rFonts w:eastAsia="楷体_GB2312"/>
          <w:sz w:val="28"/>
          <w:szCs w:val="28"/>
          <w:lang/>
        </w:rPr>
        <w:t>32</w:t>
      </w:r>
      <w:r>
        <w:rPr>
          <w:rFonts w:eastAsia="楷体_GB2312"/>
          <w:sz w:val="28"/>
          <w:szCs w:val="28"/>
          <w:lang/>
        </w:rPr>
        <w:fldChar w:fldCharType="end"/>
      </w:r>
      <w:r>
        <w:rPr>
          <w:rFonts w:eastAsia="楷体_GB2312"/>
          <w:sz w:val="28"/>
          <w:szCs w:val="28"/>
          <w:lang/>
        </w:rPr>
        <w:fldChar w:fldCharType="end"/>
      </w:r>
    </w:p>
    <w:p w14:paraId="0E590888">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"_Toc461125618"</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（五）切实维护劳动者合法权益，构建和谐稳定劳动关系……………</w:t>
      </w:r>
      <w:r>
        <w:rPr>
          <w:rFonts w:eastAsia="楷体_GB2312"/>
          <w:sz w:val="28"/>
          <w:szCs w:val="28"/>
          <w:lang/>
        </w:rPr>
        <w:fldChar w:fldCharType="begin"/>
      </w:r>
      <w:r>
        <w:rPr>
          <w:rFonts w:eastAsia="楷体_GB2312"/>
          <w:sz w:val="28"/>
          <w:szCs w:val="28"/>
          <w:lang/>
        </w:rPr>
        <w:instrText xml:space="preserve"> PAGEREF _Toc461125618 \h </w:instrText>
      </w:r>
      <w:r>
        <w:rPr>
          <w:rFonts w:eastAsia="楷体_GB2312"/>
          <w:sz w:val="28"/>
          <w:szCs w:val="28"/>
          <w:lang/>
        </w:rPr>
        <w:fldChar w:fldCharType="separate"/>
      </w:r>
      <w:r>
        <w:rPr>
          <w:rFonts w:eastAsia="楷体_GB2312"/>
          <w:sz w:val="28"/>
          <w:szCs w:val="28"/>
          <w:lang/>
        </w:rPr>
        <w:t>32</w:t>
      </w:r>
      <w:r>
        <w:rPr>
          <w:rFonts w:eastAsia="楷体_GB2312"/>
          <w:sz w:val="28"/>
          <w:szCs w:val="28"/>
          <w:lang/>
        </w:rPr>
        <w:fldChar w:fldCharType="end"/>
      </w:r>
      <w:r>
        <w:rPr>
          <w:rFonts w:eastAsia="楷体_GB2312"/>
          <w:sz w:val="28"/>
          <w:szCs w:val="28"/>
          <w:lang/>
        </w:rPr>
        <w:fldChar w:fldCharType="end"/>
      </w:r>
      <w:r>
        <w:rPr>
          <w:rFonts w:eastAsia="楷体_GB2312"/>
          <w:sz w:val="28"/>
          <w:szCs w:val="28"/>
          <w:lang/>
        </w:rPr>
        <w:t xml:space="preserve"> </w:t>
      </w:r>
    </w:p>
    <w:p w14:paraId="0FDB8097">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"_Toc461125624"</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bCs/>
          <w:sz w:val="28"/>
          <w:szCs w:val="28"/>
          <w:lang/>
        </w:rPr>
        <w:t>（六）全力推进“互联网+人社”，加快人社信息化建设………………</w:t>
      </w:r>
      <w:r>
        <w:rPr>
          <w:rFonts w:eastAsia="楷体_GB2312"/>
          <w:sz w:val="28"/>
          <w:szCs w:val="28"/>
          <w:lang/>
        </w:rPr>
        <w:fldChar w:fldCharType="begin"/>
      </w:r>
      <w:r>
        <w:rPr>
          <w:rFonts w:eastAsia="楷体_GB2312"/>
          <w:sz w:val="28"/>
          <w:szCs w:val="28"/>
          <w:lang/>
        </w:rPr>
        <w:instrText xml:space="preserve"> PAGEREF _Toc461125624 \h </w:instrText>
      </w:r>
      <w:r>
        <w:rPr>
          <w:rFonts w:eastAsia="楷体_GB2312"/>
          <w:sz w:val="28"/>
          <w:szCs w:val="28"/>
          <w:lang/>
        </w:rPr>
        <w:fldChar w:fldCharType="separate"/>
      </w:r>
      <w:r>
        <w:rPr>
          <w:rFonts w:eastAsia="楷体_GB2312"/>
          <w:sz w:val="28"/>
          <w:szCs w:val="28"/>
          <w:lang/>
        </w:rPr>
        <w:t>35</w:t>
      </w:r>
      <w:r>
        <w:rPr>
          <w:rFonts w:eastAsia="楷体_GB2312"/>
          <w:sz w:val="28"/>
          <w:szCs w:val="28"/>
          <w:lang/>
        </w:rPr>
        <w:fldChar w:fldCharType="end"/>
      </w:r>
      <w:r>
        <w:rPr>
          <w:rFonts w:eastAsia="楷体_GB2312"/>
          <w:sz w:val="28"/>
          <w:szCs w:val="28"/>
          <w:lang/>
        </w:rPr>
        <w:fldChar w:fldCharType="end"/>
      </w:r>
    </w:p>
    <w:p w14:paraId="79BCC852">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"_Toc461125625"</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bCs/>
          <w:sz w:val="28"/>
          <w:szCs w:val="28"/>
          <w:lang/>
        </w:rPr>
        <w:t>（七）整合建设统一的人力资源市场，优化市场资源配置 …………</w:t>
      </w:r>
      <w:r>
        <w:rPr>
          <w:rFonts w:eastAsia="楷体_GB2312"/>
          <w:sz w:val="28"/>
          <w:szCs w:val="28"/>
          <w:lang/>
        </w:rPr>
        <w:fldChar w:fldCharType="begin"/>
      </w:r>
      <w:r>
        <w:rPr>
          <w:rFonts w:eastAsia="楷体_GB2312"/>
          <w:sz w:val="28"/>
          <w:szCs w:val="28"/>
          <w:lang/>
        </w:rPr>
        <w:instrText xml:space="preserve"> PAGEREF _Toc461125625 \h </w:instrText>
      </w:r>
      <w:r>
        <w:rPr>
          <w:rFonts w:eastAsia="楷体_GB2312"/>
          <w:sz w:val="28"/>
          <w:szCs w:val="28"/>
          <w:lang/>
        </w:rPr>
        <w:fldChar w:fldCharType="separate"/>
      </w:r>
      <w:r>
        <w:rPr>
          <w:rFonts w:eastAsia="楷体_GB2312"/>
          <w:sz w:val="28"/>
          <w:szCs w:val="28"/>
          <w:lang/>
        </w:rPr>
        <w:t>36</w:t>
      </w:r>
      <w:r>
        <w:rPr>
          <w:rFonts w:eastAsia="楷体_GB2312"/>
          <w:sz w:val="28"/>
          <w:szCs w:val="28"/>
          <w:lang/>
        </w:rPr>
        <w:fldChar w:fldCharType="end"/>
      </w:r>
      <w:r>
        <w:rPr>
          <w:rFonts w:eastAsia="楷体_GB2312"/>
          <w:sz w:val="28"/>
          <w:szCs w:val="28"/>
          <w:lang/>
        </w:rPr>
        <w:fldChar w:fldCharType="end"/>
      </w:r>
    </w:p>
    <w:p w14:paraId="101F30C8">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"_Toc461125629"</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bCs/>
          <w:sz w:val="28"/>
          <w:szCs w:val="28"/>
          <w:lang/>
        </w:rPr>
        <w:t>（八）紧扣人社工作职责，扎实做好精准扶贫脱贫工作 ……………</w:t>
      </w:r>
      <w:r>
        <w:rPr>
          <w:rFonts w:eastAsia="楷体_GB2312"/>
          <w:sz w:val="28"/>
          <w:szCs w:val="28"/>
          <w:lang/>
        </w:rPr>
        <w:fldChar w:fldCharType="begin"/>
      </w:r>
      <w:r>
        <w:rPr>
          <w:rFonts w:eastAsia="楷体_GB2312"/>
          <w:sz w:val="28"/>
          <w:szCs w:val="28"/>
          <w:lang/>
        </w:rPr>
        <w:instrText xml:space="preserve"> PAGEREF _Toc461125629 \h </w:instrText>
      </w:r>
      <w:r>
        <w:rPr>
          <w:rFonts w:eastAsia="楷体_GB2312"/>
          <w:sz w:val="28"/>
          <w:szCs w:val="28"/>
          <w:lang/>
        </w:rPr>
        <w:fldChar w:fldCharType="separate"/>
      </w:r>
      <w:r>
        <w:rPr>
          <w:rFonts w:eastAsia="楷体_GB2312"/>
          <w:sz w:val="28"/>
          <w:szCs w:val="28"/>
          <w:lang/>
        </w:rPr>
        <w:t>37</w:t>
      </w:r>
      <w:r>
        <w:rPr>
          <w:rFonts w:eastAsia="楷体_GB2312"/>
          <w:sz w:val="28"/>
          <w:szCs w:val="28"/>
          <w:lang/>
        </w:rPr>
        <w:fldChar w:fldCharType="end"/>
      </w:r>
      <w:r>
        <w:rPr>
          <w:rFonts w:eastAsia="楷体_GB2312"/>
          <w:sz w:val="28"/>
          <w:szCs w:val="28"/>
          <w:lang/>
        </w:rPr>
        <w:fldChar w:fldCharType="end"/>
      </w:r>
    </w:p>
    <w:p w14:paraId="4291561F">
      <w:pPr>
        <w:pStyle w:val="10"/>
        <w:tabs>
          <w:tab w:val="right" w:leader="dot" w:pos="10082"/>
        </w:tabs>
        <w:spacing w:line="540" w:lineRule="exact"/>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"_Toc461125630"</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黑体"/>
          <w:sz w:val="28"/>
          <w:szCs w:val="28"/>
          <w:lang/>
        </w:rPr>
        <w:t>五、保障措施 ……………………………………………………………</w:t>
      </w:r>
      <w:r>
        <w:rPr>
          <w:rFonts w:eastAsia="楷体_GB2312"/>
          <w:sz w:val="28"/>
          <w:szCs w:val="28"/>
          <w:lang/>
        </w:rPr>
        <w:fldChar w:fldCharType="begin"/>
      </w:r>
      <w:r>
        <w:rPr>
          <w:rFonts w:eastAsia="楷体_GB2312"/>
          <w:sz w:val="28"/>
          <w:szCs w:val="28"/>
          <w:lang/>
        </w:rPr>
        <w:instrText xml:space="preserve"> PAGEREF _Toc461125630 \h </w:instrText>
      </w:r>
      <w:r>
        <w:rPr>
          <w:rFonts w:eastAsia="楷体_GB2312"/>
          <w:sz w:val="28"/>
          <w:szCs w:val="28"/>
          <w:lang/>
        </w:rPr>
        <w:fldChar w:fldCharType="separate"/>
      </w:r>
      <w:r>
        <w:rPr>
          <w:rFonts w:eastAsia="楷体_GB2312"/>
          <w:sz w:val="28"/>
          <w:szCs w:val="28"/>
          <w:lang/>
        </w:rPr>
        <w:t>37</w:t>
      </w:r>
      <w:r>
        <w:rPr>
          <w:rFonts w:eastAsia="楷体_GB2312"/>
          <w:sz w:val="28"/>
          <w:szCs w:val="28"/>
          <w:lang/>
        </w:rPr>
        <w:fldChar w:fldCharType="end"/>
      </w:r>
      <w:r>
        <w:rPr>
          <w:rFonts w:eastAsia="楷体_GB2312"/>
          <w:sz w:val="28"/>
          <w:szCs w:val="28"/>
          <w:lang/>
        </w:rPr>
        <w:fldChar w:fldCharType="end"/>
      </w:r>
    </w:p>
    <w:p w14:paraId="3F4C8EA7">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"_Toc461125631"</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（一）强化组织领导保障 ………………………………………………</w:t>
      </w:r>
      <w:r>
        <w:rPr>
          <w:rFonts w:eastAsia="楷体_GB2312"/>
          <w:sz w:val="28"/>
          <w:szCs w:val="28"/>
          <w:lang/>
        </w:rPr>
        <w:fldChar w:fldCharType="begin"/>
      </w:r>
      <w:r>
        <w:rPr>
          <w:rFonts w:eastAsia="楷体_GB2312"/>
          <w:sz w:val="28"/>
          <w:szCs w:val="28"/>
          <w:lang/>
        </w:rPr>
        <w:instrText xml:space="preserve"> PAGEREF _Toc461125631 \h </w:instrText>
      </w:r>
      <w:r>
        <w:rPr>
          <w:rFonts w:eastAsia="楷体_GB2312"/>
          <w:sz w:val="28"/>
          <w:szCs w:val="28"/>
          <w:lang/>
        </w:rPr>
        <w:fldChar w:fldCharType="separate"/>
      </w:r>
      <w:r>
        <w:rPr>
          <w:rFonts w:eastAsia="楷体_GB2312"/>
          <w:sz w:val="28"/>
          <w:szCs w:val="28"/>
          <w:lang/>
        </w:rPr>
        <w:t>37</w:t>
      </w:r>
      <w:r>
        <w:rPr>
          <w:rFonts w:eastAsia="楷体_GB2312"/>
          <w:sz w:val="28"/>
          <w:szCs w:val="28"/>
          <w:lang/>
        </w:rPr>
        <w:fldChar w:fldCharType="end"/>
      </w:r>
      <w:r>
        <w:rPr>
          <w:rFonts w:eastAsia="楷体_GB2312"/>
          <w:sz w:val="28"/>
          <w:szCs w:val="28"/>
          <w:lang/>
        </w:rPr>
        <w:fldChar w:fldCharType="end"/>
      </w:r>
    </w:p>
    <w:p w14:paraId="63563E8F">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"_Toc461125632"</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（二）加大财政资金投入力度 …………………………………………</w:t>
      </w:r>
      <w:r>
        <w:rPr>
          <w:rFonts w:eastAsia="楷体_GB2312"/>
          <w:sz w:val="28"/>
          <w:szCs w:val="28"/>
          <w:lang/>
        </w:rPr>
        <w:fldChar w:fldCharType="begin"/>
      </w:r>
      <w:r>
        <w:rPr>
          <w:rFonts w:eastAsia="楷体_GB2312"/>
          <w:sz w:val="28"/>
          <w:szCs w:val="28"/>
          <w:lang/>
        </w:rPr>
        <w:instrText xml:space="preserve"> PAGEREF _Toc461125632 \h </w:instrText>
      </w:r>
      <w:r>
        <w:rPr>
          <w:rFonts w:eastAsia="楷体_GB2312"/>
          <w:sz w:val="28"/>
          <w:szCs w:val="28"/>
          <w:lang/>
        </w:rPr>
        <w:fldChar w:fldCharType="separate"/>
      </w:r>
      <w:r>
        <w:rPr>
          <w:rFonts w:eastAsia="楷体_GB2312"/>
          <w:sz w:val="28"/>
          <w:szCs w:val="28"/>
          <w:lang/>
        </w:rPr>
        <w:t>38</w:t>
      </w:r>
      <w:r>
        <w:rPr>
          <w:rFonts w:eastAsia="楷体_GB2312"/>
          <w:sz w:val="28"/>
          <w:szCs w:val="28"/>
          <w:lang/>
        </w:rPr>
        <w:fldChar w:fldCharType="end"/>
      </w:r>
      <w:r>
        <w:rPr>
          <w:rFonts w:eastAsia="楷体_GB2312"/>
          <w:sz w:val="28"/>
          <w:szCs w:val="28"/>
          <w:lang/>
        </w:rPr>
        <w:fldChar w:fldCharType="end"/>
      </w:r>
    </w:p>
    <w:p w14:paraId="2204D0D1">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"_Toc461125634"</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（三）加快法制人社建设步伐 …………………………………………</w:t>
      </w:r>
      <w:r>
        <w:rPr>
          <w:rFonts w:eastAsia="楷体_GB2312"/>
          <w:sz w:val="28"/>
          <w:szCs w:val="28"/>
          <w:lang/>
        </w:rPr>
        <w:fldChar w:fldCharType="begin"/>
      </w:r>
      <w:r>
        <w:rPr>
          <w:rFonts w:eastAsia="楷体_GB2312"/>
          <w:sz w:val="28"/>
          <w:szCs w:val="28"/>
          <w:lang/>
        </w:rPr>
        <w:instrText xml:space="preserve"> PAGEREF _Toc461125634 \h </w:instrText>
      </w:r>
      <w:r>
        <w:rPr>
          <w:rFonts w:eastAsia="楷体_GB2312"/>
          <w:sz w:val="28"/>
          <w:szCs w:val="28"/>
          <w:lang/>
        </w:rPr>
        <w:fldChar w:fldCharType="separate"/>
      </w:r>
      <w:r>
        <w:rPr>
          <w:rFonts w:eastAsia="楷体_GB2312"/>
          <w:sz w:val="28"/>
          <w:szCs w:val="28"/>
          <w:lang/>
        </w:rPr>
        <w:t>38</w:t>
      </w:r>
      <w:r>
        <w:rPr>
          <w:rFonts w:eastAsia="楷体_GB2312"/>
          <w:sz w:val="28"/>
          <w:szCs w:val="28"/>
          <w:lang/>
        </w:rPr>
        <w:fldChar w:fldCharType="end"/>
      </w:r>
      <w:r>
        <w:rPr>
          <w:rFonts w:eastAsia="楷体_GB2312"/>
          <w:sz w:val="28"/>
          <w:szCs w:val="28"/>
          <w:lang/>
        </w:rPr>
        <w:fldChar w:fldCharType="end"/>
      </w:r>
    </w:p>
    <w:p w14:paraId="38395598">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"_Toc461125635"</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（四）强化责任落实与监督考核 ………………………………………</w:t>
      </w:r>
      <w:r>
        <w:rPr>
          <w:rFonts w:eastAsia="楷体_GB2312"/>
          <w:sz w:val="28"/>
          <w:szCs w:val="28"/>
          <w:lang/>
        </w:rPr>
        <w:fldChar w:fldCharType="begin"/>
      </w:r>
      <w:r>
        <w:rPr>
          <w:rFonts w:eastAsia="楷体_GB2312"/>
          <w:sz w:val="28"/>
          <w:szCs w:val="28"/>
          <w:lang/>
        </w:rPr>
        <w:instrText xml:space="preserve"> PAGEREF _Toc461125635 \h </w:instrText>
      </w:r>
      <w:r>
        <w:rPr>
          <w:rFonts w:eastAsia="楷体_GB2312"/>
          <w:sz w:val="28"/>
          <w:szCs w:val="28"/>
          <w:lang/>
        </w:rPr>
        <w:fldChar w:fldCharType="separate"/>
      </w:r>
      <w:r>
        <w:rPr>
          <w:rFonts w:eastAsia="楷体_GB2312"/>
          <w:sz w:val="28"/>
          <w:szCs w:val="28"/>
          <w:lang/>
        </w:rPr>
        <w:t>39</w:t>
      </w:r>
      <w:r>
        <w:rPr>
          <w:rFonts w:eastAsia="楷体_GB2312"/>
          <w:sz w:val="28"/>
          <w:szCs w:val="28"/>
          <w:lang/>
        </w:rPr>
        <w:fldChar w:fldCharType="end"/>
      </w:r>
      <w:r>
        <w:rPr>
          <w:rFonts w:eastAsia="楷体_GB2312"/>
          <w:sz w:val="28"/>
          <w:szCs w:val="28"/>
          <w:lang/>
        </w:rPr>
        <w:fldChar w:fldCharType="end"/>
      </w:r>
    </w:p>
    <w:p w14:paraId="3B14D416">
      <w:pPr>
        <w:pStyle w:val="13"/>
        <w:tabs>
          <w:tab w:val="right" w:leader="dot" w:pos="10082"/>
        </w:tabs>
        <w:spacing w:line="540" w:lineRule="exact"/>
        <w:ind w:left="0" w:leftChars="0"/>
        <w:rPr>
          <w:rFonts w:eastAsia="楷体_GB2312"/>
          <w:sz w:val="28"/>
          <w:szCs w:val="28"/>
          <w:lang/>
        </w:rPr>
      </w:pP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"_Toc461125636"</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Style w:val="18"/>
          <w:rFonts w:hint="default" w:ascii="Times New Roman" w:hAnsi="Times New Roman" w:eastAsia="楷体_GB2312"/>
          <w:sz w:val="28"/>
          <w:szCs w:val="28"/>
          <w:lang/>
        </w:rPr>
        <w:t>（五）加大人力资源和社会保障宣传力度 ……………………………</w:t>
      </w:r>
      <w:r>
        <w:rPr>
          <w:rFonts w:eastAsia="楷体_GB2312"/>
          <w:sz w:val="28"/>
          <w:szCs w:val="28"/>
          <w:lang/>
        </w:rPr>
        <w:fldChar w:fldCharType="begin"/>
      </w:r>
      <w:r>
        <w:rPr>
          <w:rFonts w:eastAsia="楷体_GB2312"/>
          <w:sz w:val="28"/>
          <w:szCs w:val="28"/>
          <w:lang/>
        </w:rPr>
        <w:instrText xml:space="preserve"> PAGEREF _Toc461125636 \h </w:instrText>
      </w:r>
      <w:r>
        <w:rPr>
          <w:rFonts w:eastAsia="楷体_GB2312"/>
          <w:sz w:val="28"/>
          <w:szCs w:val="28"/>
          <w:lang/>
        </w:rPr>
        <w:fldChar w:fldCharType="separate"/>
      </w:r>
      <w:r>
        <w:rPr>
          <w:rFonts w:eastAsia="楷体_GB2312"/>
          <w:sz w:val="28"/>
          <w:szCs w:val="28"/>
          <w:lang/>
        </w:rPr>
        <w:t>39</w:t>
      </w:r>
      <w:r>
        <w:rPr>
          <w:rFonts w:eastAsia="楷体_GB2312"/>
          <w:sz w:val="28"/>
          <w:szCs w:val="28"/>
          <w:lang/>
        </w:rPr>
        <w:fldChar w:fldCharType="end"/>
      </w:r>
      <w:r>
        <w:rPr>
          <w:rFonts w:eastAsia="楷体_GB2312"/>
          <w:sz w:val="28"/>
          <w:szCs w:val="28"/>
          <w:lang/>
        </w:rPr>
        <w:fldChar w:fldCharType="end"/>
      </w:r>
    </w:p>
    <w:p w14:paraId="5112020A">
      <w:pPr>
        <w:pStyle w:val="13"/>
        <w:tabs>
          <w:tab w:val="right" w:leader="dot" w:pos="10082"/>
        </w:tabs>
        <w:spacing w:line="540" w:lineRule="exact"/>
        <w:ind w:left="0" w:leftChars="0"/>
        <w:rPr>
          <w:rStyle w:val="18"/>
          <w:rFonts w:hint="default" w:ascii="Times New Roman" w:hAnsi="Times New Roman" w:eastAsia="楷体_GB2312"/>
          <w:sz w:val="28"/>
          <w:szCs w:val="28"/>
          <w:lang/>
        </w:rPr>
      </w:pPr>
      <w:r>
        <w:rPr>
          <w:rFonts w:eastAsia="楷体_GB2312"/>
          <w:b/>
          <w:sz w:val="28"/>
          <w:szCs w:val="28"/>
        </w:rPr>
        <w:fldChar w:fldCharType="end"/>
      </w:r>
      <w:r>
        <w:rPr>
          <w:rFonts w:eastAsia="黑体"/>
          <w:sz w:val="28"/>
          <w:szCs w:val="28"/>
        </w:rPr>
        <w:t>六、附件 …………………………………………………………………</w:t>
      </w:r>
      <w:r>
        <w:rPr>
          <w:rStyle w:val="18"/>
          <w:rFonts w:hint="default" w:ascii="Times New Roman" w:hAnsi="Times New Roman" w:eastAsia="楷体_GB2312"/>
          <w:sz w:val="28"/>
          <w:szCs w:val="28"/>
        </w:rPr>
        <w:t>36</w:t>
      </w:r>
    </w:p>
    <w:p w14:paraId="60369C6E">
      <w:pPr>
        <w:pStyle w:val="13"/>
        <w:tabs>
          <w:tab w:val="right" w:leader="dot" w:pos="10082"/>
        </w:tabs>
        <w:spacing w:line="540" w:lineRule="exact"/>
        <w:ind w:left="0" w:leftChars="0"/>
        <w:rPr>
          <w:rStyle w:val="18"/>
          <w:rFonts w:hint="default" w:ascii="Times New Roman" w:hAnsi="Times New Roman" w:eastAsia="楷体_GB2312"/>
          <w:sz w:val="28"/>
          <w:szCs w:val="28"/>
          <w:lang/>
        </w:rPr>
      </w:pPr>
      <w:r>
        <w:rPr>
          <w:rFonts w:eastAsia="楷体_GB2312"/>
          <w:sz w:val="28"/>
          <w:szCs w:val="28"/>
        </w:rPr>
        <w:t xml:space="preserve">“十二五”官渡区人力资源和社会保障主要工作完成情况表 </w:t>
      </w:r>
      <w:r>
        <w:rPr>
          <w:rFonts w:eastAsia="黑体"/>
          <w:sz w:val="28"/>
          <w:szCs w:val="28"/>
        </w:rPr>
        <w:t>…………</w:t>
      </w:r>
      <w:r>
        <w:rPr>
          <w:rFonts w:eastAsia="楷体_GB2312"/>
          <w:sz w:val="28"/>
          <w:szCs w:val="28"/>
        </w:rPr>
        <w:t>36</w:t>
      </w:r>
    </w:p>
    <w:p w14:paraId="7203BAA8">
      <w:pPr>
        <w:pStyle w:val="13"/>
        <w:tabs>
          <w:tab w:val="right" w:leader="dot" w:pos="10082"/>
        </w:tabs>
        <w:spacing w:line="540" w:lineRule="exact"/>
        <w:ind w:left="0" w:leftChars="0"/>
        <w:rPr>
          <w:rStyle w:val="18"/>
          <w:rFonts w:hint="default" w:ascii="Times New Roman" w:hAnsi="Times New Roman" w:eastAsia="楷体_GB2312"/>
          <w:sz w:val="28"/>
          <w:szCs w:val="28"/>
          <w:lang/>
        </w:rPr>
      </w:pPr>
      <w:r>
        <w:rPr>
          <w:rFonts w:eastAsia="楷体_GB2312"/>
          <w:bCs/>
          <w:sz w:val="28"/>
          <w:szCs w:val="28"/>
        </w:rPr>
        <w:t xml:space="preserve">“十三五”官渡区社会保险发展主要指标预期 </w:t>
      </w:r>
      <w:r>
        <w:rPr>
          <w:rFonts w:eastAsia="黑体"/>
          <w:sz w:val="28"/>
          <w:szCs w:val="28"/>
        </w:rPr>
        <w:t>…………………………</w:t>
      </w: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"_Toc461125629"</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Fonts w:eastAsia="楷体_GB2312"/>
          <w:sz w:val="28"/>
          <w:szCs w:val="28"/>
        </w:rPr>
        <w:t>3</w:t>
      </w:r>
      <w:r>
        <w:rPr>
          <w:rFonts w:eastAsia="楷体_GB2312"/>
          <w:sz w:val="28"/>
          <w:szCs w:val="28"/>
          <w:lang/>
        </w:rPr>
        <w:fldChar w:fldCharType="end"/>
      </w:r>
      <w:r>
        <w:rPr>
          <w:rFonts w:eastAsia="楷体_GB2312"/>
          <w:sz w:val="28"/>
          <w:szCs w:val="28"/>
        </w:rPr>
        <w:t>7</w:t>
      </w:r>
    </w:p>
    <w:p w14:paraId="344FE981">
      <w:pPr>
        <w:pStyle w:val="13"/>
        <w:tabs>
          <w:tab w:val="right" w:leader="dot" w:pos="10082"/>
        </w:tabs>
        <w:spacing w:line="540" w:lineRule="exact"/>
        <w:ind w:left="0" w:leftChars="0"/>
        <w:rPr>
          <w:rFonts w:eastAsia="楷体_GB2312"/>
          <w:sz w:val="28"/>
          <w:szCs w:val="28"/>
          <w:lang/>
        </w:rPr>
      </w:pPr>
      <w:r>
        <w:rPr>
          <w:rFonts w:eastAsia="楷体_GB2312"/>
          <w:sz w:val="28"/>
          <w:szCs w:val="28"/>
        </w:rPr>
        <w:t xml:space="preserve">“十三五”官渡区人力资源和社会保障主要项目表 </w:t>
      </w:r>
      <w:r>
        <w:rPr>
          <w:rFonts w:eastAsia="黑体"/>
          <w:sz w:val="28"/>
          <w:szCs w:val="28"/>
        </w:rPr>
        <w:t>……………………</w:t>
      </w:r>
      <w:r>
        <w:rPr>
          <w:rFonts w:eastAsia="楷体_GB2312"/>
          <w:sz w:val="28"/>
          <w:szCs w:val="28"/>
          <w:lang/>
        </w:rPr>
        <w:fldChar w:fldCharType="begin"/>
      </w:r>
      <w:r>
        <w:rPr>
          <w:rStyle w:val="18"/>
          <w:rFonts w:hint="default" w:ascii="Times New Roman" w:hAnsi="Times New Roman" w:eastAsia="楷体_GB2312"/>
          <w:sz w:val="28"/>
          <w:szCs w:val="28"/>
          <w:lang/>
        </w:rPr>
        <w:instrText xml:space="preserve"> </w:instrText>
      </w:r>
      <w:r>
        <w:rPr>
          <w:rFonts w:eastAsia="楷体_GB2312"/>
          <w:sz w:val="28"/>
          <w:szCs w:val="28"/>
          <w:lang/>
        </w:rPr>
        <w:instrText xml:space="preserve">HYPERLINK \l "_Toc461125635"</w:instrText>
      </w:r>
      <w:r>
        <w:rPr>
          <w:rStyle w:val="18"/>
          <w:rFonts w:hint="default" w:ascii="Times New Roman" w:hAnsi="Times New Roman" w:eastAsia="楷体_GB2312"/>
          <w:sz w:val="28"/>
          <w:szCs w:val="28"/>
          <w:lang/>
        </w:rPr>
        <w:instrText xml:space="preserve"> </w:instrText>
      </w:r>
      <w:r>
        <w:rPr>
          <w:rFonts w:eastAsia="楷体_GB2312"/>
          <w:sz w:val="28"/>
          <w:szCs w:val="28"/>
          <w:lang/>
        </w:rPr>
        <w:fldChar w:fldCharType="separate"/>
      </w:r>
      <w:r>
        <w:rPr>
          <w:rFonts w:eastAsia="楷体_GB2312"/>
          <w:sz w:val="28"/>
          <w:szCs w:val="28"/>
        </w:rPr>
        <w:t>3</w:t>
      </w:r>
      <w:r>
        <w:rPr>
          <w:rFonts w:eastAsia="楷体_GB2312"/>
          <w:sz w:val="28"/>
          <w:szCs w:val="28"/>
          <w:lang/>
        </w:rPr>
        <w:fldChar w:fldCharType="end"/>
      </w:r>
      <w:r>
        <w:rPr>
          <w:rFonts w:eastAsia="楷体_GB2312"/>
          <w:sz w:val="28"/>
          <w:szCs w:val="28"/>
        </w:rPr>
        <w:t>8</w:t>
      </w:r>
    </w:p>
    <w:p w14:paraId="7262BB8A">
      <w:pPr>
        <w:widowControl/>
        <w:spacing w:line="0" w:lineRule="atLeast"/>
        <w:ind w:firstLine="360" w:firstLineChars="150"/>
        <w:rPr>
          <w:rFonts w:eastAsia="楷体"/>
          <w:sz w:val="24"/>
        </w:rPr>
      </w:pPr>
    </w:p>
    <w:p w14:paraId="7D9623BC">
      <w:pPr>
        <w:jc w:val="center"/>
        <w:rPr>
          <w:b/>
          <w:sz w:val="44"/>
          <w:szCs w:val="44"/>
        </w:rPr>
        <w:sectPr>
          <w:footerReference r:id="rId3" w:type="even"/>
          <w:pgSz w:w="11906" w:h="16838"/>
          <w:pgMar w:top="2098" w:right="1503" w:bottom="2098" w:left="1503" w:header="851" w:footer="992" w:gutter="0"/>
          <w:pgNumType w:start="0"/>
          <w:cols w:space="720" w:num="1"/>
          <w:docGrid w:type="lines" w:linePitch="579" w:charSpace="0"/>
        </w:sectPr>
      </w:pPr>
    </w:p>
    <w:p w14:paraId="502149E4">
      <w:pPr>
        <w:spacing w:line="560" w:lineRule="exact"/>
        <w:jc w:val="center"/>
        <w:rPr>
          <w:rFonts w:eastAsia="方正小标宋简体"/>
          <w:sz w:val="44"/>
          <w:szCs w:val="44"/>
        </w:rPr>
      </w:pPr>
      <w:r>
        <w:rPr>
          <w:rFonts w:eastAsia="方正小标宋简体"/>
          <w:sz w:val="44"/>
          <w:szCs w:val="44"/>
        </w:rPr>
        <w:t>官渡区人力资源和社会保障事业发展</w:t>
      </w:r>
    </w:p>
    <w:p w14:paraId="637C6792">
      <w:pPr>
        <w:spacing w:line="560" w:lineRule="exact"/>
        <w:jc w:val="center"/>
        <w:rPr>
          <w:rFonts w:eastAsia="方正小标宋简体"/>
          <w:sz w:val="44"/>
          <w:szCs w:val="44"/>
        </w:rPr>
      </w:pPr>
      <w:r>
        <w:rPr>
          <w:rFonts w:eastAsia="方正小标宋简体"/>
          <w:sz w:val="44"/>
          <w:szCs w:val="44"/>
        </w:rPr>
        <w:t>“十三五”规划</w:t>
      </w:r>
    </w:p>
    <w:p w14:paraId="61819D5E">
      <w:pPr>
        <w:spacing w:line="560" w:lineRule="exact"/>
        <w:rPr>
          <w:rFonts w:eastAsia="楷体_GB2312"/>
          <w:sz w:val="32"/>
          <w:szCs w:val="32"/>
        </w:rPr>
      </w:pPr>
    </w:p>
    <w:p w14:paraId="6F16FCD3">
      <w:pPr>
        <w:spacing w:line="560" w:lineRule="exact"/>
        <w:ind w:firstLine="640" w:firstLineChars="200"/>
        <w:rPr>
          <w:rFonts w:eastAsia="仿宋_GB2312"/>
          <w:sz w:val="32"/>
          <w:szCs w:val="32"/>
        </w:rPr>
      </w:pPr>
      <w:bookmarkStart w:id="2" w:name="_Toc440237387"/>
      <w:bookmarkStart w:id="3" w:name="_Toc434942458"/>
      <w:r>
        <w:rPr>
          <w:rFonts w:eastAsia="仿宋_GB2312"/>
          <w:sz w:val="32"/>
          <w:szCs w:val="32"/>
        </w:rPr>
        <w:t>“十三五”时期是官渡区全面深化改革、全面推进依法治区、全面建成小康社会、全面从严治党的关键时期，也是加快建设“两核一级两区六廊”的关键阶段。科学、合理地制定“十三五”人力资源和社会保障规划，是建设富强幸福新官渡、深化人力资源和社会保障事业制度改革，促进人力资源和社会保障事业全面、协调、可持续发展的重要支撑。为进一步抓好全区人力资源和社会保障事业发展，根据国家、省、市人力资源和社会保障工作相关精神和官渡区国民经济和社会发展第十三个五年规划具体目标要求，制定本规划。本规划在准确把握官渡区情和发展阶段特征的基础之上，主要阐明“十三五”时期官渡区人力资源和社会保障事业发展的总体思路、发展目标、主要任务和保障措施，是未来五年官渡区人力资源和社会保障工作的主要依据。</w:t>
      </w:r>
      <w:bookmarkEnd w:id="2"/>
      <w:bookmarkEnd w:id="3"/>
      <w:bookmarkStart w:id="4" w:name="_Toc461125561"/>
      <w:bookmarkStart w:id="5" w:name="_Toc461121817"/>
      <w:bookmarkStart w:id="6" w:name="_Toc440237389"/>
      <w:bookmarkStart w:id="7" w:name="_Toc434942461"/>
    </w:p>
    <w:p w14:paraId="1BEB97EC">
      <w:pPr>
        <w:spacing w:line="560" w:lineRule="exact"/>
        <w:ind w:firstLine="640" w:firstLineChars="200"/>
        <w:rPr>
          <w:rFonts w:eastAsia="黑体"/>
          <w:sz w:val="32"/>
          <w:szCs w:val="32"/>
        </w:rPr>
      </w:pPr>
      <w:r>
        <w:rPr>
          <w:rFonts w:eastAsia="黑体"/>
          <w:sz w:val="32"/>
          <w:szCs w:val="32"/>
        </w:rPr>
        <w:t>一、“十二五”期间取得主要成就及存在的主要</w:t>
      </w:r>
      <w:bookmarkEnd w:id="4"/>
      <w:bookmarkEnd w:id="5"/>
      <w:r>
        <w:rPr>
          <w:rFonts w:eastAsia="黑体"/>
          <w:sz w:val="32"/>
          <w:szCs w:val="32"/>
        </w:rPr>
        <w:t>问题</w:t>
      </w:r>
    </w:p>
    <w:p w14:paraId="581AA5D7">
      <w:pPr>
        <w:spacing w:line="560" w:lineRule="exact"/>
        <w:ind w:firstLine="640" w:firstLineChars="200"/>
        <w:rPr>
          <w:rFonts w:eastAsia="仿宋_GB2312"/>
          <w:b/>
          <w:bCs/>
          <w:sz w:val="32"/>
          <w:szCs w:val="32"/>
        </w:rPr>
      </w:pPr>
      <w:r>
        <w:rPr>
          <w:rFonts w:eastAsia="仿宋_GB2312"/>
          <w:sz w:val="32"/>
          <w:szCs w:val="32"/>
        </w:rPr>
        <w:t>“十二五”期间，在区委、区政府的正确领导下，在上级人社部门大力关心支持下，官渡区人力资源和社会保障工作坚持“民生为本、人才优先”主线，深入贯彻党的十八大、十八届三中、四中、五中全会，习近平总书记系列重要讲话以及省、市相关文件精神，围绕中心、服务大局，突出重点、狠抓落实，就业创业、社会保障、人事人才、劳动维权等方面工作取得新成就</w:t>
      </w:r>
      <w:bookmarkStart w:id="8" w:name="_Toc461121818"/>
      <w:bookmarkStart w:id="9" w:name="_Toc461125562"/>
      <w:r>
        <w:rPr>
          <w:rFonts w:eastAsia="仿宋_GB2312"/>
          <w:sz w:val="32"/>
          <w:szCs w:val="32"/>
        </w:rPr>
        <w:t>。</w:t>
      </w:r>
    </w:p>
    <w:p w14:paraId="27B08F27">
      <w:pPr>
        <w:spacing w:line="560" w:lineRule="exact"/>
        <w:ind w:firstLine="640" w:firstLineChars="200"/>
        <w:rPr>
          <w:rFonts w:eastAsia="楷体_GB2312"/>
          <w:bCs/>
          <w:sz w:val="32"/>
          <w:szCs w:val="32"/>
        </w:rPr>
      </w:pPr>
      <w:r>
        <w:rPr>
          <w:rFonts w:eastAsia="楷体_GB2312"/>
          <w:bCs/>
          <w:sz w:val="32"/>
          <w:szCs w:val="32"/>
        </w:rPr>
        <w:t>（一）取得的主要成就</w:t>
      </w:r>
      <w:bookmarkEnd w:id="8"/>
      <w:bookmarkEnd w:id="9"/>
      <w:bookmarkStart w:id="10" w:name="_Toc440297255"/>
      <w:bookmarkStart w:id="11" w:name="_Toc440296651"/>
      <w:bookmarkStart w:id="12" w:name="_Toc440297003"/>
      <w:bookmarkStart w:id="13" w:name="_Toc440296711"/>
      <w:bookmarkStart w:id="14" w:name="_Toc440301168"/>
      <w:bookmarkStart w:id="15" w:name="_Toc440306161"/>
      <w:bookmarkStart w:id="16" w:name="_Toc440297383"/>
      <w:bookmarkStart w:id="17" w:name="_Toc440296600"/>
      <w:bookmarkStart w:id="18" w:name="_Toc440299901"/>
      <w:bookmarkStart w:id="19" w:name="_Toc440237388"/>
      <w:bookmarkStart w:id="20" w:name="_Toc443914854"/>
      <w:bookmarkStart w:id="21" w:name="_Toc445301718"/>
      <w:bookmarkStart w:id="22" w:name="_Toc461125563"/>
      <w:bookmarkStart w:id="23" w:name="_Toc461121819"/>
    </w:p>
    <w:p w14:paraId="61F1A8C4">
      <w:pPr>
        <w:spacing w:line="560" w:lineRule="exact"/>
        <w:ind w:firstLine="643" w:firstLineChars="200"/>
        <w:rPr>
          <w:rFonts w:eastAsia="仿宋_GB2312"/>
          <w:sz w:val="32"/>
          <w:szCs w:val="32"/>
        </w:rPr>
      </w:pPr>
      <w:r>
        <w:rPr>
          <w:rFonts w:eastAsia="仿宋_GB2312"/>
          <w:b/>
          <w:bCs/>
          <w:sz w:val="32"/>
          <w:szCs w:val="32"/>
        </w:rPr>
        <w:t>1.就业创业工作</w:t>
      </w:r>
      <w:bookmarkEnd w:id="10"/>
      <w:bookmarkEnd w:id="11"/>
      <w:bookmarkEnd w:id="12"/>
      <w:bookmarkEnd w:id="13"/>
      <w:bookmarkEnd w:id="14"/>
      <w:bookmarkEnd w:id="15"/>
      <w:bookmarkEnd w:id="16"/>
      <w:bookmarkEnd w:id="17"/>
      <w:bookmarkEnd w:id="18"/>
      <w:bookmarkEnd w:id="19"/>
      <w:r>
        <w:rPr>
          <w:rFonts w:eastAsia="仿宋_GB2312"/>
          <w:b/>
          <w:bCs/>
          <w:sz w:val="32"/>
          <w:szCs w:val="32"/>
        </w:rPr>
        <w:t>有效开展</w:t>
      </w:r>
      <w:bookmarkEnd w:id="20"/>
      <w:bookmarkEnd w:id="21"/>
      <w:bookmarkEnd w:id="22"/>
      <w:bookmarkEnd w:id="23"/>
      <w:r>
        <w:rPr>
          <w:rFonts w:eastAsia="仿宋_GB2312"/>
          <w:b/>
          <w:bCs/>
          <w:sz w:val="32"/>
          <w:szCs w:val="32"/>
        </w:rPr>
        <w:t>。</w:t>
      </w:r>
      <w:r>
        <w:rPr>
          <w:rFonts w:eastAsia="仿宋_GB2312"/>
          <w:sz w:val="32"/>
          <w:szCs w:val="32"/>
        </w:rPr>
        <w:t>始</w:t>
      </w:r>
      <w:r>
        <w:rPr>
          <w:rFonts w:eastAsia="仿宋_GB2312"/>
          <w:bCs/>
          <w:sz w:val="32"/>
          <w:szCs w:val="32"/>
        </w:rPr>
        <w:t>终把促进就业作为保障和改善民生的头等大事，紧密结合区情实际，</w:t>
      </w:r>
      <w:r>
        <w:rPr>
          <w:rFonts w:eastAsia="仿宋_GB2312"/>
          <w:sz w:val="32"/>
          <w:szCs w:val="32"/>
        </w:rPr>
        <w:t>大力实施就业优先战略和更加积极的就业政策，健全服务体系，优化服务举措，全区就业形势保持总体稳定。</w:t>
      </w:r>
    </w:p>
    <w:p w14:paraId="28CD0A98">
      <w:pPr>
        <w:spacing w:line="560" w:lineRule="exact"/>
        <w:ind w:firstLine="472" w:firstLineChars="147"/>
        <w:rPr>
          <w:rFonts w:eastAsia="仿宋_GB2312"/>
          <w:sz w:val="32"/>
          <w:szCs w:val="32"/>
        </w:rPr>
      </w:pPr>
      <w:r>
        <w:rPr>
          <w:rFonts w:eastAsia="仿宋_GB2312"/>
          <w:b/>
          <w:sz w:val="32"/>
          <w:szCs w:val="32"/>
        </w:rPr>
        <w:t>（1）就业人数就业岗位持续增加。</w:t>
      </w:r>
      <w:r>
        <w:rPr>
          <w:rFonts w:eastAsia="仿宋_GB2312"/>
          <w:sz w:val="32"/>
          <w:szCs w:val="32"/>
        </w:rPr>
        <w:t>坚持把就业创业列为年度综合目标考核，依托片区开发和重大招商项目引进，突出以“创业带动就业”，努力促进民生改善。“十二五”期间，全区共提供有效就业岗位22.28万个，完成规划目标的222.8%；新增城镇就业136710人，完成规划目标的340.7%；城镇登记失业率始终控制在4%的目标范围以内；“零就业”家庭保持动态清零。</w:t>
      </w:r>
    </w:p>
    <w:p w14:paraId="12CDCB9A">
      <w:pPr>
        <w:spacing w:line="560" w:lineRule="exact"/>
        <w:ind w:firstLine="472" w:firstLineChars="147"/>
        <w:rPr>
          <w:rFonts w:eastAsia="仿宋_GB2312"/>
          <w:sz w:val="32"/>
          <w:szCs w:val="32"/>
        </w:rPr>
      </w:pPr>
      <w:r>
        <w:rPr>
          <w:rFonts w:eastAsia="仿宋_GB2312"/>
          <w:b/>
          <w:sz w:val="32"/>
          <w:szCs w:val="32"/>
        </w:rPr>
        <w:t>（2）高校毕业生就业工作成效显著。</w:t>
      </w:r>
      <w:r>
        <w:rPr>
          <w:rFonts w:eastAsia="仿宋_GB2312"/>
          <w:sz w:val="32"/>
          <w:szCs w:val="32"/>
        </w:rPr>
        <w:t>认真组织开展“高校毕业生就业服务月”活动，全面落实社会保险补贴、公益性岗位援助等措施，大力推进高校毕业生就业。“十二五”期间，共建立高校毕业生就业见习基地28个，收集发布见习岗位2000个，组织高校毕业生到岗见习1620名；2342名高校毕业生通过各种渠道实现就业，高校毕业生就业率达99%。</w:t>
      </w:r>
    </w:p>
    <w:p w14:paraId="4CF02681">
      <w:pPr>
        <w:spacing w:line="560" w:lineRule="exact"/>
        <w:ind w:firstLine="472" w:firstLineChars="147"/>
        <w:rPr>
          <w:rFonts w:eastAsia="仿宋_GB2312"/>
          <w:sz w:val="32"/>
          <w:szCs w:val="32"/>
        </w:rPr>
      </w:pPr>
      <w:r>
        <w:rPr>
          <w:rFonts w:eastAsia="仿宋_GB2312"/>
          <w:b/>
          <w:sz w:val="32"/>
          <w:szCs w:val="32"/>
        </w:rPr>
        <w:t>（3）困难群体就业创业扎实推进。</w:t>
      </w:r>
      <w:r>
        <w:rPr>
          <w:rFonts w:eastAsia="仿宋_GB2312"/>
          <w:sz w:val="32"/>
          <w:szCs w:val="32"/>
        </w:rPr>
        <w:t>采取开发和购买公益性岗位、安排就业困难人员特别是“零就业”家庭成员就业、对符合条件的就业援助对象“应补尽补”等措施，努力促进就业困难群体实现稳定就业。“十二五”期间，共开发公益性岗位2505个，安置“4050”人员716名，安置“零就业家庭”人员204名，安置失业一年以上人员1199名，兑付岗位补贴2603.5万元，兑付社会保险补贴270.1万元；积极落实就业困难人员灵活就业社会保险补贴政策，为1.47万人次就业困难灵活就业人员兑付社会保险补贴3825万元。</w:t>
      </w:r>
    </w:p>
    <w:p w14:paraId="5A17CC96">
      <w:pPr>
        <w:spacing w:line="560" w:lineRule="exact"/>
        <w:ind w:firstLine="472" w:firstLineChars="147"/>
        <w:rPr>
          <w:rFonts w:eastAsia="仿宋_GB2312"/>
          <w:sz w:val="32"/>
          <w:szCs w:val="32"/>
        </w:rPr>
      </w:pPr>
      <w:r>
        <w:rPr>
          <w:rFonts w:eastAsia="仿宋_GB2312"/>
          <w:b/>
          <w:sz w:val="32"/>
          <w:szCs w:val="32"/>
        </w:rPr>
        <w:t>（4）就业创业活动得到广泛开展。</w:t>
      </w:r>
      <w:r>
        <w:rPr>
          <w:rFonts w:eastAsia="仿宋_GB2312"/>
          <w:sz w:val="32"/>
          <w:szCs w:val="32"/>
        </w:rPr>
        <w:t>坚持创业带动就业，围绕促进经济平稳较快增长，以昆明市创建和巩固“全国创业型城市”为契机，积极倡导全民创业，全面落实鼓励创业扶持政策。“十二五”期间，共发放就业系统小额担保贷款7402万元；发放“贷免扶补”贷款2327万元；扶持劳动密集型小企业20家，发放贷款2900万元；培育“两个十万元”微型企业66户。形成了创业带动就业、创业促进就业的新局面。</w:t>
      </w:r>
    </w:p>
    <w:p w14:paraId="3B5E2403">
      <w:pPr>
        <w:spacing w:line="560" w:lineRule="exact"/>
        <w:ind w:firstLine="472" w:firstLineChars="147"/>
        <w:rPr>
          <w:rFonts w:eastAsia="仿宋_GB2312"/>
          <w:sz w:val="32"/>
          <w:szCs w:val="32"/>
        </w:rPr>
      </w:pPr>
      <w:r>
        <w:rPr>
          <w:rFonts w:eastAsia="仿宋_GB2312"/>
          <w:b/>
          <w:sz w:val="32"/>
          <w:szCs w:val="32"/>
        </w:rPr>
        <w:t>（5）农村劳动力转移就业有序推进。</w:t>
      </w:r>
      <w:r>
        <w:rPr>
          <w:rFonts w:eastAsia="仿宋_GB2312"/>
          <w:sz w:val="32"/>
          <w:szCs w:val="32"/>
        </w:rPr>
        <w:t>成立“官渡区促进农民就业工作领导小组及办公室”，统筹推进促进农民就业工作；积极开展“春风行动”专项活动，以加强技能培训为重点，全面提升农村劳动力的就业能力和就业稳定性。“十二五”期间，共培训农村劳动力25833人，完成规划目标任务的172.2%。其中，技能培训10597人，引导性培训15236人。农村劳动力转移就业16137人。六甲街道福保社区、官渡街道季官社区和小板桥街道晓东社区创建成昆明市农业创业示范村。2015年农民人均纯收入增长至15677元。认真开展对口帮扶工作，共投入资金90余万元，帮助松华坝水源保护区、云龙水库保护区和清水海保护区培训农村劳动力1550人，转移就业1372人。为禄劝、寻甸、倘甸等帮扶地区提供就业岗位3万余个，有力促进了帮扶地区农村劳动力转移就业。</w:t>
      </w:r>
    </w:p>
    <w:p w14:paraId="4B4DD09D">
      <w:pPr>
        <w:spacing w:line="560" w:lineRule="exact"/>
        <w:ind w:firstLine="630" w:firstLineChars="196"/>
        <w:rPr>
          <w:rFonts w:eastAsia="仿宋_GB2312"/>
          <w:sz w:val="32"/>
          <w:szCs w:val="32"/>
        </w:rPr>
      </w:pPr>
      <w:r>
        <w:rPr>
          <w:rFonts w:eastAsia="仿宋_GB2312"/>
          <w:b/>
          <w:sz w:val="32"/>
          <w:szCs w:val="32"/>
        </w:rPr>
        <w:t>（6）人力资源市场服务水平稳步提升。</w:t>
      </w:r>
      <w:r>
        <w:rPr>
          <w:rFonts w:eastAsia="仿宋_GB2312"/>
          <w:sz w:val="32"/>
          <w:szCs w:val="32"/>
        </w:rPr>
        <w:t>加大政策宣传力度，突出需求导向，强化保障服务和日常监管，搭建良好平台，充分发挥人力资源服务民生、服务中心工作的重要作用。“十二五”期间，全区共召开供需洽谈招聘会56场（次），每场次平均求职人员在1500人（次），共提供各类就业岗位11.2万个，现场达成意向性协议1.27万人次。官渡区人力资源服务机构按照市场规则，开展了技能培训、政策咨询、职业指导和介绍、劳动保障事务代理等服务。</w:t>
      </w:r>
      <w:bookmarkStart w:id="24" w:name="_Toc443914855"/>
      <w:bookmarkStart w:id="25" w:name="_Toc461125564"/>
      <w:bookmarkStart w:id="26" w:name="_Toc445301719"/>
      <w:bookmarkStart w:id="27" w:name="_Toc461121820"/>
      <w:bookmarkStart w:id="28" w:name="_Toc434942208"/>
      <w:bookmarkStart w:id="29" w:name="_Toc434942462"/>
      <w:bookmarkStart w:id="30" w:name="_Toc434942368"/>
      <w:r>
        <w:rPr>
          <w:rFonts w:eastAsia="仿宋_GB2312"/>
          <w:sz w:val="32"/>
          <w:szCs w:val="32"/>
        </w:rPr>
        <w:t>截止2015年底，全区人力资源服务机构共75家，从业人员255人。</w:t>
      </w:r>
    </w:p>
    <w:p w14:paraId="1CBB9178">
      <w:pPr>
        <w:spacing w:line="560" w:lineRule="exact"/>
        <w:ind w:firstLine="630" w:firstLineChars="196"/>
        <w:rPr>
          <w:rFonts w:eastAsia="仿宋_GB2312"/>
          <w:sz w:val="32"/>
          <w:szCs w:val="32"/>
        </w:rPr>
      </w:pPr>
      <w:r>
        <w:rPr>
          <w:rFonts w:eastAsia="仿宋_GB2312"/>
          <w:b/>
          <w:sz w:val="32"/>
          <w:szCs w:val="32"/>
        </w:rPr>
        <w:t>2.城乡社会保障体系不断完善</w:t>
      </w:r>
      <w:bookmarkEnd w:id="24"/>
      <w:bookmarkEnd w:id="25"/>
      <w:bookmarkEnd w:id="26"/>
      <w:bookmarkEnd w:id="27"/>
      <w:bookmarkStart w:id="31" w:name="_Toc434949223"/>
      <w:bookmarkStart w:id="32" w:name="_Toc434949066"/>
      <w:r>
        <w:rPr>
          <w:rFonts w:eastAsia="仿宋_GB2312"/>
          <w:b/>
          <w:sz w:val="32"/>
          <w:szCs w:val="32"/>
        </w:rPr>
        <w:t>。</w:t>
      </w:r>
      <w:r>
        <w:rPr>
          <w:rFonts w:eastAsia="仿宋_GB2312"/>
          <w:sz w:val="32"/>
          <w:szCs w:val="32"/>
        </w:rPr>
        <w:t>严格执行社会保险各项政策，突出征缴、扩面、保发放等重点，加大财政投入力度，全区社会保险事业朝着扩大范围、规范管理、健康发展的目标稳步推进，社会保障体系得到逐步完善，2012年开始实行的职工养老保险制度已实现全覆盖。截止2015年底，官渡区社会保险参保人数为102.48万人；“十二五”期间，区级财政共投入社会保障资金190137万元。</w:t>
      </w:r>
      <w:bookmarkEnd w:id="28"/>
      <w:bookmarkEnd w:id="29"/>
      <w:bookmarkEnd w:id="30"/>
      <w:bookmarkEnd w:id="31"/>
      <w:bookmarkEnd w:id="32"/>
    </w:p>
    <w:p w14:paraId="1B9B6D3F">
      <w:pPr>
        <w:spacing w:line="560" w:lineRule="exact"/>
        <w:ind w:firstLine="630" w:firstLineChars="196"/>
        <w:rPr>
          <w:rFonts w:eastAsia="仿宋_GB2312"/>
          <w:b/>
          <w:sz w:val="32"/>
          <w:szCs w:val="32"/>
        </w:rPr>
      </w:pPr>
      <w:r>
        <w:rPr>
          <w:rFonts w:eastAsia="仿宋_GB2312"/>
          <w:b/>
          <w:sz w:val="32"/>
          <w:szCs w:val="32"/>
        </w:rPr>
        <w:t>（1）养老保险征缴扩面有效落实。</w:t>
      </w:r>
      <w:r>
        <w:rPr>
          <w:rFonts w:eastAsia="仿宋_GB2312"/>
          <w:sz w:val="32"/>
          <w:szCs w:val="32"/>
        </w:rPr>
        <w:t>扎实开展全民参保登记，着力提升经办服务水平，不断扩大参保覆盖面。截止2015年底，全区参加城镇职工基本养老保险人数为14.45万人（其中：企业职工参保人数10.65万人，实际缴费人数为9.76万人）；完成养老保险关系跨省转移接续372件；清理重复参加被征地人员养老保险和城镇职工基本养老保险人员1773人；高度重视离退休人员领取养老金资格认证和社会化发放工作，圆满完成代课教师和原民办教师参加企业职工基本养老保险各项任务。“十二五”期间，官渡区城乡居民基本养老保险累计续（缴）费人数达75752人（其中：大板桥12571人、阿拉9467人），养老金发放人数为32356人（其中：大板桥5635人、阿拉2036人），参保覆盖率保持在96%以上；被征地人员养老保险缴费参保累计达41611人。加大社会保险稽核清欠工作力度，“十二五”期间共清欠养老保险费5005万元；及时完成“老农保”数据清理核对，“老农保”参保59325人，领取养老金待遇11741人，做到了100%足额发放，为与城乡居民社会养老保险衔接做好了准备；自2014年10月1日起，全面启动了机关事业单位工作人员养老保险制度改革工作。</w:t>
      </w:r>
    </w:p>
    <w:p w14:paraId="44D25B00">
      <w:pPr>
        <w:spacing w:line="560" w:lineRule="exact"/>
        <w:ind w:firstLine="643" w:firstLineChars="200"/>
        <w:rPr>
          <w:rFonts w:eastAsia="仿宋_GB2312"/>
          <w:sz w:val="32"/>
          <w:szCs w:val="32"/>
        </w:rPr>
      </w:pPr>
      <w:r>
        <w:rPr>
          <w:rFonts w:eastAsia="仿宋_GB2312"/>
          <w:b/>
          <w:sz w:val="32"/>
          <w:szCs w:val="32"/>
        </w:rPr>
        <w:t>（2）医疗保险保障能力持续增强。</w:t>
      </w:r>
      <w:r>
        <w:rPr>
          <w:rFonts w:eastAsia="仿宋_GB2312"/>
          <w:sz w:val="32"/>
          <w:szCs w:val="32"/>
        </w:rPr>
        <w:t>统筹推进城镇职工和城乡居民基本医疗保险参保扩面、社会保障卡（医保卡）管理、基本医疗保险审核结算、“慢特病”和“门诊大病”等工作，着力解决重复参保等突出问题，切实保障广大参保职工和城乡居民的合法权益。按要求完成社会保障卡加载金融功能试点任务。于2014年探索对本区户籍人员参保城乡居民基本医疗保险个人缴费部分予以全额补助。截至2015年底，全区城镇职工医保参保人数为16.23万人；城乡居民医疗保险参保人数27.91万人；督促60家定点医疗机构、82家定点零售药店认真履行医保相关政策，进一步规范了定点医疗机构的医疗服务行为。</w:t>
      </w:r>
    </w:p>
    <w:p w14:paraId="0D2874C9">
      <w:pPr>
        <w:spacing w:line="560" w:lineRule="exact"/>
        <w:ind w:firstLine="643" w:firstLineChars="200"/>
        <w:rPr>
          <w:rFonts w:eastAsia="仿宋_GB2312"/>
          <w:b/>
          <w:sz w:val="32"/>
          <w:szCs w:val="32"/>
        </w:rPr>
      </w:pPr>
      <w:r>
        <w:rPr>
          <w:rFonts w:eastAsia="仿宋_GB2312"/>
          <w:b/>
          <w:sz w:val="32"/>
          <w:szCs w:val="32"/>
        </w:rPr>
        <w:t>（3）失业保险支撑功能充分发挥。</w:t>
      </w:r>
      <w:r>
        <w:rPr>
          <w:rFonts w:eastAsia="仿宋_GB2312"/>
          <w:sz w:val="32"/>
          <w:szCs w:val="32"/>
        </w:rPr>
        <w:t>认真贯彻落实</w:t>
      </w:r>
      <w:r>
        <w:rPr>
          <w:rFonts w:hint="eastAsia" w:eastAsia="仿宋_GB2312"/>
          <w:sz w:val="32"/>
          <w:szCs w:val="32"/>
          <w:lang w:eastAsia="zh-CN"/>
        </w:rPr>
        <w:t>《中华人民共和国社会保险法》</w:t>
      </w:r>
      <w:r>
        <w:rPr>
          <w:rFonts w:eastAsia="仿宋_GB2312"/>
          <w:sz w:val="32"/>
          <w:szCs w:val="32"/>
        </w:rPr>
        <w:t>和《云南省失业保险条例》等法规，以保障失业人员基本生活、促进再就业为重点，一手抓失业保险的扩面征缴，一手抓政策体系的深化完善，进一步增强失业保险基金的支撑能力。截止2015年底，全区参加失业保险单位5117户，参保人数13.21万人。“十二五”期间，14.42万人（次）失业人员享受失业金1.27亿元，为5.62万失业人员办理职工医保补贴1398.1万元；共五次调整提高失业保险待遇，失业保险待遇最低标准由2011年的605元/月调整为2015年的953元/月，最高标准由2011年的715元/月调整为2015年的1138元/月。失业保险保障生活、促进就业、稳定岗位的功能得到了有效发挥。</w:t>
      </w:r>
    </w:p>
    <w:p w14:paraId="7902B661">
      <w:pPr>
        <w:spacing w:line="560" w:lineRule="exact"/>
        <w:ind w:firstLine="643" w:firstLineChars="200"/>
        <w:rPr>
          <w:rFonts w:eastAsia="仿宋_GB2312"/>
          <w:sz w:val="32"/>
          <w:szCs w:val="32"/>
        </w:rPr>
      </w:pPr>
      <w:r>
        <w:rPr>
          <w:rFonts w:eastAsia="仿宋_GB2312"/>
          <w:b/>
          <w:sz w:val="32"/>
          <w:szCs w:val="32"/>
        </w:rPr>
        <w:t>（4）工伤、生育保险作用发挥良好。</w:t>
      </w:r>
      <w:r>
        <w:rPr>
          <w:rFonts w:eastAsia="仿宋_GB2312"/>
          <w:sz w:val="32"/>
          <w:szCs w:val="32"/>
        </w:rPr>
        <w:t>统筹抓好工伤、生育保险待遇审核工作，将属地省、市、区机关事业单位均纳入工伤、生育保险系统。截止2015年底，全区工伤保险参保人数为11.41万人，生育保险参保人数为9.04万人，“十二五”期间共完成2297人工伤保险待遇审核（总金额：7541万元），共完成10925人生育保险待遇审核（总金额：13280万元）。工伤、生育保险的实施，为官渡区经济发展、社会和谐稳定提供了坚实保障。</w:t>
      </w:r>
      <w:bookmarkStart w:id="33" w:name="_Toc440301170"/>
      <w:bookmarkStart w:id="34" w:name="_Toc440299903"/>
      <w:bookmarkStart w:id="35" w:name="_Toc440306163"/>
      <w:bookmarkStart w:id="36" w:name="_Toc445301720"/>
      <w:bookmarkStart w:id="37" w:name="_Toc443914856"/>
      <w:bookmarkStart w:id="38" w:name="_Toc434942463"/>
      <w:bookmarkStart w:id="39" w:name="_Toc440237390"/>
    </w:p>
    <w:bookmarkEnd w:id="33"/>
    <w:bookmarkEnd w:id="34"/>
    <w:bookmarkEnd w:id="35"/>
    <w:p w14:paraId="1BE29F59">
      <w:pPr>
        <w:spacing w:line="560" w:lineRule="exact"/>
        <w:ind w:firstLine="643" w:firstLineChars="200"/>
        <w:rPr>
          <w:rFonts w:eastAsia="仿宋_GB2312"/>
          <w:b/>
          <w:sz w:val="32"/>
          <w:szCs w:val="32"/>
        </w:rPr>
      </w:pPr>
      <w:bookmarkStart w:id="40" w:name="_Toc461125565"/>
      <w:bookmarkStart w:id="41" w:name="_Toc461121821"/>
      <w:r>
        <w:rPr>
          <w:rFonts w:eastAsia="仿宋_GB2312"/>
          <w:b/>
          <w:bCs/>
          <w:sz w:val="32"/>
          <w:szCs w:val="32"/>
        </w:rPr>
        <w:t>3.人事人才工作稳步推进</w:t>
      </w:r>
      <w:bookmarkEnd w:id="36"/>
      <w:bookmarkEnd w:id="37"/>
      <w:bookmarkEnd w:id="40"/>
      <w:bookmarkEnd w:id="41"/>
      <w:r>
        <w:rPr>
          <w:rFonts w:eastAsia="仿宋_GB2312"/>
          <w:b/>
          <w:bCs/>
          <w:sz w:val="32"/>
          <w:szCs w:val="32"/>
        </w:rPr>
        <w:t>。</w:t>
      </w:r>
      <w:r>
        <w:rPr>
          <w:rFonts w:eastAsia="仿宋_GB2312"/>
          <w:bCs/>
          <w:sz w:val="32"/>
          <w:szCs w:val="32"/>
        </w:rPr>
        <w:t>紧紧围绕服务全区工作大局，严格执行各项政策，狠抓基层基础，强化业务指导，着力提升人事人才工作科学化、规范化水平。</w:t>
      </w:r>
    </w:p>
    <w:p w14:paraId="391701D3">
      <w:pPr>
        <w:spacing w:line="560" w:lineRule="exact"/>
        <w:ind w:firstLine="630" w:firstLineChars="196"/>
        <w:rPr>
          <w:rFonts w:eastAsia="仿宋_GB2312"/>
          <w:sz w:val="32"/>
          <w:szCs w:val="32"/>
        </w:rPr>
      </w:pPr>
      <w:r>
        <w:rPr>
          <w:rFonts w:eastAsia="仿宋_GB2312"/>
          <w:b/>
          <w:sz w:val="32"/>
          <w:szCs w:val="32"/>
        </w:rPr>
        <w:t>（1）人才发展环境进一步优化。</w:t>
      </w:r>
      <w:r>
        <w:rPr>
          <w:rFonts w:eastAsia="仿宋_GB2312"/>
          <w:sz w:val="32"/>
          <w:szCs w:val="32"/>
        </w:rPr>
        <w:t>认真贯彻《中共云南省委 云南省人民政府关于创新体制机制加强人才工作的意见》（云发〔2014〕1号）及配套政策，大力推进“人才强区”战略，充分发挥人才在我区经济社会发展中的积极作用。制定《官渡区高技能人才认定标准》和《官渡区人才认定办法》，挂牌成立了高技能人才培养基地。以提高专业水平和创新能力为核心，优化专业技术人才结构，实现各类专业技术人才梯次培养。将非公经济组织中专业技术人才一并纳入培养范畴，统筹推进各类人才队伍建设。截止2015年底，全区机关事业单位的专业技术人员4902人，其中高级职称专业技术人才650人；共培养和引进高层次人才751人；高技能人才41652人。第一批专家基层科研工作站在官渡区妇幼保健中心挂牌成立。</w:t>
      </w:r>
    </w:p>
    <w:p w14:paraId="1F0EB642">
      <w:pPr>
        <w:spacing w:line="560" w:lineRule="exact"/>
        <w:ind w:firstLine="643" w:firstLineChars="200"/>
        <w:rPr>
          <w:rFonts w:eastAsia="仿宋_GB2312"/>
          <w:sz w:val="32"/>
          <w:szCs w:val="32"/>
        </w:rPr>
      </w:pPr>
      <w:r>
        <w:rPr>
          <w:rFonts w:eastAsia="仿宋_GB2312"/>
          <w:b/>
          <w:sz w:val="32"/>
          <w:szCs w:val="32"/>
        </w:rPr>
        <w:t>（2）人事管理工作进一步规范。</w:t>
      </w:r>
      <w:r>
        <w:rPr>
          <w:rFonts w:eastAsia="仿宋_GB2312"/>
          <w:sz w:val="32"/>
          <w:szCs w:val="32"/>
        </w:rPr>
        <w:t>认真贯彻执行《中华人民共和国公务员法》等法律法规，扎实抓好机关事业单位人员培训、奖惩考核、职务升降、统计等管理、工资调整等工作。加强组织领导，实施乡镇岗位补贴、县级以下机关公务员职务与职级并行制度等重点工作顺利推进。</w:t>
      </w:r>
      <w:r>
        <w:rPr>
          <w:rFonts w:eastAsia="仿宋_GB2312"/>
          <w:bCs/>
          <w:sz w:val="32"/>
          <w:szCs w:val="32"/>
        </w:rPr>
        <w:t>结合事业单位分类改革，</w:t>
      </w:r>
      <w:r>
        <w:rPr>
          <w:rFonts w:eastAsia="仿宋_GB2312"/>
          <w:sz w:val="32"/>
          <w:szCs w:val="32"/>
        </w:rPr>
        <w:t>以转换用人机制为重点，建立以聘用制为基础的用人制度，完善职称评审，推动事业单位由身份管理向岗位管理、由固定用人向合同用人的转变。抓好考官队伍建设，认真做好人员考录和招聘工作。“十二五”期间，全区共面向社会公开招录公务员73人（其中定向招录14人）；安置计划分配军转干部78人。截止2015年底，官渡区共有公务员1114人，其中大专以上学历人员占到了全区公务员总数的95.42%。采取公开招聘等方式补充事业人员1021人。</w:t>
      </w:r>
    </w:p>
    <w:bookmarkEnd w:id="38"/>
    <w:bookmarkEnd w:id="39"/>
    <w:p w14:paraId="589CD839">
      <w:pPr>
        <w:spacing w:line="560" w:lineRule="exact"/>
        <w:ind w:firstLine="643" w:firstLineChars="200"/>
        <w:rPr>
          <w:rFonts w:eastAsia="仿宋_GB2312"/>
          <w:b/>
          <w:sz w:val="32"/>
          <w:szCs w:val="32"/>
        </w:rPr>
      </w:pPr>
      <w:bookmarkStart w:id="42" w:name="_Toc440306164"/>
      <w:bookmarkStart w:id="43" w:name="_Toc440301171"/>
      <w:bookmarkStart w:id="44" w:name="_Toc445301721"/>
      <w:bookmarkStart w:id="45" w:name="_Toc461125566"/>
      <w:bookmarkStart w:id="46" w:name="_Toc461121822"/>
      <w:bookmarkStart w:id="47" w:name="_Toc443914857"/>
      <w:r>
        <w:rPr>
          <w:rFonts w:eastAsia="仿宋_GB2312"/>
          <w:b/>
          <w:bCs/>
          <w:sz w:val="32"/>
          <w:szCs w:val="32"/>
        </w:rPr>
        <w:t>4.和谐劳动关系</w:t>
      </w:r>
      <w:bookmarkEnd w:id="42"/>
      <w:bookmarkEnd w:id="43"/>
      <w:r>
        <w:rPr>
          <w:rFonts w:eastAsia="仿宋_GB2312"/>
          <w:b/>
          <w:bCs/>
          <w:sz w:val="32"/>
          <w:szCs w:val="32"/>
        </w:rPr>
        <w:t>持续构建</w:t>
      </w:r>
      <w:bookmarkEnd w:id="44"/>
      <w:bookmarkEnd w:id="45"/>
      <w:bookmarkEnd w:id="46"/>
      <w:bookmarkEnd w:id="47"/>
      <w:r>
        <w:rPr>
          <w:rFonts w:eastAsia="仿宋_GB2312"/>
          <w:b/>
          <w:bCs/>
          <w:sz w:val="32"/>
          <w:szCs w:val="32"/>
        </w:rPr>
        <w:t>。</w:t>
      </w:r>
      <w:r>
        <w:rPr>
          <w:rFonts w:eastAsia="仿宋_GB2312"/>
          <w:kern w:val="0"/>
          <w:sz w:val="32"/>
          <w:szCs w:val="32"/>
        </w:rPr>
        <w:t>高度</w:t>
      </w:r>
      <w:r>
        <w:rPr>
          <w:rFonts w:eastAsia="仿宋_GB2312"/>
          <w:sz w:val="32"/>
          <w:szCs w:val="32"/>
        </w:rPr>
        <w:t>重视应急处突和信访维稳工作，紧密结合全区城市化进程不断加强的实际，健全街道、部门联动机制，加大执法检查力度，努力维护全区社会稳定。</w:t>
      </w:r>
    </w:p>
    <w:p w14:paraId="0708BCF8">
      <w:pPr>
        <w:tabs>
          <w:tab w:val="left" w:pos="540"/>
        </w:tabs>
        <w:snapToGrid w:val="0"/>
        <w:spacing w:line="560" w:lineRule="exact"/>
        <w:ind w:firstLine="643" w:firstLineChars="200"/>
        <w:rPr>
          <w:rFonts w:eastAsia="仿宋_GB2312"/>
          <w:sz w:val="32"/>
          <w:szCs w:val="32"/>
        </w:rPr>
      </w:pPr>
      <w:r>
        <w:rPr>
          <w:rFonts w:eastAsia="仿宋_GB2312"/>
          <w:b/>
          <w:sz w:val="32"/>
          <w:szCs w:val="32"/>
        </w:rPr>
        <w:t>（1）劳动争议协调机制进一步健全。</w:t>
      </w:r>
      <w:r>
        <w:rPr>
          <w:rFonts w:eastAsia="仿宋_GB2312"/>
          <w:sz w:val="32"/>
          <w:szCs w:val="32"/>
        </w:rPr>
        <w:t>率先在不同类型企业内建立了基层企业劳动争议调解委员会。截止2015年底，共有8家企业建立了劳动争议调解委员会。成功化解了被昆明市视为“钉子案”、“骨头案”的鲁竹云信访案，同时对全区277名企业军转干部（含3名重点人员）及298名自主择业军转干部按区、街道、社区三级管理，做好解困维稳和服务工作。自2012年成立官渡区劳动人事仲裁院以来，认真开展劳动人事争议仲裁院实体化建设，完善立案室、调解庭、仲裁庭的标准化设置，拟定并严格执行《仲裁院工作职责》、《劳动争议仲裁案件办理流程》、《重大疑难案件集体制度》等规范化文件，推进仲裁办案规范化，保证案件办结速度和质量，仲裁效能建设取得阶段性成效。“十二五”期间，共办理劳动争议案件2231件。</w:t>
      </w:r>
    </w:p>
    <w:p w14:paraId="07749653">
      <w:pPr>
        <w:widowControl/>
        <w:spacing w:line="560" w:lineRule="exact"/>
        <w:ind w:firstLine="643" w:firstLineChars="200"/>
        <w:rPr>
          <w:rFonts w:eastAsia="仿宋_GB2312"/>
          <w:sz w:val="32"/>
          <w:szCs w:val="32"/>
        </w:rPr>
      </w:pPr>
      <w:r>
        <w:rPr>
          <w:rFonts w:eastAsia="仿宋_GB2312"/>
          <w:b/>
          <w:sz w:val="32"/>
          <w:szCs w:val="32"/>
        </w:rPr>
        <w:t>（2）劳动监察执法工作进一步加强。</w:t>
      </w:r>
      <w:r>
        <w:rPr>
          <w:rFonts w:eastAsia="仿宋_GB2312"/>
          <w:sz w:val="32"/>
          <w:szCs w:val="32"/>
        </w:rPr>
        <w:t>围绕落实农民工工资支付保障长效机制，通过开展日常巡查、劳动保障执法年审、受理群众举报投诉、参与处理群体性突发事件以及开展清理整顿人力资源市场秩序和农民工工资支付专项检查等方式，共对3711户用人单位及职业介绍机构实施了劳动监察，受理违法投诉举报798件、信访转办件331件，涉及劳动者10080名，为9869名劳动者解决被拖欠工资11400.17万元；清退164名劳动者的押金17.24万元；清退童工47名；处理群体性、突发事件298件，涉及农民工30930人，处理被拖欠的款项及工资57690.8万元；扎实抓好劳动监察“两网化”建设，共建成1个三级网络、9个四级网络、89个五级网络（含大板桥街道），完成网格内的22748户用人单位信息采集工作。加强劳动保障监察执法与刑事司法工作衔接，成功向司法机关移送3件案件，一件被司法机关依法追究刑事责任。探索开展网上执法年审，2015年有5086户企业参加网上年审。通过指导企业建立和完善用工制度，驻区省部属企业、规模企业劳动合同签订实现全覆盖，改制企业、非公企业签订劳动合同意识显著提高。不断推进集体合同和专项集体签订，严格执行最低工资标准制度，企业用工管理进一步规范。</w:t>
      </w:r>
      <w:bookmarkStart w:id="48" w:name="_Toc445301722"/>
      <w:bookmarkStart w:id="49" w:name="_Toc461125567"/>
      <w:bookmarkStart w:id="50" w:name="_Toc443914858"/>
    </w:p>
    <w:p w14:paraId="6190B516">
      <w:pPr>
        <w:widowControl/>
        <w:spacing w:line="560" w:lineRule="exact"/>
        <w:ind w:firstLine="643" w:firstLineChars="200"/>
        <w:rPr>
          <w:rFonts w:eastAsia="仿宋_GB2312"/>
          <w:sz w:val="32"/>
          <w:szCs w:val="32"/>
        </w:rPr>
      </w:pPr>
      <w:r>
        <w:rPr>
          <w:rFonts w:eastAsia="仿宋_GB2312"/>
          <w:b/>
          <w:bCs/>
          <w:sz w:val="32"/>
          <w:szCs w:val="32"/>
        </w:rPr>
        <w:t>5.人社基层基础得到夯实</w:t>
      </w:r>
      <w:bookmarkEnd w:id="48"/>
      <w:bookmarkEnd w:id="49"/>
      <w:bookmarkEnd w:id="50"/>
      <w:r>
        <w:rPr>
          <w:rFonts w:eastAsia="仿宋_GB2312"/>
          <w:b/>
          <w:bCs/>
          <w:sz w:val="32"/>
          <w:szCs w:val="32"/>
        </w:rPr>
        <w:t>。</w:t>
      </w:r>
      <w:r>
        <w:rPr>
          <w:rFonts w:eastAsia="仿宋_GB2312"/>
          <w:bCs/>
          <w:sz w:val="32"/>
          <w:szCs w:val="32"/>
        </w:rPr>
        <w:t>坚持把抓基层、打基础、补短板作为重点，强化资金投入保障，持续加大工作力度，推动人社事业不断向前发展。</w:t>
      </w:r>
    </w:p>
    <w:p w14:paraId="28258CDE">
      <w:pPr>
        <w:widowControl/>
        <w:spacing w:line="560" w:lineRule="exact"/>
        <w:ind w:firstLine="643" w:firstLineChars="200"/>
        <w:rPr>
          <w:rFonts w:eastAsia="仿宋_GB2312"/>
          <w:b/>
          <w:sz w:val="32"/>
          <w:szCs w:val="32"/>
        </w:rPr>
      </w:pPr>
      <w:r>
        <w:rPr>
          <w:rFonts w:eastAsia="仿宋_GB2312"/>
          <w:b/>
          <w:sz w:val="32"/>
          <w:szCs w:val="32"/>
        </w:rPr>
        <w:t>（1）人力资源和社会保障工作步入法制化轨道。</w:t>
      </w:r>
      <w:r>
        <w:rPr>
          <w:rFonts w:eastAsia="仿宋_GB2312"/>
          <w:sz w:val="32"/>
          <w:szCs w:val="32"/>
        </w:rPr>
        <w:t>高度重视并认真督促做好人大代表议和和政协委员提案办理工作。全面梳理和规范行政权力与责任制度，定期开展规范性文件清理及对外公告工作。编制完成《官渡区人力资源和社会保障局行政职权目录》、《官渡区人力资源和社会保障局行政权力运行清单》和《官渡区人力资源和社会保障局权责运行清单》。建立统一的行政标准，将行政审批、劳动保障投诉举报处理和所有服务窗口工作纳入ISO9001质量体系认证运作。推进网上行政审批项目建设，按要求完成各级网上信息录入和试运行工作。拓宽企业服务平台，依托官渡区劳动保障群在线平台及时为企业更新人社部门最新政策动态和各项业务办理材料及程序。2012年官渡区人力资源和社会保障局被昆明市人民政府命名为官渡区第三家昆明市依法行政示范单位，2013、2014、2015年顺利通过市区两级人民政府法制办的复核验收，依法行政机制建设正从基础管理向精细化管理迈进。</w:t>
      </w:r>
    </w:p>
    <w:p w14:paraId="17739ACF">
      <w:pPr>
        <w:widowControl/>
        <w:spacing w:line="560" w:lineRule="exact"/>
        <w:ind w:firstLine="643" w:firstLineChars="200"/>
        <w:rPr>
          <w:rFonts w:eastAsia="仿宋_GB2312"/>
          <w:b/>
          <w:sz w:val="32"/>
          <w:szCs w:val="32"/>
        </w:rPr>
      </w:pPr>
      <w:r>
        <w:rPr>
          <w:rFonts w:eastAsia="仿宋_GB2312"/>
          <w:b/>
          <w:sz w:val="32"/>
          <w:szCs w:val="32"/>
        </w:rPr>
        <w:t>（2）基层就业社会保障服务平台建设初见成效。</w:t>
      </w:r>
      <w:r>
        <w:rPr>
          <w:rFonts w:eastAsia="仿宋_GB2312"/>
          <w:sz w:val="32"/>
          <w:szCs w:val="32"/>
        </w:rPr>
        <w:t>在全区人社系统引入国家职业资格证书行业资格准入制度，强化资金保障和队伍建设，区、街道、社区三级就业和社会保障公共服务平台网络体系已基本形成。截止2015年末，在93个社区（含大板桥街道）建立了就业社会保障服务站和服务窗口，配备专兼职工作人员160名。通过改善为民服务设施，扎实抓好规范化建设，实现了就业和社会保障服务的集中办理，为人民群众办理社会保障事宜提供了便利。官渡区人力资源和社会保障局2011-2013年被评为昆明市唯一一家申报国家人力资源和社会保障部全国优质服务窗口的单位。</w:t>
      </w:r>
    </w:p>
    <w:p w14:paraId="5CC5851F">
      <w:pPr>
        <w:widowControl/>
        <w:spacing w:line="560" w:lineRule="exact"/>
        <w:ind w:firstLine="643" w:firstLineChars="200"/>
        <w:rPr>
          <w:rFonts w:eastAsia="仿宋_GB2312"/>
          <w:b/>
          <w:sz w:val="32"/>
          <w:szCs w:val="32"/>
        </w:rPr>
      </w:pPr>
      <w:r>
        <w:rPr>
          <w:rFonts w:eastAsia="仿宋_GB2312"/>
          <w:b/>
          <w:sz w:val="32"/>
          <w:szCs w:val="32"/>
        </w:rPr>
        <w:t>（3）人力资源和社会保障信息化保障不断加强。</w:t>
      </w:r>
      <w:r>
        <w:rPr>
          <w:rFonts w:eastAsia="仿宋_GB2312"/>
          <w:sz w:val="32"/>
          <w:szCs w:val="32"/>
        </w:rPr>
        <w:t>完成社保卡加载金融功能各项任务，创建启动区就业网，依据手机APP等途径不断提升经办服务水平。“十二五”期间，随着部、省、市三级网络的进一步贯通，基本覆盖了我区的街道、社区、定点医疗机构和零售药店，形成了人力资源社会保障信息网络框架。信息化建设成果已经成为</w:t>
      </w:r>
      <w:r>
        <w:rPr>
          <w:rFonts w:eastAsia="仿宋_GB2312"/>
          <w:sz w:val="32"/>
          <w:szCs w:val="32"/>
        </w:rPr>
        <w:fldChar w:fldCharType="begin"/>
      </w:r>
      <w:r>
        <w:rPr>
          <w:rFonts w:eastAsia="仿宋_GB2312"/>
          <w:sz w:val="32"/>
          <w:szCs w:val="32"/>
        </w:rPr>
        <w:instrText xml:space="preserve">HYPERLINK "http://www.srjy.gov.cn/Recruit/zcwj/rlzy/" \t "_blank" </w:instrText>
      </w:r>
      <w:r>
        <w:rPr>
          <w:rFonts w:eastAsia="仿宋_GB2312"/>
          <w:sz w:val="32"/>
          <w:szCs w:val="32"/>
        </w:rPr>
        <w:fldChar w:fldCharType="separate"/>
      </w:r>
      <w:r>
        <w:rPr>
          <w:rFonts w:eastAsia="仿宋_GB2312"/>
          <w:sz w:val="32"/>
          <w:szCs w:val="32"/>
        </w:rPr>
        <w:t>人力资源</w:t>
      </w:r>
      <w:r>
        <w:rPr>
          <w:rFonts w:eastAsia="仿宋_GB2312"/>
          <w:sz w:val="32"/>
          <w:szCs w:val="32"/>
        </w:rPr>
        <w:fldChar w:fldCharType="end"/>
      </w:r>
      <w:r>
        <w:rPr>
          <w:rFonts w:eastAsia="仿宋_GB2312"/>
          <w:sz w:val="32"/>
          <w:szCs w:val="32"/>
        </w:rPr>
        <w:t>和社会保障工作的重要基础，在落实相关政策、创新管理模式、降低行政成本、提升服务能力规范运行等方面发挥了重要的作用。</w:t>
      </w:r>
    </w:p>
    <w:p w14:paraId="047CD970">
      <w:pPr>
        <w:widowControl/>
        <w:spacing w:line="560" w:lineRule="exact"/>
        <w:ind w:firstLine="643" w:firstLineChars="200"/>
        <w:rPr>
          <w:rFonts w:eastAsia="仿宋_GB2312"/>
          <w:b/>
          <w:sz w:val="32"/>
          <w:szCs w:val="32"/>
        </w:rPr>
      </w:pPr>
      <w:r>
        <w:rPr>
          <w:rFonts w:eastAsia="仿宋_GB2312"/>
          <w:b/>
          <w:sz w:val="32"/>
          <w:szCs w:val="32"/>
        </w:rPr>
        <w:t>（4）社会保险基金监管力度进一步加大。</w:t>
      </w:r>
      <w:r>
        <w:rPr>
          <w:rFonts w:eastAsia="仿宋_GB2312"/>
          <w:sz w:val="32"/>
          <w:szCs w:val="32"/>
        </w:rPr>
        <w:t>认真开展养老保险、失业保险、工伤保险、城乡居民社会养老保险、财政补助资金、医疗保险反欺诈等专项检查，高度重视“六个严禁”专项整治，加大自检自查和专项资金检查力度，不断完善基金管理监督体系，规范基础管理，健全监督机制，确保基金安全、平稳运行。严格按照《社会保险基金财务制度》和《社会保险基金会计制度》等有关规定，实行预算管理，强化收支观念，做到对预算调整有完整的报批手续及必要的说明,对社会保险费的征缴、社会保险待遇发放和基金运营管理等实行全方位、全过程的监管，防止了基金收支管理中的跑、冒、滴、漏，确保各项社会保险按时足额发放。</w:t>
      </w:r>
    </w:p>
    <w:p w14:paraId="41B53B79">
      <w:pPr>
        <w:widowControl/>
        <w:spacing w:line="560" w:lineRule="exact"/>
        <w:ind w:firstLine="643" w:firstLineChars="200"/>
        <w:rPr>
          <w:rFonts w:eastAsia="仿宋_GB2312"/>
          <w:b/>
          <w:sz w:val="32"/>
          <w:szCs w:val="32"/>
        </w:rPr>
      </w:pPr>
      <w:r>
        <w:rPr>
          <w:rFonts w:eastAsia="仿宋_GB2312"/>
          <w:b/>
          <w:sz w:val="32"/>
          <w:szCs w:val="32"/>
        </w:rPr>
        <w:t>（5）组织机构和人社系统自身建设得到加强。</w:t>
      </w:r>
      <w:r>
        <w:rPr>
          <w:rFonts w:eastAsia="仿宋_GB2312"/>
          <w:sz w:val="32"/>
          <w:szCs w:val="32"/>
        </w:rPr>
        <w:t>认真组织开展党的群众路线教育实践活动，自觉践行为民、务实、清廉和“三严三实”、“忠诚干净担当”要求，严格执行中央八项规定，坚决整治“四风”，全面推进人社系统思想政治建设、组织建设、能力建设、作风建设和廉政建设。结合新一轮政府机构改革，优化机构设置，健全完善内部管理制度，推动人力资源和社会保障工作迈上规范化轨道。</w:t>
      </w:r>
      <w:bookmarkStart w:id="51" w:name="_Toc461125568"/>
    </w:p>
    <w:p w14:paraId="747F4ACC">
      <w:pPr>
        <w:spacing w:line="560" w:lineRule="exact"/>
        <w:ind w:firstLine="627" w:firstLineChars="196"/>
        <w:rPr>
          <w:rFonts w:eastAsia="楷体_GB2312"/>
          <w:sz w:val="32"/>
          <w:szCs w:val="32"/>
        </w:rPr>
      </w:pPr>
      <w:r>
        <w:rPr>
          <w:rFonts w:eastAsia="楷体_GB2312"/>
          <w:sz w:val="32"/>
          <w:szCs w:val="32"/>
        </w:rPr>
        <w:t>（二）存在的主要问题</w:t>
      </w:r>
      <w:bookmarkEnd w:id="51"/>
      <w:bookmarkStart w:id="52" w:name="_Toc461125569"/>
    </w:p>
    <w:p w14:paraId="72D41F39">
      <w:pPr>
        <w:spacing w:line="560" w:lineRule="exact"/>
        <w:ind w:firstLine="630" w:firstLineChars="196"/>
        <w:rPr>
          <w:rFonts w:eastAsia="仿宋_GB2312"/>
          <w:b/>
          <w:sz w:val="32"/>
          <w:szCs w:val="32"/>
        </w:rPr>
      </w:pPr>
      <w:r>
        <w:rPr>
          <w:rFonts w:eastAsia="仿宋_GB2312"/>
          <w:b/>
          <w:sz w:val="32"/>
          <w:szCs w:val="32"/>
        </w:rPr>
        <w:t>1.就业矛盾日益突出。</w:t>
      </w:r>
      <w:r>
        <w:rPr>
          <w:rFonts w:eastAsia="仿宋_GB2312"/>
          <w:sz w:val="32"/>
          <w:szCs w:val="32"/>
        </w:rPr>
        <w:t>在经济新常态下，“就业难”和“用工难”并存，企业用工需求呈下降趋势；公共就业服务投入不足，基础建设仍然比较薄弱，城乡基础就业服务机构建设有待进一步加强；中小企业、微型企业的就业信息没有被纳入常态统计范围，人力资源市场动态监测薄弱，针对实体经济的监测和预警机制有待完善；职业培训基础薄弱，劳动者素质能力还不能适应转变经济发展方式和产业升级的要求，就业稳定性差，一定程度影响了就业质量。</w:t>
      </w:r>
      <w:bookmarkEnd w:id="52"/>
      <w:bookmarkStart w:id="53" w:name="_Toc461125570"/>
    </w:p>
    <w:p w14:paraId="0F297E58">
      <w:pPr>
        <w:spacing w:line="560" w:lineRule="exact"/>
        <w:ind w:firstLine="630" w:firstLineChars="196"/>
        <w:rPr>
          <w:rFonts w:eastAsia="仿宋_GB2312"/>
          <w:b/>
          <w:sz w:val="32"/>
          <w:szCs w:val="32"/>
        </w:rPr>
      </w:pPr>
      <w:r>
        <w:rPr>
          <w:rFonts w:eastAsia="仿宋_GB2312"/>
          <w:b/>
          <w:sz w:val="32"/>
          <w:szCs w:val="32"/>
        </w:rPr>
        <w:t>2.人才结构不够合理。</w:t>
      </w:r>
      <w:r>
        <w:rPr>
          <w:rFonts w:eastAsia="仿宋_GB2312"/>
          <w:sz w:val="32"/>
          <w:szCs w:val="32"/>
        </w:rPr>
        <w:t>官渡区区位优势、后发优势较明显，但传统产业转型升级任务艰巨。与发达地区相比，具备较强创新创业能力的产业领军人才、科技研发人才、复合型人才稀缺，装备制造、电子信息及商贸流通等方面的高端、优秀人才总量储备不足，社会化的人才开发机制和服务机制还需建立健全，严重制约了全区创新发展，招才引智，人才培养、引进问题凸显。</w:t>
      </w:r>
      <w:bookmarkEnd w:id="53"/>
      <w:bookmarkStart w:id="54" w:name="_Toc461125571"/>
    </w:p>
    <w:p w14:paraId="1FF40DFB">
      <w:pPr>
        <w:spacing w:line="560" w:lineRule="exact"/>
        <w:ind w:firstLine="630" w:firstLineChars="196"/>
        <w:rPr>
          <w:rFonts w:eastAsia="仿宋_GB2312"/>
          <w:b/>
          <w:sz w:val="32"/>
          <w:szCs w:val="32"/>
        </w:rPr>
      </w:pPr>
      <w:r>
        <w:rPr>
          <w:rFonts w:eastAsia="仿宋_GB2312"/>
          <w:b/>
          <w:sz w:val="32"/>
          <w:szCs w:val="32"/>
        </w:rPr>
        <w:t>3.劳资矛盾处理难度增大。</w:t>
      </w:r>
      <w:r>
        <w:rPr>
          <w:rFonts w:eastAsia="仿宋_GB2312"/>
          <w:sz w:val="32"/>
          <w:szCs w:val="32"/>
        </w:rPr>
        <w:t>随着各项改革逐步深化，经济加快转型，全区劳动争议仲裁案件逐年上升，处理难度加大，而且已由工程建设领域向劳动密集型区域扩散；企业基层调解组织薄弱劳动争议调解机制还不够健全，尚未形成有效合力，无法有效化解劳资纠纷与矛盾，源头预防作用发挥不明显；企业社会责任意识不强和职工维权意识的提高形成明显反差，增加了处理难度。</w:t>
      </w:r>
      <w:bookmarkEnd w:id="54"/>
      <w:bookmarkStart w:id="55" w:name="_Toc461125572"/>
    </w:p>
    <w:p w14:paraId="24F6E73B">
      <w:pPr>
        <w:spacing w:line="560" w:lineRule="exact"/>
        <w:ind w:firstLine="596" w:firstLineChars="198"/>
        <w:rPr>
          <w:rFonts w:eastAsia="仿宋_GB2312"/>
          <w:sz w:val="32"/>
          <w:szCs w:val="32"/>
        </w:rPr>
      </w:pPr>
      <w:r>
        <w:rPr>
          <w:rFonts w:eastAsia="仿宋_GB2312"/>
          <w:b/>
          <w:sz w:val="30"/>
          <w:szCs w:val="30"/>
        </w:rPr>
        <w:t>4.</w:t>
      </w:r>
      <w:r>
        <w:rPr>
          <w:rFonts w:eastAsia="仿宋_GB2312"/>
          <w:b/>
          <w:sz w:val="32"/>
          <w:szCs w:val="32"/>
        </w:rPr>
        <w:t>社会保险覆盖存在盲点。</w:t>
      </w:r>
      <w:r>
        <w:rPr>
          <w:rFonts w:eastAsia="仿宋_GB2312"/>
          <w:sz w:val="32"/>
          <w:szCs w:val="32"/>
        </w:rPr>
        <w:t>部分私营企业及个体工商户对基本养老保险制度的必要性认识不足，全区非公小微企业中部分员工多来自周边农村地区，流动率较高，参保积极性不高，临时工、短期合同和劳务派遣工群体存在不参保、漏报、压低、瞒报缴费基数的现象，导致社会保险覆盖存在盲点，严重影响社会保险参保率和覆盖面的提高。</w:t>
      </w:r>
      <w:bookmarkEnd w:id="55"/>
      <w:bookmarkStart w:id="56" w:name="_Toc461125573"/>
    </w:p>
    <w:p w14:paraId="7172A5FE">
      <w:pPr>
        <w:spacing w:line="560" w:lineRule="exact"/>
        <w:ind w:firstLine="630" w:firstLineChars="196"/>
        <w:rPr>
          <w:rFonts w:eastAsia="仿宋_GB2312"/>
          <w:sz w:val="32"/>
          <w:szCs w:val="32"/>
        </w:rPr>
      </w:pPr>
      <w:r>
        <w:rPr>
          <w:rFonts w:eastAsia="仿宋_GB2312"/>
          <w:b/>
          <w:sz w:val="32"/>
          <w:szCs w:val="32"/>
        </w:rPr>
        <w:t>5.城乡社会保障管理服务体系需要完善。</w:t>
      </w:r>
      <w:r>
        <w:rPr>
          <w:rFonts w:eastAsia="仿宋_GB2312"/>
          <w:sz w:val="32"/>
          <w:szCs w:val="32"/>
        </w:rPr>
        <w:t>城乡居民养老保障制度待遇水平偏低，吸引力不强。部分社会保障制度运行尚不到位，尤其是衔接转换通道没有完全打通；城镇化加速带来城乡人口流动转移频率加快，人民群众对完善社会保障管理服务体制和机制提出了很多新要求，社保经办机构现有的供给和服务能力有所欠缺，信息化手段滞后，导致保障效果不太理想，急需改进完善。</w:t>
      </w:r>
      <w:bookmarkEnd w:id="56"/>
      <w:bookmarkStart w:id="57" w:name="_Toc461125574"/>
    </w:p>
    <w:p w14:paraId="301BA57C">
      <w:pPr>
        <w:spacing w:line="560" w:lineRule="exact"/>
        <w:ind w:firstLine="630" w:firstLineChars="196"/>
        <w:rPr>
          <w:rFonts w:eastAsia="仿宋_GB2312"/>
          <w:sz w:val="32"/>
          <w:szCs w:val="32"/>
        </w:rPr>
      </w:pPr>
      <w:r>
        <w:rPr>
          <w:rFonts w:eastAsia="仿宋_GB2312"/>
          <w:b/>
          <w:sz w:val="32"/>
          <w:szCs w:val="32"/>
        </w:rPr>
        <w:t>6.人力资源和社会保障服务亟待改进。</w:t>
      </w:r>
      <w:r>
        <w:rPr>
          <w:rFonts w:eastAsia="仿宋_GB2312"/>
          <w:sz w:val="32"/>
          <w:szCs w:val="32"/>
        </w:rPr>
        <w:t>随着国家“三去一降一补”力度的加大，全区重点项目加快推进，如何有效扶持企业开展去库存化工作，如何推进用工补贴、社保补贴制度，如何贯彻好社保费率调整政策，如何降低收支风险，如何配合清理僵尸企业等成为亟待探索和破解的新问题，需要不断总结经验，更加扎实地做好服务企业、服务项目的工作，不断深化供给侧结构性改革。</w:t>
      </w:r>
      <w:bookmarkEnd w:id="57"/>
      <w:bookmarkStart w:id="58" w:name="_Toc461125575"/>
      <w:bookmarkStart w:id="59" w:name="_Toc445301724"/>
      <w:bookmarkStart w:id="60" w:name="_Toc443914860"/>
      <w:bookmarkStart w:id="61" w:name="_Toc118611515"/>
      <w:bookmarkStart w:id="62" w:name="_Toc118607740"/>
      <w:bookmarkStart w:id="63" w:name="_Toc118606784"/>
      <w:bookmarkStart w:id="64" w:name="_Toc118607168"/>
    </w:p>
    <w:p w14:paraId="7D999221">
      <w:pPr>
        <w:spacing w:line="560" w:lineRule="exact"/>
        <w:ind w:firstLine="627" w:firstLineChars="196"/>
        <w:rPr>
          <w:rFonts w:eastAsia="黑体"/>
          <w:sz w:val="32"/>
          <w:szCs w:val="32"/>
        </w:rPr>
      </w:pPr>
      <w:r>
        <w:rPr>
          <w:rFonts w:eastAsia="黑体"/>
          <w:sz w:val="32"/>
          <w:szCs w:val="32"/>
        </w:rPr>
        <w:t>二、发展形势</w:t>
      </w:r>
      <w:bookmarkEnd w:id="58"/>
      <w:bookmarkStart w:id="65" w:name="_Toc461125576"/>
      <w:bookmarkStart w:id="66" w:name="_Toc461121823"/>
    </w:p>
    <w:p w14:paraId="64A6290F">
      <w:pPr>
        <w:spacing w:line="560" w:lineRule="exact"/>
        <w:ind w:firstLine="627" w:firstLineChars="196"/>
        <w:rPr>
          <w:rFonts w:eastAsia="楷体_GB2312"/>
          <w:bCs/>
          <w:sz w:val="32"/>
          <w:szCs w:val="32"/>
        </w:rPr>
      </w:pPr>
      <w:r>
        <w:rPr>
          <w:rFonts w:eastAsia="楷体_GB2312"/>
          <w:bCs/>
          <w:sz w:val="32"/>
          <w:szCs w:val="32"/>
        </w:rPr>
        <w:t>（一）面临的机遇</w:t>
      </w:r>
      <w:bookmarkEnd w:id="59"/>
      <w:bookmarkEnd w:id="60"/>
      <w:bookmarkEnd w:id="65"/>
      <w:bookmarkEnd w:id="66"/>
      <w:bookmarkStart w:id="67" w:name="_Toc461125577"/>
    </w:p>
    <w:p w14:paraId="59C89F38">
      <w:pPr>
        <w:spacing w:line="560" w:lineRule="exact"/>
        <w:ind w:firstLine="630" w:firstLineChars="196"/>
        <w:rPr>
          <w:rFonts w:eastAsia="仿宋_GB2312"/>
          <w:sz w:val="32"/>
          <w:szCs w:val="32"/>
        </w:rPr>
      </w:pPr>
      <w:r>
        <w:rPr>
          <w:rFonts w:eastAsia="仿宋_GB2312"/>
          <w:b/>
          <w:sz w:val="32"/>
          <w:szCs w:val="32"/>
        </w:rPr>
        <w:t>1.</w:t>
      </w:r>
      <w:r>
        <w:rPr>
          <w:rFonts w:hint="eastAsia" w:eastAsia="仿宋_GB2312"/>
          <w:b/>
          <w:sz w:val="32"/>
          <w:szCs w:val="32"/>
          <w:lang w:eastAsia="zh-CN"/>
        </w:rPr>
        <w:t>人力资源和社会保障</w:t>
      </w:r>
      <w:bookmarkStart w:id="332" w:name="_GoBack"/>
      <w:bookmarkEnd w:id="332"/>
      <w:r>
        <w:rPr>
          <w:rFonts w:eastAsia="仿宋_GB2312"/>
          <w:b/>
          <w:sz w:val="32"/>
          <w:szCs w:val="32"/>
        </w:rPr>
        <w:t>受到高度重视。</w:t>
      </w:r>
      <w:r>
        <w:rPr>
          <w:rFonts w:eastAsia="仿宋_GB2312"/>
          <w:sz w:val="32"/>
          <w:szCs w:val="32"/>
        </w:rPr>
        <w:t>党的十八大明确提出：“要坚持全覆盖、保基本、多层次、可持续方针”，“以增强公平性、适应流动性、保证可持续性为重点，全面建成覆盖城乡居民的社会保障体系”。党的十八届三中全会就深化人力资源和社会保障制度改革作出了全面部署；十八届五中全会再次明确指出“按照人人参与、人人尽力、人人享有的要求，坚守底线、突出重点、完善制度、引导预期，注重机会公平，保障基本民生，实现全体人民共同迈入全面小康社会”。习</w:t>
      </w:r>
      <w:r>
        <w:rPr>
          <w:rFonts w:hint="eastAsia" w:eastAsia="仿宋_GB2312"/>
          <w:sz w:val="32"/>
          <w:szCs w:val="32"/>
          <w:lang w:val="en-US" w:eastAsia="zh-CN"/>
        </w:rPr>
        <w:t>近平</w:t>
      </w:r>
      <w:r>
        <w:rPr>
          <w:rFonts w:eastAsia="仿宋_GB2312"/>
          <w:sz w:val="32"/>
          <w:szCs w:val="32"/>
        </w:rPr>
        <w:t>总书记提出“推动实现更高质量的就业”、“统筹推进城乡社会保障体系建设”、“坚持党管人才原则，把各方面优秀人才集聚到党和国家事业中来”、“深化干部人事制度改革，建设高素质执政骨干队伍”、“千方百计增加居民收入”、“构建和谐劳动关系”、“推进大众创业、万众创新”等具体要求，这必将促进人力资源和社会保障事业迈上新的台阶。</w:t>
      </w:r>
      <w:bookmarkEnd w:id="67"/>
      <w:bookmarkStart w:id="68" w:name="_Toc461125578"/>
    </w:p>
    <w:p w14:paraId="0D33553A">
      <w:pPr>
        <w:spacing w:line="560" w:lineRule="exact"/>
        <w:ind w:firstLine="630" w:firstLineChars="196"/>
        <w:rPr>
          <w:rFonts w:eastAsia="仿宋_GB2312"/>
          <w:sz w:val="32"/>
          <w:szCs w:val="32"/>
        </w:rPr>
      </w:pPr>
      <w:r>
        <w:rPr>
          <w:rFonts w:eastAsia="仿宋_GB2312"/>
          <w:b/>
          <w:sz w:val="32"/>
          <w:szCs w:val="32"/>
        </w:rPr>
        <w:t>2.云南省、昆明市的政策支撑力度持续加大</w:t>
      </w:r>
      <w:r>
        <w:rPr>
          <w:rFonts w:eastAsia="仿宋_GB2312"/>
          <w:sz w:val="32"/>
          <w:szCs w:val="32"/>
        </w:rPr>
        <w:t>。2011年，国家人力资源和社会保障部与云南省人民政府在北京签署部省合作备忘录，从就业、社会保障、工资收入分配、人才队伍建设、人力资源和社会保障基础建设、信息化建设、交流合作机制等七个方面对云南进行重点支持。同时，云南加快融入国家“一带一路”向西开放战略、“长江经济带”发展战略，为昆明社会经济发展提供了难得的机遇</w:t>
      </w:r>
      <w:bookmarkEnd w:id="61"/>
      <w:bookmarkEnd w:id="62"/>
      <w:bookmarkEnd w:id="63"/>
      <w:bookmarkEnd w:id="64"/>
      <w:r>
        <w:rPr>
          <w:rFonts w:eastAsia="仿宋_GB2312"/>
          <w:sz w:val="32"/>
          <w:szCs w:val="32"/>
        </w:rPr>
        <w:t>。昆明市第十一次党代会提出要“九坚持、九注重”，加快建设区域性国际中心城市，努力当好全省经济社会发展和开放合作的龙头，成为全省民族团结进步示范区的窗口，全省生态文明建设的标杆，我国面向南亚东南亚辐射中心的核心区，不仅</w:t>
      </w:r>
      <w:r>
        <w:rPr>
          <w:rFonts w:eastAsia="仿宋_GB2312"/>
          <w:bCs/>
          <w:sz w:val="32"/>
          <w:szCs w:val="32"/>
        </w:rPr>
        <w:t>为官渡区经济社会发展带来重大机遇，</w:t>
      </w:r>
      <w:r>
        <w:rPr>
          <w:rFonts w:eastAsia="仿宋_GB2312"/>
          <w:sz w:val="32"/>
          <w:szCs w:val="32"/>
        </w:rPr>
        <w:t>更为人力资源和社会保障迈向新台阶注入了新的活力。</w:t>
      </w:r>
      <w:bookmarkEnd w:id="68"/>
      <w:bookmarkStart w:id="69" w:name="_Toc461125579"/>
    </w:p>
    <w:p w14:paraId="56DC674D">
      <w:pPr>
        <w:spacing w:line="560" w:lineRule="exact"/>
        <w:ind w:firstLine="643" w:firstLineChars="200"/>
        <w:rPr>
          <w:rFonts w:eastAsia="仿宋_GB2312"/>
          <w:bCs/>
          <w:sz w:val="32"/>
          <w:szCs w:val="32"/>
        </w:rPr>
      </w:pPr>
      <w:r>
        <w:rPr>
          <w:rFonts w:eastAsia="仿宋_GB2312"/>
          <w:b/>
          <w:bCs/>
          <w:sz w:val="32"/>
          <w:szCs w:val="32"/>
        </w:rPr>
        <w:t>3.官渡区在“十三五”时期的发展优势凸显。</w:t>
      </w:r>
      <w:r>
        <w:rPr>
          <w:rFonts w:eastAsia="仿宋_GB2312"/>
          <w:sz w:val="32"/>
          <w:szCs w:val="32"/>
        </w:rPr>
        <w:t>在新的发展时期，面对“一带一路”和长江经济带发展战略带来的重大机遇，一方面，官渡区在各种因素的作用下，将围绕“两核一级两区六廊”布局，牢固树立并贯彻落实好“创新、协调、绿色、开放、共享”五大发展理念，充分发挥自身优势，推动经济社会跨越发展。另一方面，经过多年发展，官渡区已经由传统农业区、城郊区转变为快速发展的新城区，除了地处老城与呈贡新区、交通区位和文化生态资源丰富两大优势外，还具有基础好、潜力大的开发条件优势；商贸、物流、会展等特色产业基础较扎实，能与滇中产业新区、经开区形成互动发展的产业转型优势。这为官渡区集中人财物投入，提升人力资源和社会保障管理服务水平，建设人力资源产业强区创造了有利条件。官渡区将主动服务和融入省市战略安排，努力打造成为区域性国际商务和会展区，昆明文化生态宜居特色区，当好全市经济社会发展排头兵，实现全面建成小康社会目标，全力建设富强幸福新官渡。</w:t>
      </w:r>
      <w:bookmarkEnd w:id="69"/>
    </w:p>
    <w:p w14:paraId="6CB450A6">
      <w:pPr>
        <w:spacing w:line="560" w:lineRule="exact"/>
        <w:ind w:firstLine="643" w:firstLineChars="200"/>
        <w:rPr>
          <w:rFonts w:eastAsia="仿宋_GB2312"/>
          <w:sz w:val="32"/>
          <w:szCs w:val="32"/>
        </w:rPr>
      </w:pPr>
      <w:bookmarkStart w:id="70" w:name="_Toc461125580"/>
      <w:r>
        <w:rPr>
          <w:rFonts w:eastAsia="仿宋_GB2312"/>
          <w:b/>
          <w:sz w:val="32"/>
          <w:szCs w:val="32"/>
        </w:rPr>
        <w:t>4.</w:t>
      </w:r>
      <w:r>
        <w:rPr>
          <w:rFonts w:eastAsia="仿宋_GB2312"/>
          <w:b/>
          <w:bCs/>
          <w:sz w:val="32"/>
          <w:szCs w:val="32"/>
        </w:rPr>
        <w:t>“互联网＋”为人力资源和社会保障信息化建设奠定良好基础。</w:t>
      </w:r>
      <w:r>
        <w:rPr>
          <w:rFonts w:eastAsia="仿宋_GB2312"/>
          <w:sz w:val="32"/>
          <w:szCs w:val="32"/>
        </w:rPr>
        <w:t>随着“互联网+”行动计划的加快实施，官渡区新兴产业与传统产业将实现深度融合，全区建设发展的新蓝图已经全面展开，新型城镇化建设，新型产业发展必将在“互联网+”行动计划的促进作用下获得加快推进，在此背景下，统筹推进城乡人力资源和社会保障各项工作将加快推进，“互联网+”行动计划的系列重大举措将为人力资源和社会保障事业的全面提升筑牢基础。</w:t>
      </w:r>
      <w:bookmarkEnd w:id="70"/>
    </w:p>
    <w:p w14:paraId="3ECC517A">
      <w:pPr>
        <w:spacing w:line="560" w:lineRule="exact"/>
        <w:ind w:firstLine="627" w:firstLineChars="196"/>
        <w:rPr>
          <w:rFonts w:eastAsia="楷体_GB2312"/>
          <w:sz w:val="32"/>
          <w:szCs w:val="32"/>
        </w:rPr>
      </w:pPr>
      <w:bookmarkStart w:id="71" w:name="_Toc440299908"/>
      <w:bookmarkStart w:id="72" w:name="_Toc443914861"/>
      <w:bookmarkStart w:id="73" w:name="_Toc461121824"/>
      <w:bookmarkStart w:id="74" w:name="_Toc445301725"/>
      <w:bookmarkStart w:id="75" w:name="_Toc434942464"/>
      <w:bookmarkStart w:id="76" w:name="_Toc461125581"/>
      <w:bookmarkStart w:id="77" w:name="_Toc440306168"/>
      <w:bookmarkStart w:id="78" w:name="_Toc440301175"/>
      <w:r>
        <w:rPr>
          <w:rFonts w:eastAsia="楷体_GB2312"/>
          <w:sz w:val="32"/>
          <w:szCs w:val="32"/>
        </w:rPr>
        <w:t>（二）面临的挑战</w:t>
      </w:r>
      <w:bookmarkEnd w:id="71"/>
      <w:bookmarkEnd w:id="72"/>
      <w:bookmarkEnd w:id="73"/>
      <w:bookmarkEnd w:id="74"/>
      <w:bookmarkEnd w:id="75"/>
      <w:bookmarkEnd w:id="76"/>
      <w:bookmarkEnd w:id="77"/>
      <w:bookmarkEnd w:id="78"/>
      <w:bookmarkStart w:id="79" w:name="_Toc461125582"/>
    </w:p>
    <w:p w14:paraId="0AC93633">
      <w:pPr>
        <w:spacing w:line="560" w:lineRule="exact"/>
        <w:ind w:firstLine="630" w:firstLineChars="196"/>
        <w:rPr>
          <w:rFonts w:eastAsia="仿宋_GB2312"/>
          <w:b/>
          <w:sz w:val="32"/>
          <w:szCs w:val="32"/>
        </w:rPr>
      </w:pPr>
      <w:r>
        <w:rPr>
          <w:rFonts w:eastAsia="仿宋_GB2312"/>
          <w:b/>
          <w:bCs/>
          <w:sz w:val="32"/>
          <w:szCs w:val="32"/>
        </w:rPr>
        <w:t>1.经济新常态大背景下宏观经济发展缓慢。</w:t>
      </w:r>
      <w:r>
        <w:rPr>
          <w:rFonts w:eastAsia="仿宋_GB2312"/>
          <w:sz w:val="32"/>
          <w:szCs w:val="32"/>
        </w:rPr>
        <w:t>世界经济深度调整、复苏艰难，我国进入经济新常态阶段，正处于转型升级的关键时期，供给侧改革将对人力资源和社会保障工作带来较大压力。在经济增速放缓、经济下行压力加大供给侧结构性不断深化改革的背景下，如何惠民生、调结构、促进经济平稳较快增长，人力资源和社会保障工作将面临更大的挑战。就官渡区而言，将面临投资减弱、内需不足等问题，不仅对基础设施建设、环境保护等方面，而且对人力资源和社会保障的投入保障形成了制约，并对做好人力资源和社会保障管理服务工作形成了一定的压力。</w:t>
      </w:r>
      <w:bookmarkEnd w:id="79"/>
    </w:p>
    <w:p w14:paraId="301FB3A7">
      <w:pPr>
        <w:spacing w:line="560" w:lineRule="exact"/>
        <w:ind w:firstLine="643" w:firstLineChars="200"/>
        <w:rPr>
          <w:rFonts w:eastAsia="仿宋_GB2312"/>
          <w:sz w:val="32"/>
          <w:szCs w:val="32"/>
        </w:rPr>
      </w:pPr>
      <w:bookmarkStart w:id="80" w:name="_Toc461125583"/>
      <w:r>
        <w:rPr>
          <w:rFonts w:eastAsia="仿宋_GB2312"/>
          <w:b/>
          <w:bCs/>
          <w:sz w:val="32"/>
          <w:szCs w:val="32"/>
        </w:rPr>
        <w:t>2.产业转型升级、人口老龄化对官渡区提出严峻挑战。</w:t>
      </w:r>
      <w:r>
        <w:rPr>
          <w:rFonts w:eastAsia="仿宋_GB2312"/>
          <w:sz w:val="32"/>
          <w:szCs w:val="32"/>
        </w:rPr>
        <w:t>一方面，在官渡区已进入经济转型期、社会矛盾凸显期、改革攻坚期、增长换档期的大背景下，过度依赖土地出让和房地产开发的增长方式难以持续，制造业缺乏发展空间，亟待进行产业结构调整和转型升级；产业转型升级对人才队伍、干部技能培训等提出了新要求。另一方面，官渡区人口老龄化进程进一步加快，截至2015年底，官渡区老年人比重已达到21.16%，老年人健康问题突出，健康等利益诉求趋向多元化，导致居民的健康需求大幅增加，由此引发的各种社会矛盾亟待解决，社会保障经办服务面临巨大挑战。</w:t>
      </w:r>
      <w:bookmarkEnd w:id="80"/>
    </w:p>
    <w:p w14:paraId="67F3DC37">
      <w:pPr>
        <w:spacing w:line="560" w:lineRule="exact"/>
        <w:ind w:firstLine="627" w:firstLineChars="196"/>
        <w:rPr>
          <w:rFonts w:eastAsia="黑体"/>
          <w:kern w:val="0"/>
          <w:sz w:val="32"/>
          <w:szCs w:val="32"/>
        </w:rPr>
      </w:pPr>
      <w:bookmarkStart w:id="81" w:name="_Toc461125586"/>
      <w:bookmarkStart w:id="82" w:name="_Toc445301726"/>
      <w:bookmarkStart w:id="83" w:name="_Toc440306170"/>
      <w:bookmarkStart w:id="84" w:name="_Toc461121825"/>
      <w:bookmarkStart w:id="85" w:name="_Toc443914862"/>
      <w:r>
        <w:rPr>
          <w:rFonts w:eastAsia="黑体"/>
          <w:kern w:val="0"/>
          <w:sz w:val="32"/>
          <w:szCs w:val="32"/>
        </w:rPr>
        <w:t>三、指导思想、基本原则与发展目标</w:t>
      </w:r>
      <w:bookmarkEnd w:id="81"/>
      <w:bookmarkEnd w:id="82"/>
      <w:bookmarkEnd w:id="83"/>
      <w:bookmarkEnd w:id="84"/>
      <w:bookmarkEnd w:id="85"/>
    </w:p>
    <w:p w14:paraId="6801BD32">
      <w:pPr>
        <w:pStyle w:val="12"/>
        <w:snapToGrid w:val="0"/>
        <w:spacing w:after="0" w:line="560" w:lineRule="exact"/>
        <w:ind w:left="0" w:leftChars="0" w:firstLine="640" w:firstLineChars="200"/>
        <w:rPr>
          <w:rFonts w:eastAsia="楷体_GB2312"/>
          <w:bCs/>
          <w:kern w:val="0"/>
          <w:sz w:val="32"/>
          <w:szCs w:val="32"/>
        </w:rPr>
      </w:pPr>
      <w:bookmarkStart w:id="86" w:name="_Toc461121826"/>
      <w:bookmarkStart w:id="87" w:name="_Toc440296605"/>
      <w:bookmarkStart w:id="88" w:name="_Toc440299911"/>
      <w:bookmarkStart w:id="89" w:name="_Toc440301178"/>
      <w:bookmarkStart w:id="90" w:name="_Toc440296716"/>
      <w:bookmarkStart w:id="91" w:name="_Toc443914863"/>
      <w:bookmarkStart w:id="92" w:name="_Toc440306171"/>
      <w:bookmarkStart w:id="93" w:name="_Toc440297260"/>
      <w:bookmarkStart w:id="94" w:name="_Toc445301727"/>
      <w:bookmarkStart w:id="95" w:name="_Toc440297388"/>
      <w:bookmarkStart w:id="96" w:name="_Toc440297008"/>
      <w:bookmarkStart w:id="97" w:name="_Toc440296656"/>
      <w:bookmarkStart w:id="98" w:name="_Toc440237394"/>
      <w:bookmarkStart w:id="99" w:name="_Toc434942466"/>
      <w:bookmarkStart w:id="100" w:name="_Toc461125587"/>
      <w:r>
        <w:rPr>
          <w:rFonts w:eastAsia="楷体_GB2312"/>
          <w:bCs/>
          <w:kern w:val="0"/>
          <w:sz w:val="32"/>
          <w:szCs w:val="32"/>
        </w:rPr>
        <w:t>（一）指导思想</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52D0199">
      <w:pPr>
        <w:spacing w:line="560" w:lineRule="exact"/>
        <w:ind w:firstLine="640" w:firstLineChars="200"/>
        <w:rPr>
          <w:rFonts w:eastAsia="仿宋_GB2312"/>
          <w:sz w:val="32"/>
          <w:szCs w:val="32"/>
        </w:rPr>
      </w:pPr>
      <w:r>
        <w:rPr>
          <w:rFonts w:eastAsia="仿宋_GB2312"/>
          <w:sz w:val="32"/>
          <w:szCs w:val="32"/>
        </w:rPr>
        <w:t>“十三五”期间，官渡区人力资源和社会保障事业发展的指导思想是：高举中国特色社会主义伟大旗帜，全面贯彻党的十八大和十八届三中、四中、五中、六中全会精神，以马克思列宁主义、毛泽东思想、邓小平理论、“三个代表”重要思想、科学发展观为指导，深入贯彻习近平总书记系列重要讲话和考察云南重要讲话精神，围绕“四个全面”战略布局，以提高发展质量和效益为中心，根据中央和省市对人力资源和社会保障工作的总体部署，紧扣区第十一</w:t>
      </w:r>
      <w:r>
        <w:rPr>
          <w:rFonts w:hint="eastAsia" w:eastAsia="仿宋_GB2312"/>
          <w:sz w:val="32"/>
          <w:szCs w:val="32"/>
          <w:lang w:val="en-US" w:eastAsia="zh-CN"/>
        </w:rPr>
        <w:t>次</w:t>
      </w:r>
      <w:r>
        <w:rPr>
          <w:rFonts w:eastAsia="仿宋_GB2312"/>
          <w:sz w:val="32"/>
          <w:szCs w:val="32"/>
        </w:rPr>
        <w:t>党代会提出的各项奋斗目标，突出民生为本、人才优先工作主线，坚持“保民生、促和谐，保稳定、促发展”，促使全区人力资源和社会保障事业主动适应经济发展新常态，以统筹城乡、整合制度、完善功能、强化服务为着力点，发挥好“促改革、补短板、保基本、惠民生、兜底线、防风险”的功能，努力向“推动实现更高质量的就业，健全人力资源市场，完善就业服务体系，加强劳动保障监察和争议调解仲裁，构建和谐劳动关系，统筹推进城乡社会保障体系建设”的发展目标迈进，实现人力资源和社会保障事业全面协调可持续发展，为建设富强幸福新官渡提供有力支撑。</w:t>
      </w:r>
    </w:p>
    <w:p w14:paraId="0425F4ED">
      <w:pPr>
        <w:pStyle w:val="12"/>
        <w:snapToGrid w:val="0"/>
        <w:spacing w:after="0" w:line="560" w:lineRule="exact"/>
        <w:ind w:left="0" w:leftChars="0" w:firstLine="640" w:firstLineChars="200"/>
        <w:rPr>
          <w:rFonts w:eastAsia="楷体_GB2312"/>
          <w:bCs/>
          <w:kern w:val="0"/>
          <w:sz w:val="32"/>
          <w:szCs w:val="32"/>
        </w:rPr>
      </w:pPr>
      <w:bookmarkStart w:id="101" w:name="_Toc440297009"/>
      <w:bookmarkStart w:id="102" w:name="_Toc440299912"/>
      <w:bookmarkStart w:id="103" w:name="_Toc461121827"/>
      <w:bookmarkStart w:id="104" w:name="_Toc440296606"/>
      <w:bookmarkStart w:id="105" w:name="_Toc434942467"/>
      <w:bookmarkStart w:id="106" w:name="_Toc440297261"/>
      <w:bookmarkStart w:id="107" w:name="_Toc461125588"/>
      <w:bookmarkStart w:id="108" w:name="_Toc443914864"/>
      <w:bookmarkStart w:id="109" w:name="_Toc440237395"/>
      <w:bookmarkStart w:id="110" w:name="_Toc440301179"/>
      <w:bookmarkStart w:id="111" w:name="_Toc440296717"/>
      <w:bookmarkStart w:id="112" w:name="_Toc440297389"/>
      <w:bookmarkStart w:id="113" w:name="_Toc440296657"/>
      <w:bookmarkStart w:id="114" w:name="_Toc445301728"/>
      <w:bookmarkStart w:id="115" w:name="_Toc440306172"/>
      <w:r>
        <w:rPr>
          <w:rFonts w:eastAsia="楷体_GB2312"/>
          <w:bCs/>
          <w:kern w:val="0"/>
          <w:sz w:val="32"/>
          <w:szCs w:val="32"/>
        </w:rPr>
        <w:t>（二）基本原则</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C201F80">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lang w:eastAsia="zh-CN"/>
        </w:rPr>
        <w:t>——坚持以人为本，保障改善民生。</w:t>
      </w:r>
      <w:r>
        <w:rPr>
          <w:rFonts w:eastAsia="仿宋_GB2312"/>
          <w:sz w:val="32"/>
          <w:szCs w:val="32"/>
          <w:lang w:eastAsia="zh-CN"/>
        </w:rPr>
        <w:t>始终把保障和改善民生作为人力资源事业发展的首要任务，以解决人民群众最关心、最直接、最现实的问题作为工作的落脚点和出发点，把群众满意不满意作为工作好坏的唯一判断标准，更好地做好人力资源和社会保障各项工作。</w:t>
      </w:r>
    </w:p>
    <w:p w14:paraId="00F7CD0F">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lang w:eastAsia="zh-CN"/>
        </w:rPr>
        <w:t>——坚持公平正义，促进社会和谐。</w:t>
      </w:r>
      <w:r>
        <w:rPr>
          <w:rFonts w:eastAsia="仿宋_GB2312"/>
          <w:sz w:val="32"/>
          <w:szCs w:val="32"/>
          <w:lang w:eastAsia="zh-CN"/>
        </w:rPr>
        <w:t>在坚持公平与效率、权利与义务、统一性与灵活性相结合的同时，注重增强制度的公平性和激励约束功能，加强和改进人力资源和社会保障工作，着力推进法制人社建设，在改革发展中促进社会公平，努力实现社会和谐稳定。</w:t>
      </w:r>
    </w:p>
    <w:p w14:paraId="719DD086">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lang w:eastAsia="zh-CN"/>
        </w:rPr>
        <w:t>——坚持深化改革，加快机制创新。</w:t>
      </w:r>
      <w:r>
        <w:rPr>
          <w:rFonts w:eastAsia="仿宋_GB2312"/>
          <w:sz w:val="32"/>
          <w:szCs w:val="32"/>
          <w:lang w:eastAsia="zh-CN"/>
        </w:rPr>
        <w:t>进一步加强组织领导，创新体制机制，</w:t>
      </w:r>
      <w:r>
        <w:rPr>
          <w:rFonts w:eastAsia="仿宋_GB2312"/>
          <w:sz w:val="32"/>
          <w:szCs w:val="32"/>
        </w:rPr>
        <w:t>认真抓好全面深化改革各项任务的落实，</w:t>
      </w:r>
      <w:r>
        <w:rPr>
          <w:rFonts w:eastAsia="仿宋_GB2312"/>
          <w:sz w:val="32"/>
          <w:szCs w:val="32"/>
          <w:lang w:eastAsia="zh-CN"/>
        </w:rPr>
        <w:t>消除影响人力资源和社会保障事业发展的制度性障碍，创新理念，把握规律，</w:t>
      </w:r>
      <w:r>
        <w:rPr>
          <w:rFonts w:eastAsia="仿宋_GB2312"/>
          <w:sz w:val="32"/>
          <w:szCs w:val="32"/>
        </w:rPr>
        <w:t>推进“互联网+人社”</w:t>
      </w:r>
      <w:r>
        <w:rPr>
          <w:rFonts w:eastAsia="仿宋_GB2312"/>
          <w:sz w:val="32"/>
          <w:szCs w:val="32"/>
          <w:lang w:eastAsia="zh-CN"/>
        </w:rPr>
        <w:t>建设，妥善处理好改革、发展、稳定的关系。</w:t>
      </w:r>
    </w:p>
    <w:p w14:paraId="5FE5FAB3">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lang w:eastAsia="zh-CN"/>
        </w:rPr>
        <w:t>——坚持统筹兼顾，促进协调发展。</w:t>
      </w:r>
      <w:r>
        <w:rPr>
          <w:rFonts w:eastAsia="仿宋_GB2312"/>
          <w:sz w:val="32"/>
          <w:szCs w:val="32"/>
          <w:lang w:eastAsia="zh-CN"/>
        </w:rPr>
        <w:t>从官渡实际出发，与经济、社会发展相适应，认真落实人力资源和社会保障各项政策措施，加大资源整合力度，统筹城乡、协调区域发展，确保“十三五”规划各项目标顺利实现。</w:t>
      </w:r>
    </w:p>
    <w:p w14:paraId="7877BFF5">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lang w:eastAsia="zh-CN"/>
        </w:rPr>
        <w:t>——坚持服务至上，增强服务意识。</w:t>
      </w:r>
      <w:r>
        <w:rPr>
          <w:rFonts w:eastAsia="仿宋_GB2312"/>
          <w:sz w:val="32"/>
          <w:szCs w:val="32"/>
          <w:lang w:eastAsia="zh-CN"/>
        </w:rPr>
        <w:t>进一步夯实基础，加强基层就业和社会保障服务设施项目建设，提高人力资源和社会保障信息化水平，健全公共服务网络体系，为广大人民群众提供便捷、高效的服务，不断延伸基层网络，扩大保障面，提升服务保障能力。</w:t>
      </w:r>
      <w:bookmarkStart w:id="116" w:name="_Toc443914865"/>
      <w:bookmarkStart w:id="117" w:name="_Toc440301180"/>
      <w:bookmarkStart w:id="118" w:name="_Toc440296658"/>
      <w:bookmarkStart w:id="119" w:name="_Toc445301729"/>
      <w:bookmarkStart w:id="120" w:name="_Toc440297262"/>
      <w:bookmarkStart w:id="121" w:name="_Toc440296718"/>
      <w:bookmarkStart w:id="122" w:name="_Toc440297010"/>
      <w:bookmarkStart w:id="123" w:name="_Toc440296607"/>
      <w:bookmarkStart w:id="124" w:name="_Toc440297390"/>
      <w:bookmarkStart w:id="125" w:name="_Toc440237396"/>
      <w:bookmarkStart w:id="126" w:name="_Toc440306173"/>
      <w:bookmarkStart w:id="127" w:name="_Toc440299913"/>
      <w:bookmarkStart w:id="128" w:name="_Toc434942468"/>
    </w:p>
    <w:p w14:paraId="27621B1C">
      <w:pPr>
        <w:pStyle w:val="12"/>
        <w:snapToGrid w:val="0"/>
        <w:spacing w:after="0" w:line="560" w:lineRule="exact"/>
        <w:ind w:left="0" w:leftChars="0" w:right="-46" w:firstLine="640" w:firstLineChars="200"/>
        <w:rPr>
          <w:rFonts w:eastAsia="楷体_GB2312"/>
          <w:sz w:val="32"/>
          <w:szCs w:val="32"/>
          <w:lang w:eastAsia="zh-CN"/>
        </w:rPr>
      </w:pPr>
      <w:bookmarkStart w:id="129" w:name="_Toc461125589"/>
      <w:r>
        <w:rPr>
          <w:rFonts w:eastAsia="楷体_GB2312"/>
          <w:sz w:val="32"/>
          <w:szCs w:val="32"/>
        </w:rPr>
        <w:t>（三）</w:t>
      </w:r>
      <w:r>
        <w:rPr>
          <w:rFonts w:eastAsia="楷体_GB2312"/>
          <w:sz w:val="32"/>
          <w:szCs w:val="32"/>
          <w:lang w:eastAsia="zh-CN"/>
        </w:rPr>
        <w:t>发展</w:t>
      </w:r>
      <w:r>
        <w:rPr>
          <w:rFonts w:eastAsia="楷体_GB2312"/>
          <w:sz w:val="32"/>
          <w:szCs w:val="32"/>
        </w:rPr>
        <w:t>目标</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0" w:name="_Toc461125590"/>
    </w:p>
    <w:p w14:paraId="359CF64D">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rPr>
        <w:t>1.城乡就业更加充分。</w:t>
      </w:r>
      <w:r>
        <w:rPr>
          <w:rFonts w:eastAsia="仿宋_GB2312"/>
          <w:sz w:val="32"/>
          <w:szCs w:val="32"/>
        </w:rPr>
        <w:t>建立经济发展和扩大就业的联动机制，健全政府促进就业责任制度。坚持高起点谋划、高标准组织</w:t>
      </w:r>
      <w:r>
        <w:rPr>
          <w:rFonts w:eastAsia="仿宋_GB2312"/>
          <w:kern w:val="0"/>
          <w:sz w:val="32"/>
          <w:szCs w:val="32"/>
        </w:rPr>
        <w:t>、高质量推进，以促进就业为出发点和落脚点，建立健全促进就业工作长效机制、统筹做好重点群体就业、完善就业服务体系、注重实效抓培训、有序推进就业创业各项工作。</w:t>
      </w:r>
      <w:r>
        <w:rPr>
          <w:rFonts w:eastAsia="仿宋_GB2312"/>
          <w:kern w:val="0"/>
          <w:sz w:val="32"/>
          <w:szCs w:val="32"/>
          <w:lang w:eastAsia="zh-CN"/>
        </w:rPr>
        <w:t>落实</w:t>
      </w:r>
      <w:r>
        <w:rPr>
          <w:rFonts w:eastAsia="仿宋_GB2312"/>
          <w:kern w:val="0"/>
          <w:sz w:val="32"/>
          <w:szCs w:val="32"/>
        </w:rPr>
        <w:t>扶持创业的优惠政策，形成政府激励创业、社会支持创业、劳动者勇于创业新机制。完善城乡均等的公共就业创业服务体系，构建劳动者终身职业培训体系。</w:t>
      </w:r>
      <w:r>
        <w:rPr>
          <w:rFonts w:eastAsia="仿宋_GB2312"/>
          <w:sz w:val="32"/>
          <w:szCs w:val="32"/>
        </w:rPr>
        <w:t>“十三五”期间，每年城镇登记失业率控制在4%以内；每年新增城镇就业1万人以上，其中：每年帮助3000名困难人员实现就业，确保“零就业家庭”至少一名或多名成员即时就业，实现动态清零；确保每年实名登记的高校毕业生就业率达到90%以上，困难高校毕业生就业率达到100%，每年开展农村劳动力转移培训1000人以上，农村劳动力新增转移就业300人次，每年新增转移就业收入800万元；失业保险参保率力争达到99%以上；创建一批省、市级青年（大学生）创业示范园和孵化平台，力争到2020年官渡区青年（大学生）创业园入园创业孵化企业（项目）数量达到100户以上。</w:t>
      </w:r>
      <w:bookmarkEnd w:id="130"/>
      <w:bookmarkStart w:id="131" w:name="_Toc461125591"/>
    </w:p>
    <w:p w14:paraId="5AFFF556">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rPr>
        <w:t>2.社会保障体系更加完善。</w:t>
      </w:r>
      <w:r>
        <w:rPr>
          <w:rFonts w:eastAsia="仿宋_GB2312"/>
          <w:sz w:val="32"/>
          <w:szCs w:val="32"/>
        </w:rPr>
        <w:t>实施社会保险全民参保计划，加快</w:t>
      </w:r>
      <w:r>
        <w:rPr>
          <w:rFonts w:eastAsia="仿宋_GB2312"/>
          <w:sz w:val="32"/>
          <w:szCs w:val="32"/>
          <w:lang w:eastAsia="zh-CN"/>
        </w:rPr>
        <w:t>老</w:t>
      </w:r>
      <w:r>
        <w:rPr>
          <w:rFonts w:eastAsia="仿宋_GB2312"/>
          <w:sz w:val="32"/>
          <w:szCs w:val="32"/>
        </w:rPr>
        <w:t>农保、被</w:t>
      </w:r>
      <w:r>
        <w:rPr>
          <w:rFonts w:eastAsia="仿宋_GB2312"/>
          <w:sz w:val="32"/>
          <w:szCs w:val="32"/>
          <w:lang w:eastAsia="zh-CN"/>
        </w:rPr>
        <w:t>征地</w:t>
      </w:r>
      <w:r>
        <w:rPr>
          <w:rFonts w:eastAsia="仿宋_GB2312"/>
          <w:sz w:val="32"/>
          <w:szCs w:val="32"/>
        </w:rPr>
        <w:t>人员养老保险并轨，构建适应官渡区经济发展水平和覆盖全体居民，多层次、全覆盖、城乡一体化的社会保险体系；不断完善已有各项社会保险制度，推进各项社会保险制度的衔接；稳步推进机关事业单位工作人员养老保险制度改革；</w:t>
      </w:r>
      <w:r>
        <w:rPr>
          <w:rFonts w:eastAsia="仿宋_GB2312"/>
          <w:sz w:val="32"/>
          <w:szCs w:val="32"/>
          <w:lang w:eastAsia="zh-CN"/>
        </w:rPr>
        <w:t>按上级要求</w:t>
      </w:r>
      <w:r>
        <w:rPr>
          <w:rFonts w:eastAsia="仿宋_GB2312"/>
          <w:sz w:val="32"/>
          <w:szCs w:val="32"/>
        </w:rPr>
        <w:t>探索“五险”统征，进一步扩大社会保险覆盖范围，提高社会保障水平，提升基层社会保险公共服务能力，加强社会保险基金监督管理力度。到2020年，全区城镇职工养老保险、工伤保险、生育保险、医疗保险参保率均达到98％以上，城乡居民基本养老保险参保率达到97%以上，城乡医疗保险参保覆盖率达到98%以上。</w:t>
      </w:r>
    </w:p>
    <w:p w14:paraId="58841A0A">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rPr>
        <w:t>3.人才及人力资源更加优化。</w:t>
      </w:r>
      <w:r>
        <w:rPr>
          <w:rFonts w:eastAsia="仿宋_GB2312"/>
          <w:sz w:val="32"/>
          <w:szCs w:val="32"/>
        </w:rPr>
        <w:t>拓展工作思路，健全完善与科学发展相适应的人才培养、引进、使用机制，建成一批人才高地助推创新创业和产业转型升级。进一步优化人才环境，形成“人才总量大幅度增加，人才机构合理，整体素质明显提高，工作体制机制更加完善，人才效能显著增强”的格局。到2020年，研发人员总量、创新创业人才总量进一步增长，重点培养引进一批掌握核心技术，拥有独立知识产权，具有一流科技研发水平和能力的创新创业团队，人才发展的综合指标处于全省区（县）领先地位，建成人才聚集效应突出、产业特色明显、引领作用发挥充。分的人才发展重点区域，为官渡区经济社会又好又快发展提供人才支撑和智力支持。认真贯彻实施</w:t>
      </w:r>
      <w:r>
        <w:rPr>
          <w:rFonts w:hint="eastAsia" w:eastAsia="仿宋_GB2312"/>
          <w:sz w:val="32"/>
          <w:szCs w:val="32"/>
          <w:lang w:eastAsia="zh-CN"/>
        </w:rPr>
        <w:t>《中华人民共和国公务员法》</w:t>
      </w:r>
      <w:r>
        <w:rPr>
          <w:rFonts w:eastAsia="仿宋_GB2312"/>
          <w:sz w:val="32"/>
          <w:szCs w:val="32"/>
        </w:rPr>
        <w:t>及配套法规，切实落实国家、省、市公务员管理政策，着力加强公务员队伍建设；培养引进高层次人才500人，提升主要劳动年龄人口中受高等教育比例，高技能人才占技能劳动者比例达6%；继续深化事业单位人事制度改革，建设一支素质高、创新力强、技术过硬的专业技术人才队伍，专业技术人才增长总量不低于国家确定的58%，辖区专业技术人才占从业人数的30%以上；进一步提升人事人才考试、考核、评优水平，人才层次、类型等结构趋于合理，区域人才布局趋于优化</w:t>
      </w:r>
      <w:bookmarkEnd w:id="131"/>
      <w:bookmarkStart w:id="132" w:name="_Toc461125592"/>
      <w:r>
        <w:rPr>
          <w:rFonts w:eastAsia="仿宋_GB2312"/>
          <w:sz w:val="32"/>
          <w:szCs w:val="32"/>
        </w:rPr>
        <w:t>。</w:t>
      </w:r>
      <w:bookmarkEnd w:id="132"/>
      <w:bookmarkStart w:id="133" w:name="_Toc461125593"/>
    </w:p>
    <w:p w14:paraId="3E433074">
      <w:pPr>
        <w:pStyle w:val="12"/>
        <w:snapToGrid w:val="0"/>
        <w:spacing w:after="0" w:line="560" w:lineRule="exact"/>
        <w:ind w:left="0" w:leftChars="0" w:right="-46" w:firstLine="643" w:firstLineChars="200"/>
        <w:rPr>
          <w:rFonts w:eastAsia="仿宋_GB2312"/>
          <w:sz w:val="32"/>
          <w:szCs w:val="32"/>
          <w:lang w:eastAsia="zh-CN"/>
        </w:rPr>
      </w:pPr>
      <w:r>
        <w:rPr>
          <w:rFonts w:eastAsia="仿宋_GB2312"/>
          <w:b/>
          <w:sz w:val="32"/>
          <w:szCs w:val="32"/>
        </w:rPr>
        <w:t>4.劳动关系更加和谐</w:t>
      </w:r>
      <w:r>
        <w:rPr>
          <w:rFonts w:eastAsia="仿宋_GB2312"/>
          <w:sz w:val="32"/>
          <w:szCs w:val="32"/>
        </w:rPr>
        <w:t>。加快组织领导，创新劳动关系协调机制，畅通职工表达合理诉求渠道，突出重点把控源头预防，努力形成“党委领导、政府负责、社会协同、企业和职工参与”的工作格局，逐步建立规范有序、公正合理、互利共赢、和谐稳定的新型劳动关系，法制保障和执法监管水平明显提升。2020年，用人单位劳动合同签订率达98%以上，工资集体协商合同签订率90%以上；设立工会组织的单位集体合同签订率90%以上，建立健全企业、事业单位、街道劳动争议调解组织，实现调解组织覆盖面90%以上；实行劳动保障监察“两网化”管理，监管覆盖面90%以上；劳动人事争议仲裁案件结案率达100%，举报投诉案件结案率达100%。</w:t>
      </w:r>
      <w:bookmarkEnd w:id="133"/>
      <w:bookmarkStart w:id="134" w:name="_Toc461125594"/>
    </w:p>
    <w:p w14:paraId="04396B11">
      <w:pPr>
        <w:pStyle w:val="12"/>
        <w:snapToGrid w:val="0"/>
        <w:spacing w:after="0" w:line="560" w:lineRule="exact"/>
        <w:ind w:left="0" w:leftChars="0" w:right="-46" w:firstLine="643" w:firstLineChars="200"/>
        <w:rPr>
          <w:rFonts w:eastAsia="仿宋_GB2312"/>
          <w:sz w:val="32"/>
          <w:szCs w:val="32"/>
        </w:rPr>
      </w:pPr>
      <w:r>
        <w:rPr>
          <w:rFonts w:eastAsia="仿宋_GB2312"/>
          <w:b/>
          <w:sz w:val="32"/>
          <w:szCs w:val="32"/>
        </w:rPr>
        <w:t>5.经办服务全面提升。</w:t>
      </w:r>
      <w:r>
        <w:rPr>
          <w:rFonts w:eastAsia="仿宋_GB2312"/>
          <w:sz w:val="32"/>
          <w:szCs w:val="32"/>
        </w:rPr>
        <w:t>按照“服务群众、服务企业、服务基层、服务发展”的决策要求，牢固树立"以人为本，人诚事公”的服务理念，全面推进服务型机关建设。“十三五”时期，实现就业和社会保障公共服务的规范化、专业化、信息化、网络化的目标。紧紧围绕“对标一流、争先进位、提质增效、强化服务”的核心任务，着力推进数据向上集中、服务向下延伸</w:t>
      </w:r>
      <w:r>
        <w:rPr>
          <w:rFonts w:eastAsia="仿宋_GB2312"/>
          <w:kern w:val="0"/>
          <w:sz w:val="32"/>
          <w:szCs w:val="32"/>
        </w:rPr>
        <w:t>，</w:t>
      </w:r>
      <w:r>
        <w:rPr>
          <w:rFonts w:eastAsia="仿宋_GB2312"/>
          <w:sz w:val="32"/>
          <w:szCs w:val="32"/>
        </w:rPr>
        <w:t>充分发挥“12333”、“医保之窗”、“昆明就业直通车”和“昆明人社通”手机APP运用服务功能，进一步完善互联互通系统、优化服务保障窗口功能，规范业务流程、提高经办效能，实现人社服务群众“零距离”。</w:t>
      </w:r>
      <w:bookmarkEnd w:id="134"/>
      <w:bookmarkStart w:id="135" w:name="_Toc461121828"/>
      <w:bookmarkStart w:id="136" w:name="_Toc461125595"/>
    </w:p>
    <w:p w14:paraId="4FCDD57C">
      <w:pPr>
        <w:spacing w:line="560" w:lineRule="exact"/>
        <w:ind w:firstLine="643" w:firstLineChars="200"/>
        <w:rPr>
          <w:rFonts w:eastAsia="仿宋_GB2312"/>
          <w:sz w:val="32"/>
          <w:szCs w:val="32"/>
        </w:rPr>
      </w:pPr>
      <w:r>
        <w:rPr>
          <w:rFonts w:eastAsia="仿宋_GB2312"/>
          <w:b/>
          <w:sz w:val="32"/>
          <w:szCs w:val="32"/>
        </w:rPr>
        <w:t>6.精准扶贫成效明显。</w:t>
      </w:r>
      <w:r>
        <w:rPr>
          <w:rFonts w:eastAsia="仿宋_GB2312"/>
          <w:sz w:val="32"/>
          <w:szCs w:val="32"/>
        </w:rPr>
        <w:t>深入贯彻落实中央、省、市、区脱贫攻坚系列文件精神，结合人社工作职能、多措并举，立足就业创业、社会保障等重点，切实做好“挂包帮、转走访”工作，充分发挥人社系统专项扶贫、行业扶贫的作用与优势，扎实做好精准扶贫、精准脱贫。加大面向广大城乡劳动者的职业培训机构的建设力度，力争到2020年，使有劳动能力和转移就业愿望的贫困人口都能接受1次以上的就业技能培训、每个有条件的贫困户都有1人掌握一技之长，帮助无致富产业支撑的贫困人口实现就业摆脱贫困。</w:t>
      </w:r>
      <w:bookmarkEnd w:id="135"/>
      <w:bookmarkEnd w:id="136"/>
      <w:bookmarkStart w:id="137" w:name="_Toc440306174"/>
      <w:bookmarkStart w:id="138" w:name="_Toc440301181"/>
      <w:bookmarkStart w:id="139" w:name="_Toc445301730"/>
      <w:bookmarkStart w:id="140" w:name="_Toc443914866"/>
      <w:bookmarkStart w:id="141" w:name="_Toc440299914"/>
      <w:bookmarkStart w:id="142" w:name="_Toc461125596"/>
    </w:p>
    <w:p w14:paraId="74B825F1">
      <w:pPr>
        <w:spacing w:line="560" w:lineRule="exact"/>
        <w:ind w:firstLine="640" w:firstLineChars="200"/>
        <w:rPr>
          <w:rFonts w:eastAsia="黑体"/>
          <w:sz w:val="32"/>
          <w:szCs w:val="32"/>
        </w:rPr>
      </w:pPr>
      <w:r>
        <w:rPr>
          <w:rFonts w:eastAsia="黑体"/>
          <w:sz w:val="32"/>
          <w:szCs w:val="32"/>
        </w:rPr>
        <w:t>四、</w:t>
      </w:r>
      <w:bookmarkEnd w:id="137"/>
      <w:bookmarkEnd w:id="138"/>
      <w:bookmarkEnd w:id="139"/>
      <w:bookmarkEnd w:id="140"/>
      <w:bookmarkEnd w:id="141"/>
      <w:r>
        <w:rPr>
          <w:rFonts w:eastAsia="黑体"/>
          <w:sz w:val="32"/>
          <w:szCs w:val="32"/>
        </w:rPr>
        <w:t>主要任务</w:t>
      </w:r>
      <w:bookmarkEnd w:id="142"/>
    </w:p>
    <w:p w14:paraId="725A9196">
      <w:pPr>
        <w:spacing w:line="560" w:lineRule="exact"/>
        <w:ind w:firstLine="629"/>
        <w:rPr>
          <w:rFonts w:eastAsia="仿宋_GB2312"/>
          <w:bCs/>
          <w:kern w:val="0"/>
          <w:sz w:val="32"/>
          <w:szCs w:val="32"/>
        </w:rPr>
      </w:pPr>
      <w:r>
        <w:rPr>
          <w:rFonts w:eastAsia="仿宋_GB2312"/>
          <w:bCs/>
          <w:kern w:val="0"/>
          <w:sz w:val="32"/>
          <w:szCs w:val="32"/>
        </w:rPr>
        <w:t>全面贯彻落实人力资源和社会保障政策法规，坚持创业就业优先，完善社会保险服务体系，优化人才发展环境，提高人事管理水平，切实维护劳动者的合法权益，推进“互联网+人社”相关项目建设，强化人力资源市场整合，狠抓基层公共服务能力建设，努力提升全区人力资源和社会保障水平。</w:t>
      </w:r>
      <w:bookmarkStart w:id="143" w:name="_Toc461121829"/>
      <w:bookmarkStart w:id="144" w:name="_Toc443914867"/>
      <w:bookmarkStart w:id="145" w:name="_Toc461125597"/>
      <w:bookmarkStart w:id="146" w:name="_Toc445301731"/>
      <w:bookmarkStart w:id="147" w:name="_Toc440306175"/>
      <w:bookmarkStart w:id="148" w:name="_Toc440299915"/>
      <w:bookmarkStart w:id="149" w:name="_Toc440301182"/>
    </w:p>
    <w:p w14:paraId="244B3306">
      <w:pPr>
        <w:spacing w:line="560" w:lineRule="exact"/>
        <w:ind w:firstLine="629"/>
        <w:rPr>
          <w:rFonts w:eastAsia="楷体_GB2312"/>
          <w:bCs/>
          <w:kern w:val="0"/>
          <w:sz w:val="32"/>
          <w:szCs w:val="32"/>
        </w:rPr>
      </w:pPr>
      <w:r>
        <w:rPr>
          <w:rFonts w:eastAsia="楷体_GB2312"/>
          <w:bCs/>
          <w:kern w:val="0"/>
          <w:sz w:val="32"/>
          <w:szCs w:val="32"/>
        </w:rPr>
        <w:t>（一）</w:t>
      </w:r>
      <w:bookmarkStart w:id="150" w:name="_Toc427155253"/>
      <w:bookmarkStart w:id="151" w:name="_Toc430508904"/>
      <w:r>
        <w:rPr>
          <w:rFonts w:eastAsia="楷体_GB2312"/>
          <w:bCs/>
          <w:kern w:val="0"/>
          <w:sz w:val="32"/>
          <w:szCs w:val="32"/>
        </w:rPr>
        <w:t>积极落实就业创业政策，持续扩大就业渠道</w:t>
      </w:r>
      <w:bookmarkEnd w:id="143"/>
      <w:bookmarkEnd w:id="144"/>
      <w:bookmarkEnd w:id="145"/>
      <w:bookmarkEnd w:id="146"/>
      <w:bookmarkEnd w:id="147"/>
      <w:bookmarkEnd w:id="148"/>
      <w:bookmarkEnd w:id="149"/>
    </w:p>
    <w:bookmarkEnd w:id="150"/>
    <w:bookmarkEnd w:id="151"/>
    <w:p w14:paraId="191F84CC">
      <w:pPr>
        <w:spacing w:line="560" w:lineRule="exact"/>
        <w:ind w:firstLine="629"/>
        <w:rPr>
          <w:rFonts w:eastAsia="仿宋_GB2312"/>
          <w:bCs/>
          <w:kern w:val="0"/>
          <w:sz w:val="32"/>
          <w:szCs w:val="32"/>
        </w:rPr>
      </w:pPr>
      <w:r>
        <w:rPr>
          <w:rFonts w:eastAsia="仿宋_GB2312"/>
          <w:bCs/>
          <w:kern w:val="0"/>
          <w:sz w:val="32"/>
          <w:szCs w:val="32"/>
        </w:rPr>
        <w:t>结合官渡区发展实际，完善促进就业的综合服务体系，把稳定和扩大就业作为区域经济运行合理区间的下限，将城镇新增就业作为宏观调控重要指标，并纳入官渡区国民经济和社会发展规划及年度计划。大力发展战略新兴产业、服务业和小型微型企业，千方百计扩大就业和创业规模。鼓励企业吸纳重点群体人员就业，鼓励劳动者自谋职业，多渠道、多形式灵活就业。大力开展有针对性的职业技能培训，提高劳动者的就业竞争力。加大创业扶持力度，全面贯彻国家、省、市鼓励创业促进就业政策措施，促进创业带动就业。加强人力资源市场建设，规范人力资源市场秩序，促进人力资源服务产业发展，为推进就业创业搭建良好平台。</w:t>
      </w:r>
      <w:bookmarkStart w:id="152" w:name="_Toc440300946"/>
      <w:bookmarkStart w:id="153" w:name="_Toc440301183"/>
      <w:bookmarkStart w:id="154" w:name="_Toc461125598"/>
    </w:p>
    <w:p w14:paraId="5A3917F6">
      <w:pPr>
        <w:spacing w:line="560" w:lineRule="exact"/>
        <w:ind w:firstLine="629"/>
        <w:rPr>
          <w:rFonts w:eastAsia="仿宋_GB2312"/>
          <w:bCs/>
          <w:kern w:val="0"/>
          <w:sz w:val="32"/>
          <w:szCs w:val="32"/>
        </w:rPr>
      </w:pPr>
      <w:r>
        <w:rPr>
          <w:rFonts w:eastAsia="仿宋_GB2312"/>
          <w:b/>
          <w:bCs/>
          <w:kern w:val="0"/>
          <w:sz w:val="32"/>
          <w:szCs w:val="32"/>
        </w:rPr>
        <w:t>1.建立健全经济发展与扩大就业良性互动长效机制</w:t>
      </w:r>
      <w:bookmarkEnd w:id="152"/>
      <w:bookmarkEnd w:id="153"/>
      <w:r>
        <w:rPr>
          <w:rFonts w:eastAsia="仿宋_GB2312"/>
          <w:b/>
          <w:bCs/>
          <w:kern w:val="0"/>
          <w:sz w:val="32"/>
          <w:szCs w:val="32"/>
        </w:rPr>
        <w:t>。</w:t>
      </w:r>
      <w:r>
        <w:rPr>
          <w:rFonts w:eastAsia="仿宋_GB2312"/>
          <w:bCs/>
          <w:kern w:val="0"/>
          <w:sz w:val="32"/>
          <w:szCs w:val="32"/>
        </w:rPr>
        <w:t>继续强化政府促进就业责任，将扩大和稳定就业列为政府工作重要议程，把城乡新增就业和控制失业率等重点指标作为宏观调控约束性指标纳入政府综合考核体系，加大督查考核力度。健全完善党委和政府统一领导、人力资源社会保障部门牵头负责、相关职能部门积极参与的就业工作部门协调机制，充分发挥工会、共青团、妇联、残联等人民群众团体以及其他社会组织的积极性，加强就业形势分析和就业重点难点问题研究，落实工作责任，健全实施机制，凝聚就业工作合力。围绕官渡区“十三五”重点产业培育以及</w:t>
      </w:r>
      <w:r>
        <w:rPr>
          <w:rFonts w:eastAsia="仿宋_GB2312"/>
          <w:sz w:val="32"/>
          <w:szCs w:val="32"/>
        </w:rPr>
        <w:t>巫家坝、滇池会展</w:t>
      </w:r>
      <w:r>
        <w:rPr>
          <w:rFonts w:eastAsia="仿宋_GB2312"/>
          <w:bCs/>
          <w:kern w:val="0"/>
          <w:sz w:val="32"/>
          <w:szCs w:val="32"/>
        </w:rPr>
        <w:t>等重点片区开发，加大工作力度，提高吸纳劳动力就业的能力，促进农业劳动力资源的优化整合和剩余劳动力的有效转移。</w:t>
      </w:r>
      <w:bookmarkEnd w:id="154"/>
      <w:bookmarkStart w:id="155" w:name="_Toc440301184"/>
      <w:bookmarkStart w:id="156" w:name="_Toc440300947"/>
      <w:bookmarkStart w:id="157" w:name="_Toc461125599"/>
    </w:p>
    <w:p w14:paraId="31D6658C">
      <w:pPr>
        <w:spacing w:line="560" w:lineRule="exact"/>
        <w:ind w:firstLine="629"/>
        <w:rPr>
          <w:rFonts w:eastAsia="仿宋_GB2312"/>
          <w:bCs/>
          <w:kern w:val="0"/>
          <w:sz w:val="32"/>
          <w:szCs w:val="32"/>
        </w:rPr>
      </w:pPr>
      <w:r>
        <w:rPr>
          <w:rFonts w:eastAsia="仿宋_GB2312"/>
          <w:b/>
          <w:bCs/>
          <w:kern w:val="0"/>
          <w:sz w:val="32"/>
          <w:szCs w:val="32"/>
        </w:rPr>
        <w:t>2.贯彻执行好创新创业激励政策</w:t>
      </w:r>
      <w:bookmarkEnd w:id="155"/>
      <w:bookmarkEnd w:id="156"/>
      <w:r>
        <w:rPr>
          <w:rFonts w:eastAsia="仿宋_GB2312"/>
          <w:b/>
          <w:bCs/>
          <w:kern w:val="0"/>
          <w:sz w:val="32"/>
          <w:szCs w:val="32"/>
        </w:rPr>
        <w:t>。</w:t>
      </w:r>
      <w:r>
        <w:rPr>
          <w:rFonts w:eastAsia="仿宋_GB2312"/>
          <w:bCs/>
          <w:kern w:val="0"/>
          <w:sz w:val="32"/>
          <w:szCs w:val="32"/>
        </w:rPr>
        <w:t>改善创业环境，降低创业创新门槛，推行“五证合一”登记制度，实现“一照一码”和“一址多照”、“一照多址”。认真贯彻落实省、市、区关于加快产业转型升级促进经济平稳较快发展的各项政策，积极推进“两个10万元”微型企业培育工程和云岭大学生创业引领计划。对自主创业的大学生加大“贷免扶补”、“小额担保贷款”以及“大学生创业扶持资金”扶持力度；完善扶持创业的优惠政策，形成政府激励创业、社会支持创业、劳动者勇于创业新机制；积极开展创业项目竞赛、创业项目推荐等活动；探索建立官渡区创业投融资引导机制，加大对创业创新企业的融资支持，鼓励有条件的众创空间、企业等主动承接和积极举办创业沙龙、创业大赛、创业大讲堂、创业训练营等创业及培训活动；整合各类创业导师资源，完善创业导师资源库；强化创业创新孵化服务平台建设，加大官渡区青年（大学生）综合性创业园建设工作力度，发挥孵化园区创业示范带动作用；全面落实有利于劳动者创业的税收优惠政策、小额担保贷款、资金补贴、场地安排等扶持政策，充分发挥互联网开放创新优势，调动全社会力量，支持创新工场、创客空间、社会实验室、智慧小企业创业基地等新型众创空间发展。积极支持申报“昆明市创业扶持资金”项目，为创业者提供低成本、便利化、全要素的工作空间、网络空间、社交空间和资源共享空间，努力实现创业带动就业的倍增效应。</w:t>
      </w:r>
      <w:bookmarkEnd w:id="157"/>
      <w:bookmarkStart w:id="158" w:name="_Toc440300948"/>
      <w:bookmarkStart w:id="159" w:name="_Toc440301185"/>
      <w:bookmarkStart w:id="160" w:name="_Toc461125600"/>
    </w:p>
    <w:p w14:paraId="66FA5F4F">
      <w:pPr>
        <w:spacing w:line="560" w:lineRule="exact"/>
        <w:ind w:firstLine="629"/>
        <w:rPr>
          <w:rFonts w:eastAsia="仿宋_GB2312"/>
          <w:bCs/>
          <w:kern w:val="0"/>
          <w:sz w:val="32"/>
          <w:szCs w:val="32"/>
        </w:rPr>
      </w:pPr>
      <w:r>
        <w:rPr>
          <w:rFonts w:eastAsia="仿宋_GB2312"/>
          <w:b/>
          <w:bCs/>
          <w:kern w:val="0"/>
          <w:sz w:val="32"/>
          <w:szCs w:val="32"/>
        </w:rPr>
        <w:t>3.多领域扩展就业渠道</w:t>
      </w:r>
      <w:bookmarkEnd w:id="158"/>
      <w:bookmarkEnd w:id="159"/>
      <w:r>
        <w:rPr>
          <w:rFonts w:eastAsia="仿宋_GB2312"/>
          <w:b/>
          <w:bCs/>
          <w:kern w:val="0"/>
          <w:sz w:val="32"/>
          <w:szCs w:val="32"/>
        </w:rPr>
        <w:t>。</w:t>
      </w:r>
      <w:r>
        <w:rPr>
          <w:rFonts w:eastAsia="仿宋_GB2312"/>
          <w:bCs/>
          <w:kern w:val="0"/>
          <w:sz w:val="32"/>
          <w:szCs w:val="32"/>
        </w:rPr>
        <w:t>落实国家、省市支持农民工等人员返乡创业的扶持政策，实施官渡区鼓励农民工等人员返乡创业工程3年行动计划，大力支持返乡农民工等群体创业。围绕产业结构、所有制、企业组织结构的调整，建立经济发展和扩大就业的联动机制。改善投资环境，突出招商引资就业贡献度，不断拓宽利用外资领域，扩大投资规模，促进投资企业吸纳更多的劳动力就业。规范招人用人制度，严格执行上级政策法规，加大监督执法力度。大力发展非公经济，积极发展就业容量大又符合产业结构调整方向的中小企业。充分利用创业培训、创业指导、创业贷款“三位一体”的创业扶持工作机制，探索创业扶持的新方式，构建创业服务的新载体，鼓励和引导职工、青年、大学生和妇女等群体创业，形成良好的创业创新氛围。</w:t>
      </w:r>
      <w:bookmarkEnd w:id="160"/>
      <w:bookmarkStart w:id="161" w:name="_Toc440300949"/>
      <w:bookmarkStart w:id="162" w:name="_Toc440301186"/>
      <w:bookmarkStart w:id="163" w:name="_Toc461125601"/>
    </w:p>
    <w:p w14:paraId="5A6DE0B3">
      <w:pPr>
        <w:spacing w:line="560" w:lineRule="exact"/>
        <w:ind w:firstLine="629"/>
        <w:rPr>
          <w:rFonts w:eastAsia="仿宋_GB2312"/>
          <w:bCs/>
          <w:kern w:val="0"/>
          <w:sz w:val="32"/>
          <w:szCs w:val="32"/>
        </w:rPr>
      </w:pPr>
      <w:r>
        <w:rPr>
          <w:rFonts w:eastAsia="仿宋_GB2312"/>
          <w:b/>
          <w:bCs/>
          <w:kern w:val="0"/>
          <w:sz w:val="32"/>
          <w:szCs w:val="32"/>
        </w:rPr>
        <w:t>4.完善城乡一体化职业培训体系</w:t>
      </w:r>
      <w:bookmarkEnd w:id="161"/>
      <w:bookmarkEnd w:id="162"/>
      <w:r>
        <w:rPr>
          <w:rFonts w:eastAsia="仿宋_GB2312"/>
          <w:b/>
          <w:bCs/>
          <w:kern w:val="0"/>
          <w:sz w:val="32"/>
          <w:szCs w:val="32"/>
        </w:rPr>
        <w:t>。</w:t>
      </w:r>
      <w:r>
        <w:rPr>
          <w:rFonts w:eastAsia="仿宋_GB2312"/>
          <w:bCs/>
          <w:kern w:val="0"/>
          <w:sz w:val="32"/>
          <w:szCs w:val="32"/>
        </w:rPr>
        <w:t>推行劳动者终身职业技能培训制度，大力开展职业技能培训和高技能人才培训，重点支持订单培训、定向培训、定岗培训和企业岗位技能提升培训及中高端培训，建立培训效果与培训补贴联动机制，提升培训后的就业率。进一步整合人社、教育、农林、科技、妇联等部门的职业培训资源，支持社会力量在街道、社区设立职业培训机构，形成覆盖城乡所有劳动者的职业培训格局，满足就近就地参加培训需要。落实城乡劳动者参加职业培训给予职业培训补贴和鉴定补贴的政策，面向城镇新成长劳动力、城镇失业人员、农村进城务工人员，积极推行“企业订单、劳动者选单、培训机构列单、政府买单”的培训模式。加大开展订单培训、定向培训和中高级技能培训力度，注重劳动者从体力型劳动者向技能型职业能手转变，注重家庭服务业从业人员从“保姆型”向“专业型”转变，提高培训的针对性和实效性。实施技能扶贫专项行动。重点抓好“三个一批”，即：依托技工院校培养一批官渡区产业发展急需的技能人才，依托各类定点培训机构转移输送一批技能劳动者实现异地就业，通过强化技能培训，培训一批适应当地产业发展需要的劳动者。</w:t>
      </w:r>
      <w:bookmarkEnd w:id="163"/>
      <w:bookmarkStart w:id="164" w:name="_Toc440300950"/>
      <w:bookmarkStart w:id="165" w:name="_Toc440301187"/>
    </w:p>
    <w:p w14:paraId="784D6265">
      <w:pPr>
        <w:spacing w:line="560" w:lineRule="exact"/>
        <w:ind w:firstLine="629"/>
        <w:rPr>
          <w:rFonts w:eastAsia="仿宋_GB2312"/>
          <w:bCs/>
          <w:kern w:val="0"/>
          <w:sz w:val="32"/>
          <w:szCs w:val="32"/>
        </w:rPr>
      </w:pPr>
      <w:bookmarkStart w:id="166" w:name="_Toc461125602"/>
      <w:r>
        <w:rPr>
          <w:rFonts w:eastAsia="仿宋_GB2312"/>
          <w:b/>
          <w:bCs/>
          <w:kern w:val="0"/>
          <w:sz w:val="32"/>
          <w:szCs w:val="32"/>
        </w:rPr>
        <w:t>5.</w:t>
      </w:r>
      <w:bookmarkEnd w:id="164"/>
      <w:bookmarkEnd w:id="165"/>
      <w:r>
        <w:rPr>
          <w:rFonts w:eastAsia="仿宋_GB2312"/>
          <w:b/>
          <w:bCs/>
          <w:kern w:val="0"/>
          <w:sz w:val="32"/>
          <w:szCs w:val="32"/>
        </w:rPr>
        <w:t>健全城乡公共就业服务体系。</w:t>
      </w:r>
      <w:r>
        <w:rPr>
          <w:rFonts w:eastAsia="仿宋_GB2312"/>
          <w:bCs/>
          <w:kern w:val="0"/>
          <w:sz w:val="32"/>
          <w:szCs w:val="32"/>
        </w:rPr>
        <w:t>加强区、街道、社区三级公共就业服务机构建设和网络建设，</w:t>
      </w:r>
      <w:r>
        <w:rPr>
          <w:rFonts w:eastAsia="仿宋_GB2312"/>
          <w:bCs/>
          <w:sz w:val="32"/>
          <w:szCs w:val="32"/>
        </w:rPr>
        <w:t>实现基础台帐、工作职责、业务流程、服务规范、管理制度、信息系统“六统一”，</w:t>
      </w:r>
      <w:r>
        <w:rPr>
          <w:rFonts w:eastAsia="仿宋_GB2312"/>
          <w:bCs/>
          <w:kern w:val="0"/>
          <w:sz w:val="32"/>
          <w:szCs w:val="32"/>
        </w:rPr>
        <w:t>形成功能完备、信息充足、高效快捷、横向到边、纵向到底的组织网络；实行城乡一体的人力资源就业失业、统计制度，为劳动者求职和企业用人提供指导、咨询服务，逐步形成多层次的就业服务网络，把外来劳动力带来的就业压力转化为发展经济的资源优势。推进就业服务向社区延伸，继续组织开展好市级充分就业社区创建工作，按照社区内有劳动能力和就业愿望的劳动者总体就业率达到95%以上，登记失业人员98%以上实现再就业，“零就业家庭”至少有1人实现稳定就业，“4050”再就业援助对象实现就业率达到95%以上，社区内参加职业技能培训、创业培训、就业再就业培训率达到97%以上等创建指标要求。做到“成熟一个、申报一个、成功一个、巩固一个”。</w:t>
      </w:r>
      <w:bookmarkEnd w:id="166"/>
      <w:r>
        <w:rPr>
          <w:rFonts w:eastAsia="仿宋_GB2312"/>
          <w:bCs/>
          <w:kern w:val="0"/>
          <w:sz w:val="32"/>
          <w:szCs w:val="32"/>
        </w:rPr>
        <w:t>完善就业（创业）失业登记制度。组织开展公共就业创业服务“进校园、进社区”活动，搭建供需对接的信息平台和求职平台。</w:t>
      </w:r>
    </w:p>
    <w:p w14:paraId="50A38AF9">
      <w:pPr>
        <w:spacing w:line="560" w:lineRule="exact"/>
        <w:ind w:firstLine="629"/>
        <w:rPr>
          <w:rFonts w:eastAsia="仿宋_GB2312"/>
          <w:bCs/>
          <w:kern w:val="0"/>
          <w:sz w:val="32"/>
          <w:szCs w:val="32"/>
        </w:rPr>
      </w:pPr>
      <w:bookmarkStart w:id="167" w:name="_Toc461125603"/>
      <w:bookmarkStart w:id="168" w:name="_Toc440301188"/>
      <w:bookmarkStart w:id="169" w:name="_Toc440300951"/>
      <w:r>
        <w:rPr>
          <w:rFonts w:eastAsia="仿宋_GB2312"/>
          <w:b/>
          <w:bCs/>
          <w:kern w:val="0"/>
          <w:sz w:val="32"/>
          <w:szCs w:val="32"/>
        </w:rPr>
        <w:t>6.完善就业援助长效机制。</w:t>
      </w:r>
      <w:r>
        <w:rPr>
          <w:rFonts w:eastAsia="仿宋_GB2312"/>
          <w:bCs/>
          <w:kern w:val="0"/>
          <w:sz w:val="32"/>
          <w:szCs w:val="32"/>
        </w:rPr>
        <w:t>认真贯彻落实《昆明市就业援助工作细则》，对具有民事能力、有劳动能力、有就业愿望且符合条件的城乡劳动者进行就业困难认定。健全和完善登记认定和动态管理制度，以未就业困难家庭高校毕业生、“零就业”家庭、“4050”人员、长期失业人员、残疾登记失业人员等五类就业困难人员为重点服务群体。对小微企业新招用高校毕业生，签订1年以上期限劳动合同并按规定足额缴纳社会保险费的，给予1年的社会保险补贴。组织开展好再就业援助月专项活动，积极开发家政服务、保洁绿化、物流配送、托老、托幼等适合困难群体就业的社区服务岗位，帮助他们就近实现再就业。妥善实施公益性岗位安置计划，落实好公益性岗位安置岗位补贴和社保补贴政策，强化监督管理机制，建立顺畅的进入和退出机制，最大限度发挥公益性岗位安置困难群体就业的积极作用。落实社会保险补贴政策，鼓励和引导就业困难人员自谋职业、灵活就业。加强就业困难群体职业技能培训，确保全区城乡“零就业”家庭始终保持动态清零。促进退役复转军人就业，加大对自主择业军转干部、自主就业退役士兵就业创业的帮扶，增强其就业创业能力；加大复转军人的工作安置力度，为复转军人提供就业指导与就业帮扶。</w:t>
      </w:r>
    </w:p>
    <w:bookmarkEnd w:id="167"/>
    <w:bookmarkEnd w:id="168"/>
    <w:bookmarkEnd w:id="169"/>
    <w:p w14:paraId="20891FF6">
      <w:pPr>
        <w:spacing w:line="560" w:lineRule="exact"/>
        <w:ind w:firstLine="629"/>
        <w:rPr>
          <w:rFonts w:eastAsia="仿宋_GB2312"/>
          <w:bCs/>
          <w:kern w:val="0"/>
          <w:sz w:val="32"/>
          <w:szCs w:val="32"/>
        </w:rPr>
      </w:pPr>
      <w:bookmarkStart w:id="170" w:name="_Toc440301190"/>
      <w:bookmarkStart w:id="171" w:name="_Toc440300953"/>
      <w:bookmarkStart w:id="172" w:name="_Toc461125604"/>
      <w:r>
        <w:rPr>
          <w:rFonts w:eastAsia="仿宋_GB2312"/>
          <w:b/>
          <w:bCs/>
          <w:kern w:val="0"/>
          <w:sz w:val="32"/>
          <w:szCs w:val="32"/>
        </w:rPr>
        <w:t>7.</w:t>
      </w:r>
      <w:bookmarkEnd w:id="170"/>
      <w:bookmarkEnd w:id="171"/>
      <w:bookmarkStart w:id="173" w:name="_Toc440301191"/>
      <w:bookmarkStart w:id="174" w:name="_Toc440300954"/>
      <w:r>
        <w:rPr>
          <w:rFonts w:eastAsia="仿宋_GB2312"/>
          <w:b/>
          <w:bCs/>
          <w:kern w:val="0"/>
          <w:sz w:val="32"/>
          <w:szCs w:val="32"/>
        </w:rPr>
        <w:t>加强失业预警和调控。</w:t>
      </w:r>
      <w:r>
        <w:rPr>
          <w:rFonts w:eastAsia="仿宋_GB2312"/>
          <w:bCs/>
          <w:kern w:val="0"/>
          <w:sz w:val="32"/>
          <w:szCs w:val="32"/>
        </w:rPr>
        <w:t>认真落实失业保险费率调整政策，减轻企业和个人负担，稳定就业岗位。坚持“一手抓促进就业，一手抓预防和调控失业”，加强失业预警制度体系建设，着力构建失业动态监测、失业预警工作机制。推进失业监测、失业预警工作，提高监测数据的准确性和时效性,加强数据分析和应用，提高动态监测工作水平。对符合条件的失业人员自主创业的，由失业保险基金给予相应的创业补助。切实抓好失业保险经办机构能力建设，推进失业保险信息化建设，将失业保险与就业服务紧密结合，实现资源和相关数据共享，工作环节有机衔接，确保各项业务经办工作顺利进行。鼓励企业履行稳定就业的社会责任，规范企业规模裁员行为。</w:t>
      </w:r>
      <w:bookmarkEnd w:id="172"/>
      <w:bookmarkEnd w:id="173"/>
      <w:bookmarkEnd w:id="174"/>
    </w:p>
    <w:p w14:paraId="7A1C5918">
      <w:pPr>
        <w:pStyle w:val="6"/>
        <w:spacing w:after="0" w:line="560" w:lineRule="exact"/>
        <w:ind w:left="0" w:leftChars="0" w:firstLine="640" w:firstLineChars="200"/>
        <w:rPr>
          <w:rFonts w:eastAsia="楷体_GB2312"/>
          <w:bCs/>
          <w:sz w:val="32"/>
          <w:szCs w:val="32"/>
          <w:lang w:val="en-US" w:eastAsia="zh-CN"/>
        </w:rPr>
      </w:pPr>
      <w:bookmarkStart w:id="175" w:name="_Toc443914868"/>
      <w:bookmarkStart w:id="176" w:name="_Toc440301192"/>
      <w:bookmarkStart w:id="177" w:name="_Toc440306176"/>
      <w:bookmarkStart w:id="178" w:name="_Toc440299916"/>
      <w:bookmarkStart w:id="179" w:name="_Toc461125605"/>
      <w:bookmarkStart w:id="180" w:name="_Toc461121830"/>
      <w:bookmarkStart w:id="181" w:name="_Toc445301732"/>
      <w:r>
        <w:rPr>
          <w:rFonts w:eastAsia="楷体_GB2312"/>
          <w:bCs/>
          <w:sz w:val="32"/>
          <w:szCs w:val="32"/>
          <w:lang w:val="en-US" w:eastAsia="zh-CN"/>
        </w:rPr>
        <w:t>（二）完善城乡社会保障体系，提高经办服务能力</w:t>
      </w:r>
      <w:bookmarkEnd w:id="175"/>
      <w:bookmarkEnd w:id="176"/>
      <w:bookmarkEnd w:id="177"/>
      <w:bookmarkEnd w:id="178"/>
      <w:bookmarkEnd w:id="179"/>
      <w:bookmarkEnd w:id="180"/>
      <w:bookmarkEnd w:id="181"/>
    </w:p>
    <w:p w14:paraId="2190963F">
      <w:pPr>
        <w:pStyle w:val="6"/>
        <w:spacing w:after="0" w:line="560" w:lineRule="exact"/>
        <w:ind w:left="0" w:leftChars="0" w:firstLine="640" w:firstLineChars="200"/>
        <w:rPr>
          <w:rFonts w:eastAsia="仿宋_GB2312"/>
          <w:sz w:val="32"/>
          <w:szCs w:val="32"/>
          <w:lang w:val="en-US" w:eastAsia="zh-CN"/>
        </w:rPr>
      </w:pPr>
      <w:r>
        <w:rPr>
          <w:rFonts w:eastAsia="仿宋_GB2312"/>
          <w:sz w:val="32"/>
          <w:szCs w:val="32"/>
          <w:lang w:val="en-US" w:eastAsia="zh-CN"/>
        </w:rPr>
        <w:t>建立全民参保登记动态管理机制，实施全民参保计划。减少层级、简化流程、改善机制、整合机构、强化技术支持和信息共享，提高社会保险服务能力。稳步推进机关事业单位工作人员养老保险制度改革，完善城乡居民养老保险制度。继续推进全民医疗保障体系建设，不断完善城镇职工医疗保险和城乡居民医疗保险制度，健全完善大病补充医疗保险制度，加强医疗保险制度间的有序衔接，积极推进医疗保险付费制度改革，完善医疗保险城乡一体化管理。</w:t>
      </w:r>
      <w:bookmarkStart w:id="182" w:name="_Toc440299917"/>
    </w:p>
    <w:p w14:paraId="11C84969">
      <w:pPr>
        <w:pStyle w:val="6"/>
        <w:spacing w:after="0" w:line="560" w:lineRule="exact"/>
        <w:ind w:left="0" w:leftChars="0" w:firstLine="643" w:firstLineChars="200"/>
        <w:rPr>
          <w:rFonts w:eastAsia="仿宋_GB2312"/>
          <w:sz w:val="32"/>
          <w:szCs w:val="32"/>
          <w:lang w:eastAsia="zh-CN"/>
        </w:rPr>
      </w:pPr>
      <w:bookmarkStart w:id="183" w:name="_Toc440301193"/>
      <w:bookmarkStart w:id="184" w:name="_Toc440300956"/>
      <w:bookmarkStart w:id="185" w:name="_Toc461125606"/>
      <w:r>
        <w:rPr>
          <w:rFonts w:eastAsia="仿宋_GB2312"/>
          <w:b/>
          <w:sz w:val="32"/>
          <w:szCs w:val="32"/>
        </w:rPr>
        <w:t>1</w:t>
      </w:r>
      <w:r>
        <w:rPr>
          <w:rFonts w:eastAsia="仿宋_GB2312"/>
          <w:b/>
          <w:sz w:val="32"/>
          <w:szCs w:val="32"/>
          <w:lang w:eastAsia="zh-CN"/>
        </w:rPr>
        <w:t>.</w:t>
      </w:r>
      <w:bookmarkEnd w:id="182"/>
      <w:bookmarkEnd w:id="183"/>
      <w:bookmarkEnd w:id="184"/>
      <w:r>
        <w:rPr>
          <w:rFonts w:eastAsia="仿宋_GB2312"/>
          <w:b/>
          <w:sz w:val="32"/>
          <w:szCs w:val="32"/>
          <w:lang w:eastAsia="zh-CN"/>
        </w:rPr>
        <w:t>不断扩大社会保险参保</w:t>
      </w:r>
      <w:r>
        <w:rPr>
          <w:rFonts w:eastAsia="仿宋_GB2312"/>
          <w:b/>
          <w:sz w:val="32"/>
          <w:szCs w:val="32"/>
        </w:rPr>
        <w:t>覆盖面</w:t>
      </w:r>
      <w:r>
        <w:rPr>
          <w:rFonts w:eastAsia="仿宋_GB2312"/>
          <w:b/>
          <w:sz w:val="32"/>
          <w:szCs w:val="32"/>
          <w:lang w:eastAsia="zh-CN"/>
        </w:rPr>
        <w:t>。</w:t>
      </w:r>
      <w:bookmarkStart w:id="186" w:name="_Toc440299920"/>
      <w:r>
        <w:rPr>
          <w:rFonts w:eastAsia="仿宋_GB2312"/>
          <w:sz w:val="32"/>
          <w:szCs w:val="32"/>
          <w:lang w:eastAsia="zh-CN"/>
        </w:rPr>
        <w:t>创新工作方式</w:t>
      </w:r>
      <w:r>
        <w:rPr>
          <w:rFonts w:eastAsia="仿宋_GB2312"/>
          <w:sz w:val="32"/>
          <w:szCs w:val="32"/>
        </w:rPr>
        <w:t>，</w:t>
      </w:r>
      <w:r>
        <w:rPr>
          <w:rFonts w:eastAsia="仿宋_GB2312"/>
          <w:sz w:val="32"/>
          <w:szCs w:val="32"/>
          <w:lang w:eastAsia="zh-CN"/>
        </w:rPr>
        <w:t>加大</w:t>
      </w:r>
      <w:r>
        <w:rPr>
          <w:rFonts w:eastAsia="仿宋_GB2312"/>
          <w:sz w:val="32"/>
          <w:szCs w:val="32"/>
        </w:rPr>
        <w:t>《</w:t>
      </w:r>
      <w:r>
        <w:rPr>
          <w:rFonts w:hint="eastAsia" w:eastAsia="仿宋_GB2312"/>
          <w:sz w:val="32"/>
          <w:szCs w:val="32"/>
          <w:lang w:val="en-US" w:eastAsia="zh-CN"/>
        </w:rPr>
        <w:t>中华人民共和国</w:t>
      </w:r>
      <w:r>
        <w:rPr>
          <w:rFonts w:eastAsia="仿宋_GB2312"/>
          <w:sz w:val="32"/>
          <w:szCs w:val="32"/>
        </w:rPr>
        <w:t>劳动法》、《</w:t>
      </w:r>
      <w:r>
        <w:rPr>
          <w:rFonts w:hint="eastAsia" w:eastAsia="仿宋_GB2312"/>
          <w:sz w:val="32"/>
          <w:szCs w:val="32"/>
          <w:lang w:val="en-US" w:eastAsia="zh-CN"/>
        </w:rPr>
        <w:t>中华人民共和国</w:t>
      </w:r>
      <w:r>
        <w:rPr>
          <w:rFonts w:eastAsia="仿宋_GB2312"/>
          <w:sz w:val="32"/>
          <w:szCs w:val="32"/>
        </w:rPr>
        <w:t>社会保险法》等法律法规的宣传</w:t>
      </w:r>
      <w:r>
        <w:rPr>
          <w:rFonts w:eastAsia="仿宋_GB2312"/>
          <w:sz w:val="32"/>
          <w:szCs w:val="32"/>
          <w:lang w:eastAsia="zh-CN"/>
        </w:rPr>
        <w:t>力度</w:t>
      </w:r>
      <w:r>
        <w:rPr>
          <w:rFonts w:eastAsia="仿宋_GB2312"/>
          <w:sz w:val="32"/>
          <w:szCs w:val="32"/>
        </w:rPr>
        <w:t>，</w:t>
      </w:r>
      <w:r>
        <w:rPr>
          <w:rFonts w:eastAsia="仿宋_GB2312"/>
          <w:sz w:val="32"/>
          <w:szCs w:val="32"/>
          <w:lang w:eastAsia="zh-CN"/>
        </w:rPr>
        <w:t>强化小微企业、企业经营者和职工的参保意识。</w:t>
      </w:r>
      <w:r>
        <w:rPr>
          <w:rFonts w:eastAsia="仿宋_GB2312"/>
          <w:sz w:val="32"/>
          <w:szCs w:val="32"/>
        </w:rPr>
        <w:t>针对灵活就业人员、非公经济组织从业人员、农民工、被征地农民等群体，</w:t>
      </w:r>
      <w:r>
        <w:rPr>
          <w:rFonts w:eastAsia="仿宋_GB2312"/>
          <w:sz w:val="32"/>
          <w:szCs w:val="32"/>
          <w:lang w:eastAsia="zh-CN"/>
        </w:rPr>
        <w:t>着力</w:t>
      </w:r>
      <w:r>
        <w:rPr>
          <w:rFonts w:eastAsia="仿宋_GB2312"/>
          <w:sz w:val="32"/>
          <w:szCs w:val="32"/>
        </w:rPr>
        <w:t>解决无固定单位</w:t>
      </w:r>
      <w:r>
        <w:rPr>
          <w:rFonts w:eastAsia="仿宋_GB2312"/>
          <w:sz w:val="32"/>
          <w:szCs w:val="32"/>
          <w:lang w:eastAsia="zh-CN"/>
        </w:rPr>
        <w:t>、</w:t>
      </w:r>
      <w:r>
        <w:rPr>
          <w:rFonts w:eastAsia="仿宋_GB2312"/>
          <w:sz w:val="32"/>
          <w:szCs w:val="32"/>
        </w:rPr>
        <w:t>未签劳动合同</w:t>
      </w:r>
      <w:r>
        <w:rPr>
          <w:rFonts w:eastAsia="仿宋_GB2312"/>
          <w:sz w:val="32"/>
          <w:szCs w:val="32"/>
          <w:lang w:eastAsia="zh-CN"/>
        </w:rPr>
        <w:t>、</w:t>
      </w:r>
      <w:r>
        <w:rPr>
          <w:rFonts w:eastAsia="仿宋_GB2312"/>
          <w:sz w:val="32"/>
          <w:szCs w:val="32"/>
        </w:rPr>
        <w:t>部分小企业不愿给员工上保险等群体“想参保、难参保”问题。落实社会保险关系转移接续政策，扩大参保缴费覆盖面，破解工作流动性强、低收入劳动者不愿参保的难点</w:t>
      </w:r>
      <w:r>
        <w:rPr>
          <w:rFonts w:eastAsia="仿宋_GB2312"/>
          <w:sz w:val="32"/>
          <w:szCs w:val="32"/>
          <w:lang w:eastAsia="zh-CN"/>
        </w:rPr>
        <w:t>。</w:t>
      </w:r>
      <w:r>
        <w:rPr>
          <w:rFonts w:eastAsia="仿宋_GB2312"/>
          <w:sz w:val="32"/>
          <w:szCs w:val="32"/>
        </w:rPr>
        <w:t>落实渐进式延迟退休年龄政策，</w:t>
      </w:r>
      <w:r>
        <w:rPr>
          <w:rFonts w:eastAsia="仿宋_GB2312"/>
          <w:sz w:val="32"/>
          <w:szCs w:val="32"/>
          <w:lang w:eastAsia="zh-CN"/>
        </w:rPr>
        <w:t>完善个人账户，</w:t>
      </w:r>
      <w:r>
        <w:rPr>
          <w:rFonts w:eastAsia="仿宋_GB2312"/>
          <w:sz w:val="32"/>
          <w:szCs w:val="32"/>
        </w:rPr>
        <w:t>配套解决机关事业单位养老保险制度并轨。落实生育保险和基本医疗保险合并实施政策，推进城乡居民基本医疗保险制度改革。合理兼顾各类人员的社会保障待遇确定和正常调整机制，参保人的待遇与支出相挂钩。</w:t>
      </w:r>
      <w:bookmarkEnd w:id="185"/>
      <w:bookmarkStart w:id="187" w:name="_Toc440300959"/>
      <w:bookmarkStart w:id="188" w:name="_Toc440301196"/>
      <w:bookmarkStart w:id="189" w:name="_Toc461125607"/>
    </w:p>
    <w:p w14:paraId="0D00F00C">
      <w:pPr>
        <w:pStyle w:val="6"/>
        <w:spacing w:after="0" w:line="560" w:lineRule="exact"/>
        <w:ind w:left="0" w:leftChars="0" w:firstLine="643" w:firstLineChars="200"/>
        <w:rPr>
          <w:rFonts w:eastAsia="仿宋_GB2312"/>
          <w:sz w:val="32"/>
          <w:szCs w:val="32"/>
          <w:lang w:eastAsia="zh-CN"/>
        </w:rPr>
      </w:pPr>
      <w:r>
        <w:rPr>
          <w:rFonts w:eastAsia="仿宋_GB2312"/>
          <w:b/>
          <w:sz w:val="32"/>
          <w:szCs w:val="32"/>
        </w:rPr>
        <w:t>2.健全社会保障经办管理体制</w:t>
      </w:r>
      <w:bookmarkEnd w:id="186"/>
      <w:bookmarkEnd w:id="187"/>
      <w:bookmarkEnd w:id="188"/>
      <w:r>
        <w:rPr>
          <w:rFonts w:eastAsia="仿宋_GB2312"/>
          <w:b/>
          <w:sz w:val="32"/>
          <w:szCs w:val="32"/>
          <w:shd w:val="clear" w:color="auto" w:fill="FFFFFF"/>
        </w:rPr>
        <w:t>。</w:t>
      </w:r>
      <w:r>
        <w:rPr>
          <w:rFonts w:eastAsia="仿宋_GB2312"/>
          <w:sz w:val="32"/>
          <w:szCs w:val="32"/>
        </w:rPr>
        <w:t>加强基层社会保障服务平台建设，切实提高管理服务效率。扎实推进社会保险经办管理机构“</w:t>
      </w:r>
      <w:r>
        <w:rPr>
          <w:rFonts w:eastAsia="仿宋_GB2312"/>
          <w:sz w:val="32"/>
          <w:szCs w:val="32"/>
          <w:lang w:eastAsia="zh-CN"/>
        </w:rPr>
        <w:t>标准</w:t>
      </w:r>
      <w:r>
        <w:rPr>
          <w:rFonts w:eastAsia="仿宋_GB2312"/>
          <w:sz w:val="32"/>
          <w:szCs w:val="32"/>
        </w:rPr>
        <w:t>化、信息化、专业化”建设。开发和利用社会保险信息资源，优化和提高社会保险管理服务工作过程。通过信息化，整合并简化经办管理流程，逐步建立覆盖全民的社会保险登记制度。加大社会保障卡发行力度，全面推行社会保障“一卡通”，努力实现为参保人员“记录一生，保障一生，服务一生”的目标。采取方便各类群体的服务措施，充分利用现代信息技术，提高工作效率。</w:t>
      </w:r>
      <w:bookmarkEnd w:id="189"/>
      <w:bookmarkStart w:id="190" w:name="_Toc440299921"/>
      <w:r>
        <w:rPr>
          <w:rFonts w:eastAsia="仿宋_GB2312"/>
          <w:sz w:val="32"/>
          <w:szCs w:val="32"/>
          <w:lang w:eastAsia="zh-CN"/>
        </w:rPr>
        <w:t>逐步实现“五险统征”，探索“五险合一”管理模式，减少层级、简化流程、改善机制、整合机构、强化技术支持和信息共享，提高社会保险服务能力。</w:t>
      </w:r>
    </w:p>
    <w:p w14:paraId="199D93A7">
      <w:pPr>
        <w:spacing w:line="560" w:lineRule="exact"/>
        <w:ind w:firstLine="643" w:firstLineChars="200"/>
        <w:rPr>
          <w:rFonts w:eastAsia="仿宋_GB2312"/>
          <w:sz w:val="32"/>
          <w:szCs w:val="32"/>
        </w:rPr>
      </w:pPr>
      <w:bookmarkStart w:id="191" w:name="_Toc440300960"/>
      <w:bookmarkStart w:id="192" w:name="_Toc440301197"/>
      <w:r>
        <w:rPr>
          <w:rFonts w:eastAsia="仿宋_GB2312"/>
          <w:b/>
          <w:sz w:val="32"/>
          <w:szCs w:val="32"/>
        </w:rPr>
        <w:t>3.</w:t>
      </w:r>
      <w:bookmarkEnd w:id="191"/>
      <w:bookmarkEnd w:id="192"/>
      <w:r>
        <w:rPr>
          <w:rFonts w:eastAsia="仿宋_GB2312"/>
          <w:b/>
          <w:sz w:val="32"/>
          <w:szCs w:val="32"/>
        </w:rPr>
        <w:t>规范社保申报程序，提高缴费的透明度。</w:t>
      </w:r>
      <w:r>
        <w:rPr>
          <w:rFonts w:eastAsia="仿宋_GB2312"/>
          <w:sz w:val="32"/>
          <w:szCs w:val="32"/>
        </w:rPr>
        <w:t>加强与相关部门的协调、配合，及时传递信息，齐抓共管，形成合力，健全和完善企业职工</w:t>
      </w:r>
      <w:r>
        <w:rPr>
          <w:rFonts w:eastAsia="仿宋_GB2312"/>
          <w:sz w:val="32"/>
          <w:szCs w:val="32"/>
        </w:rPr>
        <w:fldChar w:fldCharType="begin"/>
      </w:r>
      <w:r>
        <w:rPr>
          <w:rFonts w:eastAsia="仿宋_GB2312"/>
          <w:sz w:val="32"/>
          <w:szCs w:val="32"/>
        </w:rPr>
        <w:instrText xml:space="preserve"> HYPERLINK "http://cpro.baidu.com/cpro/ui/uijs.php?rs=1&amp;u=http%3A%2F%2Fwww%2Eniubb%2Enet%2Farticle%2F635754%2D1%2F1%2F&amp;p=baidu&amp;c=news&amp;n=10&amp;t=tpclicked3_hc&amp;q=haoshuduoduo_cpr&amp;k=%C9%E7%BB%E1%B1%A3%CF%D5&amp;k0=%C9%E7%BB%E1%B1%A3%CF%D5&amp;k1=%D1%F8%C0%CF%BD%F0&amp;k2=%C9%CC%D2%B5%B1%A3%CF%D5&amp;k3=%B1%A3%CF%D5&amp;k4=%D1%F8%C0%CF%B1%A3%CF%D5%BD%F0&amp;k5=%C0%CD%B6%AF%B7%A8&amp;sid=26a9cee065f251d0&amp;ch=0&amp;tu=u1821502&amp;jk=b0ce4c0705e3d3e3&amp;cf=29&amp;fv=16&amp;stid=9&amp;urlid=0&amp;luki=5&amp;seller_id=1&amp;di=128" \t "_blank" </w:instrText>
      </w:r>
      <w:r>
        <w:rPr>
          <w:rFonts w:eastAsia="仿宋_GB2312"/>
          <w:sz w:val="32"/>
          <w:szCs w:val="32"/>
        </w:rPr>
        <w:fldChar w:fldCharType="separate"/>
      </w:r>
      <w:r>
        <w:rPr>
          <w:rFonts w:eastAsia="仿宋_GB2312"/>
          <w:sz w:val="32"/>
          <w:szCs w:val="32"/>
        </w:rPr>
        <w:t>社会保险</w:t>
      </w:r>
      <w:r>
        <w:rPr>
          <w:rFonts w:eastAsia="仿宋_GB2312"/>
          <w:sz w:val="32"/>
          <w:szCs w:val="32"/>
        </w:rPr>
        <w:fldChar w:fldCharType="end"/>
      </w:r>
      <w:r>
        <w:rPr>
          <w:rFonts w:eastAsia="仿宋_GB2312"/>
          <w:sz w:val="32"/>
          <w:szCs w:val="32"/>
        </w:rPr>
        <w:t>缴费基数、缴费比例及缴费数额的公示制度，接受职工的监督，提高企业缴费的透明度。加强稽核事前监督，规范缴费基数申报。建立健全不规范行为的防范和纠正机制，强化缴费基数的审核与稽核，增强核定工作的刚性，及时堵住少报</w:t>
      </w:r>
      <w:bookmarkStart w:id="193" w:name="_Toc461125608"/>
      <w:r>
        <w:rPr>
          <w:rFonts w:eastAsia="仿宋_GB2312"/>
          <w:sz w:val="32"/>
          <w:szCs w:val="32"/>
        </w:rPr>
        <w:t>、瞒报的漏洞，确保社会</w:t>
      </w:r>
      <w:r>
        <w:rPr>
          <w:rFonts w:eastAsia="仿宋_GB2312"/>
          <w:sz w:val="32"/>
          <w:szCs w:val="32"/>
        </w:rPr>
        <w:fldChar w:fldCharType="begin"/>
      </w:r>
      <w:r>
        <w:rPr>
          <w:rFonts w:eastAsia="仿宋_GB2312"/>
          <w:sz w:val="32"/>
          <w:szCs w:val="32"/>
        </w:rPr>
        <w:instrText xml:space="preserve"> HYPERLINK "http://cpro.baidu.com/cpro/ui/uijs.php?rs=1&amp;u=http%3A%2F%2Fwww%2Eniubb%2Enet%2Farticle%2F635754%2D1%2F1%2F&amp;p=baidu&amp;c=news&amp;n=10&amp;t=tpclicked3_hc&amp;q=haoshuduoduo_cpr&amp;k=%B1%A3%CF%D5&amp;k0=%B1%A3%CF%D5&amp;k1=%D1%F8%C0%CF%B1%A3%CF%D5%BD%F0&amp;k2=%C0%CD%B6%AF%B7%A8&amp;k3=%D1%F8%C0%CF%B1%A3%CF%D5&amp;k4=%BB%F9%B1%BE%D1%F8%C0%CF%B1%A3%CF%D5&amp;k5=%D1%F8%C0%CF&amp;sid=26a9cee065f251d0&amp;ch=0&amp;tu=u1821502&amp;jk=b0ce4c0705e3d3e3&amp;cf=29&amp;fv=16&amp;stid=9&amp;urlid=0&amp;luki=8&amp;seller_id=1&amp;di=128" \t "_blank" </w:instrText>
      </w:r>
      <w:r>
        <w:rPr>
          <w:rFonts w:eastAsia="仿宋_GB2312"/>
          <w:sz w:val="32"/>
          <w:szCs w:val="32"/>
        </w:rPr>
        <w:fldChar w:fldCharType="separate"/>
      </w:r>
      <w:r>
        <w:rPr>
          <w:rFonts w:eastAsia="仿宋_GB2312"/>
          <w:sz w:val="32"/>
          <w:szCs w:val="32"/>
        </w:rPr>
        <w:t>保险</w:t>
      </w:r>
      <w:r>
        <w:rPr>
          <w:rFonts w:eastAsia="仿宋_GB2312"/>
          <w:sz w:val="32"/>
          <w:szCs w:val="32"/>
        </w:rPr>
        <w:fldChar w:fldCharType="end"/>
      </w:r>
      <w:r>
        <w:rPr>
          <w:rFonts w:eastAsia="仿宋_GB2312"/>
          <w:sz w:val="32"/>
          <w:szCs w:val="32"/>
        </w:rPr>
        <w:t>基金应收尽收。加强对基金的管理，强化支付管理，对基金审核流程严格把关，提高基金的运行安全度；对骗保、套保行为给予严罚重处，确保社保基金保值增值和安全、平稳运行。</w:t>
      </w:r>
      <w:bookmarkEnd w:id="193"/>
    </w:p>
    <w:bookmarkEnd w:id="190"/>
    <w:p w14:paraId="02FA0C2D">
      <w:pPr>
        <w:spacing w:line="560" w:lineRule="exact"/>
        <w:ind w:firstLine="627" w:firstLineChars="196"/>
        <w:rPr>
          <w:rFonts w:eastAsia="楷体_GB2312"/>
          <w:bCs/>
          <w:sz w:val="32"/>
          <w:szCs w:val="32"/>
        </w:rPr>
      </w:pPr>
      <w:bookmarkStart w:id="194" w:name="_Toc440299922"/>
      <w:bookmarkStart w:id="195" w:name="_Toc440297011"/>
      <w:bookmarkStart w:id="196" w:name="_Toc440296659"/>
      <w:bookmarkStart w:id="197" w:name="_Toc440297263"/>
      <w:bookmarkStart w:id="198" w:name="_Toc461121831"/>
      <w:bookmarkStart w:id="199" w:name="_Toc440296719"/>
      <w:bookmarkStart w:id="200" w:name="_Toc461125609"/>
      <w:bookmarkStart w:id="201" w:name="_Toc440296608"/>
      <w:bookmarkStart w:id="202" w:name="_Toc445301733"/>
      <w:bookmarkStart w:id="203" w:name="_Toc440301198"/>
      <w:bookmarkStart w:id="204" w:name="_Toc440297391"/>
      <w:bookmarkStart w:id="205" w:name="_Toc440237398"/>
      <w:bookmarkStart w:id="206" w:name="_Toc440306177"/>
      <w:bookmarkStart w:id="207" w:name="_Toc443914869"/>
      <w:r>
        <w:rPr>
          <w:rFonts w:eastAsia="楷体_GB2312"/>
          <w:bCs/>
          <w:sz w:val="32"/>
          <w:szCs w:val="32"/>
        </w:rPr>
        <w:t>（三）创新人才工作体制机制，优化人才发展环境</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46924A1">
      <w:pPr>
        <w:spacing w:line="560" w:lineRule="exact"/>
        <w:ind w:firstLine="643" w:firstLineChars="200"/>
        <w:rPr>
          <w:rFonts w:eastAsia="仿宋_GB2312"/>
          <w:sz w:val="32"/>
          <w:szCs w:val="32"/>
        </w:rPr>
      </w:pPr>
      <w:bookmarkStart w:id="208" w:name="_Toc440301199"/>
      <w:bookmarkStart w:id="209" w:name="_Toc440300962"/>
      <w:bookmarkStart w:id="210" w:name="_Toc461125610"/>
      <w:r>
        <w:rPr>
          <w:rFonts w:eastAsia="仿宋_GB2312"/>
          <w:b/>
          <w:sz w:val="32"/>
          <w:szCs w:val="32"/>
        </w:rPr>
        <w:t>1.引进和培育高层次人才和创新团队</w:t>
      </w:r>
      <w:bookmarkEnd w:id="208"/>
      <w:bookmarkEnd w:id="209"/>
      <w:r>
        <w:rPr>
          <w:rFonts w:eastAsia="仿宋_GB2312"/>
          <w:b/>
          <w:sz w:val="32"/>
          <w:szCs w:val="32"/>
        </w:rPr>
        <w:t>。</w:t>
      </w:r>
      <w:r>
        <w:rPr>
          <w:rFonts w:eastAsia="仿宋_GB2312"/>
          <w:sz w:val="32"/>
          <w:szCs w:val="32"/>
        </w:rPr>
        <w:t>促进人力资源服务产业健康发展，充分发挥人力资源市场在人才资源配置、就业服务中的基础性和主渠道作用，加快建立覆盖城乡、服务各类就业群体和人才的统一的人力资源市场体系。提升公共就业和人才服务水平，创新人才培育、引进、使用、流动政策，持续优化人才发展环境。加大对高层次人才的引入力度。广泛吸纳中科院特聘专家、“国家特支计划”百千万领军人才、“新世纪百千万人才工程”、教育部“长江学者奖励计划”等高尖端人才，重点引进一批拥有国内外领先技术和科研成果、能带动官渡区支柱产业、重点产业发展的科研人才和创新团队等。健全激励政策，改善高层次人才待遇。</w:t>
      </w:r>
      <w:bookmarkEnd w:id="210"/>
      <w:bookmarkStart w:id="211" w:name="_Toc440299924"/>
      <w:bookmarkStart w:id="212" w:name="_Toc440301200"/>
      <w:bookmarkStart w:id="213" w:name="_Toc440300963"/>
      <w:bookmarkStart w:id="214" w:name="_Toc461125611"/>
    </w:p>
    <w:p w14:paraId="69DB7082">
      <w:pPr>
        <w:spacing w:line="560" w:lineRule="exact"/>
        <w:ind w:firstLine="643" w:firstLineChars="200"/>
        <w:rPr>
          <w:rFonts w:eastAsia="仿宋_GB2312"/>
          <w:sz w:val="32"/>
          <w:szCs w:val="32"/>
        </w:rPr>
      </w:pPr>
      <w:r>
        <w:rPr>
          <w:rFonts w:eastAsia="仿宋_GB2312"/>
          <w:b/>
          <w:sz w:val="32"/>
          <w:szCs w:val="32"/>
        </w:rPr>
        <w:t>2.集聚经济发展领域急需紧缺人才</w:t>
      </w:r>
      <w:bookmarkEnd w:id="211"/>
      <w:bookmarkEnd w:id="212"/>
      <w:bookmarkEnd w:id="213"/>
      <w:r>
        <w:rPr>
          <w:rFonts w:eastAsia="仿宋_GB2312"/>
          <w:b/>
          <w:sz w:val="32"/>
          <w:szCs w:val="32"/>
        </w:rPr>
        <w:t>。</w:t>
      </w:r>
      <w:r>
        <w:rPr>
          <w:rFonts w:eastAsia="仿宋_GB2312"/>
          <w:sz w:val="32"/>
          <w:szCs w:val="32"/>
        </w:rPr>
        <w:t>充分发挥高等院校、职业学院人才培养优势，优化学科专业设置、创新人才培养模式，实现政产学研良性互动，培养一批懂科技、有技能、善经营的高素质复合型人才；进一步完善《官渡区人才工作者管理办法》、《官渡区人才培训基地管理办法（试行）》等制度，充分发挥基地培训教育职能；落实分类推进人才评价机制政策要求，加大高科技人才、企业经营管理和高技能人才的培养力度，大规模开展知识更新、技能提升培训，缓解人才需求压力。围绕全区产业结构调整，搭建平台、创新载体，大力推进现代商贸、物流、金融、特色旅游、文化创意、会展、现代服务业人才开发。</w:t>
      </w:r>
      <w:bookmarkEnd w:id="214"/>
      <w:bookmarkStart w:id="215" w:name="_Toc440301201"/>
      <w:bookmarkStart w:id="216" w:name="_Toc440300964"/>
      <w:bookmarkStart w:id="217" w:name="_Toc440299925"/>
    </w:p>
    <w:p w14:paraId="640CB9D3">
      <w:pPr>
        <w:spacing w:line="560" w:lineRule="exact"/>
        <w:ind w:firstLine="643" w:firstLineChars="200"/>
        <w:rPr>
          <w:rFonts w:eastAsia="仿宋_GB2312"/>
          <w:sz w:val="32"/>
          <w:szCs w:val="32"/>
        </w:rPr>
      </w:pPr>
      <w:r>
        <w:rPr>
          <w:rFonts w:eastAsia="仿宋_GB2312"/>
          <w:b/>
          <w:sz w:val="32"/>
          <w:szCs w:val="32"/>
        </w:rPr>
        <w:t>3.统筹推进人才队伍建设</w:t>
      </w:r>
      <w:bookmarkEnd w:id="215"/>
      <w:bookmarkEnd w:id="216"/>
      <w:r>
        <w:rPr>
          <w:rFonts w:eastAsia="仿宋_GB2312"/>
          <w:b/>
          <w:sz w:val="32"/>
          <w:szCs w:val="32"/>
        </w:rPr>
        <w:t>。</w:t>
      </w:r>
      <w:bookmarkStart w:id="218" w:name="_Toc461125612"/>
      <w:r>
        <w:rPr>
          <w:rFonts w:eastAsia="仿宋_GB2312"/>
          <w:sz w:val="32"/>
          <w:szCs w:val="32"/>
        </w:rPr>
        <w:t>着眼长远，科学规划，在加强高层次人才引进的同时，做好</w:t>
      </w:r>
      <w:r>
        <w:rPr>
          <w:rFonts w:eastAsia="仿宋_GB2312"/>
          <w:sz w:val="32"/>
          <w:szCs w:val="32"/>
        </w:rPr>
        <w:fldChar w:fldCharType="begin"/>
      </w:r>
      <w:r>
        <w:rPr>
          <w:rFonts w:eastAsia="仿宋_GB2312"/>
          <w:sz w:val="32"/>
          <w:szCs w:val="32"/>
        </w:rPr>
        <w:instrText xml:space="preserve"> HYPERLINK "http://search.xinmin.cn/?q=%E4%BA%BA%E6%89%8D%E5%9F%B9%E5%85%BB" \t "_blank" </w:instrText>
      </w:r>
      <w:r>
        <w:rPr>
          <w:rFonts w:eastAsia="仿宋_GB2312"/>
          <w:sz w:val="32"/>
          <w:szCs w:val="32"/>
        </w:rPr>
        <w:fldChar w:fldCharType="separate"/>
      </w:r>
      <w:r>
        <w:rPr>
          <w:rFonts w:eastAsia="仿宋_GB2312"/>
          <w:sz w:val="32"/>
          <w:szCs w:val="32"/>
        </w:rPr>
        <w:t>人才培养</w:t>
      </w:r>
      <w:r>
        <w:rPr>
          <w:rFonts w:eastAsia="仿宋_GB2312"/>
          <w:sz w:val="32"/>
          <w:szCs w:val="32"/>
        </w:rPr>
        <w:fldChar w:fldCharType="end"/>
      </w:r>
      <w:r>
        <w:rPr>
          <w:rFonts w:eastAsia="仿宋_GB2312"/>
          <w:sz w:val="32"/>
          <w:szCs w:val="32"/>
        </w:rPr>
        <w:t>的基础性工作。依托国家《新世纪百千万人才工程实施方案》等人才培养规划，建立官渡区青年优秀专业技术人才研修计划，加大省外甚至境外培训力度，有计划、有重点地选送优秀青年专业技术人才到国外研究机构、高校、企业进行深造；建立择优资助金补助制度，对官渡区青年人才优秀的重大创新项目给予项目启动资金支持。立足官渡实际，制定相关针对性措施，高度重视技能</w:t>
      </w:r>
      <w:r>
        <w:rPr>
          <w:rFonts w:eastAsia="仿宋_GB2312"/>
          <w:sz w:val="32"/>
          <w:szCs w:val="32"/>
        </w:rPr>
        <w:fldChar w:fldCharType="begin"/>
      </w:r>
      <w:r>
        <w:rPr>
          <w:rFonts w:eastAsia="仿宋_GB2312"/>
          <w:sz w:val="32"/>
          <w:szCs w:val="32"/>
        </w:rPr>
        <w:instrText xml:space="preserve"> HYPERLINK "http://search.xinmin.cn/?q=%E4%BA%BA%E6%89%8D%E5%9F%B9%E5%85%BB" \t "_blank" </w:instrText>
      </w:r>
      <w:r>
        <w:rPr>
          <w:rFonts w:eastAsia="仿宋_GB2312"/>
          <w:sz w:val="32"/>
          <w:szCs w:val="32"/>
        </w:rPr>
        <w:fldChar w:fldCharType="separate"/>
      </w:r>
      <w:r>
        <w:rPr>
          <w:rFonts w:eastAsia="仿宋_GB2312"/>
          <w:sz w:val="32"/>
          <w:szCs w:val="32"/>
        </w:rPr>
        <w:t>人才培养</w:t>
      </w:r>
      <w:r>
        <w:rPr>
          <w:rFonts w:eastAsia="仿宋_GB2312"/>
          <w:sz w:val="32"/>
          <w:szCs w:val="32"/>
        </w:rPr>
        <w:fldChar w:fldCharType="end"/>
      </w:r>
      <w:r>
        <w:rPr>
          <w:rFonts w:eastAsia="仿宋_GB2312"/>
          <w:sz w:val="32"/>
          <w:szCs w:val="32"/>
        </w:rPr>
        <w:t>，充分发挥技术能手在技术攻坚、推动发展中的作用。</w:t>
      </w:r>
      <w:bookmarkEnd w:id="218"/>
      <w:bookmarkStart w:id="219" w:name="_Toc461125613"/>
    </w:p>
    <w:p w14:paraId="79650DB1">
      <w:pPr>
        <w:spacing w:line="560" w:lineRule="exact"/>
        <w:ind w:firstLine="643" w:firstLineChars="200"/>
        <w:rPr>
          <w:rFonts w:eastAsia="仿宋_GB2312"/>
          <w:sz w:val="32"/>
          <w:szCs w:val="32"/>
        </w:rPr>
      </w:pPr>
      <w:r>
        <w:rPr>
          <w:rFonts w:eastAsia="仿宋_GB2312"/>
          <w:b/>
          <w:sz w:val="32"/>
          <w:szCs w:val="32"/>
        </w:rPr>
        <w:t>4.对高技能人才实施分级管理。</w:t>
      </w:r>
      <w:r>
        <w:rPr>
          <w:rFonts w:eastAsia="仿宋_GB2312"/>
          <w:sz w:val="32"/>
          <w:szCs w:val="32"/>
        </w:rPr>
        <w:t>以建立高技能人才分级管理为重点，做好对职业资格证书制度的监管，提升对高技能人才管理与服务功能。依托市级高技能人才服务与管理信息系统，加强对高级工的管理与服务，实施辖区高级工分级管理</w:t>
      </w:r>
      <w:bookmarkEnd w:id="219"/>
      <w:r>
        <w:rPr>
          <w:rFonts w:eastAsia="仿宋_GB2312"/>
          <w:sz w:val="32"/>
          <w:szCs w:val="32"/>
        </w:rPr>
        <w:t>。大力组织实施各类职业技能竞赛，为更多优秀人才脱颖而出搭建平台。以用人为本，制定系列激励人才培养、人才引进、人才使用、人才输出的政策制度，打造人才共用平台，促进人才流动，为人才创新、创业提供良好的政策环境。</w:t>
      </w:r>
      <w:bookmarkStart w:id="220" w:name="_Toc445301734"/>
      <w:bookmarkStart w:id="221" w:name="_Toc461121832"/>
      <w:bookmarkStart w:id="222" w:name="_Toc461125614"/>
      <w:bookmarkStart w:id="223" w:name="_Toc443914870"/>
    </w:p>
    <w:p w14:paraId="623289FD">
      <w:pPr>
        <w:spacing w:line="560" w:lineRule="exact"/>
        <w:ind w:firstLine="640" w:firstLineChars="200"/>
        <w:rPr>
          <w:rFonts w:eastAsia="楷体_GB2312"/>
          <w:sz w:val="32"/>
          <w:szCs w:val="32"/>
        </w:rPr>
      </w:pPr>
      <w:r>
        <w:rPr>
          <w:rFonts w:eastAsia="楷体_GB2312"/>
          <w:sz w:val="32"/>
          <w:szCs w:val="32"/>
        </w:rPr>
        <w:t>（四）持续加大工作力度，提升人事科学管理水平</w:t>
      </w:r>
      <w:bookmarkEnd w:id="220"/>
      <w:bookmarkEnd w:id="221"/>
      <w:bookmarkEnd w:id="222"/>
      <w:bookmarkEnd w:id="223"/>
      <w:bookmarkStart w:id="224" w:name="_Toc461125615"/>
    </w:p>
    <w:p w14:paraId="32507EF5">
      <w:pPr>
        <w:spacing w:line="560" w:lineRule="exact"/>
        <w:ind w:firstLine="643" w:firstLineChars="200"/>
        <w:rPr>
          <w:rFonts w:eastAsia="仿宋_GB2312"/>
          <w:sz w:val="32"/>
          <w:szCs w:val="32"/>
        </w:rPr>
      </w:pPr>
      <w:r>
        <w:rPr>
          <w:rFonts w:eastAsia="仿宋_GB2312"/>
          <w:b/>
          <w:sz w:val="32"/>
          <w:szCs w:val="32"/>
        </w:rPr>
        <w:t>1.加强公务员队伍建设。</w:t>
      </w:r>
      <w:r>
        <w:rPr>
          <w:rFonts w:eastAsia="仿宋_GB2312"/>
          <w:sz w:val="32"/>
          <w:szCs w:val="32"/>
        </w:rPr>
        <w:t>进一步推进公务员管理工作制度化、规范化和法制化；完善公务员考试录用、考核奖励、公务员权利保障机制等配套制度的建设，结合官渡区发展实际，制定系列规范性文件，加强公务员队伍培训和日常管理，优化队伍结构。根据发展要求，改进公务员考核制度，抓好职务与职级并行制度审核，激发公务员队伍活力。</w:t>
      </w:r>
      <w:bookmarkEnd w:id="224"/>
    </w:p>
    <w:p w14:paraId="2E103CAC">
      <w:pPr>
        <w:spacing w:line="560" w:lineRule="exact"/>
        <w:ind w:firstLine="643" w:firstLineChars="200"/>
        <w:rPr>
          <w:rFonts w:eastAsia="仿宋_GB2312"/>
          <w:sz w:val="32"/>
          <w:szCs w:val="32"/>
        </w:rPr>
      </w:pPr>
      <w:r>
        <w:rPr>
          <w:rFonts w:eastAsia="仿宋_GB2312"/>
          <w:b/>
          <w:sz w:val="32"/>
          <w:szCs w:val="32"/>
        </w:rPr>
        <w:t>2.深化事业单位人事制度改革。</w:t>
      </w:r>
      <w:r>
        <w:rPr>
          <w:rFonts w:eastAsia="仿宋_GB2312"/>
          <w:sz w:val="32"/>
          <w:szCs w:val="32"/>
        </w:rPr>
        <w:t>贯彻实施《事业单位人事管理条例》及其配套制度，以转换用人机制和搞活用人制度为核心，以健全聘用制度和岗位管理制度为重点，积极探索符合不同类型事业单位特点的人事管理办法，不断提高事业单位人事管理工作的科学化、规范化水平。在事业单位分类改革基础上，做好转为行政机构或职能并入行政机构的事业单位人员分流过渡工作，妥善处理不同类型事业单位职工的切身利益，确保</w:t>
      </w:r>
      <w:bookmarkStart w:id="225" w:name="_Toc461125616"/>
      <w:r>
        <w:rPr>
          <w:rFonts w:eastAsia="仿宋_GB2312"/>
          <w:sz w:val="32"/>
          <w:szCs w:val="32"/>
        </w:rPr>
        <w:t>事业单位人事制度改革平稳推进。</w:t>
      </w:r>
      <w:bookmarkEnd w:id="225"/>
    </w:p>
    <w:p w14:paraId="4666D568">
      <w:pPr>
        <w:spacing w:line="560" w:lineRule="exact"/>
        <w:ind w:firstLine="643" w:firstLineChars="200"/>
        <w:rPr>
          <w:rFonts w:eastAsia="仿宋_GB2312"/>
          <w:sz w:val="32"/>
          <w:szCs w:val="32"/>
        </w:rPr>
      </w:pPr>
      <w:r>
        <w:rPr>
          <w:rFonts w:eastAsia="仿宋_GB2312"/>
          <w:b/>
          <w:sz w:val="32"/>
          <w:szCs w:val="32"/>
        </w:rPr>
        <w:t>3.</w:t>
      </w:r>
      <w:bookmarkEnd w:id="217"/>
      <w:bookmarkStart w:id="226" w:name="_Toc440306178"/>
      <w:bookmarkStart w:id="227" w:name="_Toc440301202"/>
      <w:bookmarkStart w:id="228" w:name="_Toc445301735"/>
      <w:bookmarkStart w:id="229" w:name="_Toc440299926"/>
      <w:bookmarkStart w:id="230" w:name="_Toc461125618"/>
      <w:bookmarkStart w:id="231" w:name="_Toc443914871"/>
      <w:r>
        <w:rPr>
          <w:rFonts w:eastAsia="仿宋_GB2312"/>
          <w:b/>
          <w:sz w:val="32"/>
          <w:szCs w:val="32"/>
        </w:rPr>
        <w:t>加强工资、津贴补贴发放管理。</w:t>
      </w:r>
      <w:r>
        <w:rPr>
          <w:rFonts w:eastAsia="仿宋_GB2312"/>
          <w:sz w:val="32"/>
          <w:szCs w:val="32"/>
        </w:rPr>
        <w:t>建立企业薪酬调查和信息发布制度，严格规范国有企业薪酬管理。加强机关事业单位工资管理，认真落实乡镇岗位补贴发放相关要求，规范津贴补贴发放工作。在继续做好规范公务员津贴补贴工作的基础上，积极推进事业单位实施绩效工资工作，逐步建立符合事业单位特点、体现岗位绩效和分级分类管理的工资收入分配制度。</w:t>
      </w:r>
    </w:p>
    <w:p w14:paraId="0DDFFF76">
      <w:pPr>
        <w:spacing w:line="560" w:lineRule="exact"/>
        <w:ind w:firstLine="640" w:firstLineChars="200"/>
        <w:rPr>
          <w:rFonts w:eastAsia="楷体_GB2312"/>
          <w:sz w:val="32"/>
          <w:szCs w:val="32"/>
        </w:rPr>
      </w:pPr>
      <w:r>
        <w:rPr>
          <w:rFonts w:eastAsia="楷体_GB2312"/>
          <w:sz w:val="32"/>
          <w:szCs w:val="32"/>
        </w:rPr>
        <w:t>（五）切实维护劳动者合法权益</w:t>
      </w:r>
      <w:bookmarkEnd w:id="226"/>
      <w:bookmarkEnd w:id="227"/>
      <w:bookmarkEnd w:id="228"/>
      <w:bookmarkEnd w:id="229"/>
      <w:bookmarkEnd w:id="230"/>
      <w:bookmarkEnd w:id="231"/>
      <w:bookmarkStart w:id="232" w:name="_Toc440300966"/>
      <w:bookmarkStart w:id="233" w:name="_Toc440301203"/>
      <w:bookmarkStart w:id="234" w:name="_Toc440299927"/>
      <w:bookmarkStart w:id="235" w:name="_Toc461125619"/>
      <w:r>
        <w:rPr>
          <w:rFonts w:eastAsia="楷体_GB2312"/>
          <w:sz w:val="32"/>
          <w:szCs w:val="32"/>
        </w:rPr>
        <w:t>，构建和谐稳定劳动关系</w:t>
      </w:r>
    </w:p>
    <w:p w14:paraId="594BE914">
      <w:pPr>
        <w:spacing w:line="560" w:lineRule="exact"/>
        <w:ind w:firstLine="643" w:firstLineChars="200"/>
        <w:rPr>
          <w:rFonts w:eastAsia="仿宋_GB2312"/>
          <w:sz w:val="32"/>
          <w:szCs w:val="32"/>
        </w:rPr>
      </w:pPr>
      <w:r>
        <w:rPr>
          <w:rFonts w:eastAsia="仿宋_GB2312"/>
          <w:b/>
          <w:sz w:val="32"/>
          <w:szCs w:val="32"/>
        </w:rPr>
        <w:t>1.健全劳动争议调解仲裁</w:t>
      </w:r>
      <w:bookmarkEnd w:id="232"/>
      <w:bookmarkEnd w:id="233"/>
      <w:bookmarkEnd w:id="234"/>
      <w:r>
        <w:rPr>
          <w:rFonts w:eastAsia="仿宋_GB2312"/>
          <w:b/>
          <w:sz w:val="32"/>
          <w:szCs w:val="32"/>
        </w:rPr>
        <w:t>机制。</w:t>
      </w:r>
      <w:r>
        <w:rPr>
          <w:rFonts w:eastAsia="仿宋_GB2312"/>
          <w:sz w:val="32"/>
          <w:szCs w:val="32"/>
        </w:rPr>
        <w:t>进一步畅通投诉渠道，搞好裁审衔接，合理配置力量，加强相互协作，形成区仲裁机构与司法机关的联动机制，及时公正处理劳动争议案件。健全集体争议调处机制，加强基层社区和企业的争议调解仲裁机构建设，规范组织程序和工作规则，积极推进企业劳动争议预防调解工作。强化劳动争议仲裁机构职能，加强各级调解仲裁队伍业务能力、综合素质建设，加大案件处理力度，确保在法律规定的期限内结案，提高办案效能。</w:t>
      </w:r>
      <w:bookmarkEnd w:id="235"/>
      <w:bookmarkStart w:id="236" w:name="_Toc461125620"/>
    </w:p>
    <w:p w14:paraId="6055D475">
      <w:pPr>
        <w:spacing w:line="560" w:lineRule="exact"/>
        <w:ind w:firstLine="643" w:firstLineChars="200"/>
        <w:rPr>
          <w:rFonts w:eastAsia="仿宋_GB2312"/>
          <w:sz w:val="32"/>
          <w:szCs w:val="32"/>
        </w:rPr>
      </w:pPr>
      <w:r>
        <w:rPr>
          <w:rFonts w:eastAsia="仿宋_GB2312"/>
          <w:b/>
          <w:sz w:val="32"/>
          <w:szCs w:val="32"/>
        </w:rPr>
        <w:t>2.健全用人单位劳动保障诚信体系。</w:t>
      </w:r>
      <w:r>
        <w:rPr>
          <w:rFonts w:eastAsia="仿宋_GB2312"/>
          <w:sz w:val="32"/>
          <w:szCs w:val="32"/>
        </w:rPr>
        <w:t>继续强化劳动保障监察“两网化”管理体系建设，实现高效运转、全面覆盖，通过“两网化”数据比对分析，对用人单位实施诚信等级分类管理，实现劳动保障监察动态管理，提高劳动保障监察执法效能；完善用人单位劳动保障诚信档案，建立预警预测工作机制，提高辖区劳动保障监察的主动预防及调控能力；加强劳动保障诚信体系建设的宣传，注重舆论引导；贯彻好劳动保障诚信等级评定制度，通过典型示范作用，多措并举推进劳动关系和谐稳定。</w:t>
      </w:r>
      <w:bookmarkEnd w:id="236"/>
    </w:p>
    <w:p w14:paraId="4B7D793C">
      <w:pPr>
        <w:spacing w:line="560" w:lineRule="exact"/>
        <w:ind w:firstLine="643" w:firstLineChars="200"/>
        <w:rPr>
          <w:rFonts w:eastAsia="仿宋_GB2312"/>
          <w:sz w:val="32"/>
          <w:szCs w:val="32"/>
        </w:rPr>
      </w:pPr>
      <w:r>
        <w:rPr>
          <w:rFonts w:eastAsia="仿宋_GB2312"/>
          <w:b/>
          <w:sz w:val="32"/>
          <w:szCs w:val="32"/>
        </w:rPr>
        <w:t>3.健全劳动监察信息化管理体制。</w:t>
      </w:r>
      <w:bookmarkStart w:id="237" w:name="_Toc461125621"/>
      <w:r>
        <w:rPr>
          <w:rFonts w:eastAsia="仿宋_GB2312"/>
          <w:sz w:val="32"/>
          <w:szCs w:val="32"/>
        </w:rPr>
        <w:t>实现辖区建设领域农民工工资保证金制度全覆盖，探索建立非建设领域用工单位农民工工资保证金制度。建立并完善农民工工资支付预储制度，普遍实现工资支付由银行通过银行卡代发。依托昆明市劳动监察信息化管理系统，到2020年基本做到信息系统在辖区的全覆盖，农民工务工权益卡在全区建筑工地全流通，实现农民工实名制管理，工资发放制度化，劳动情况明细化，劳动条件明显改善、工资基本无拖欠。</w:t>
      </w:r>
      <w:bookmarkEnd w:id="237"/>
      <w:bookmarkStart w:id="238" w:name="_Toc440301204"/>
      <w:bookmarkStart w:id="239" w:name="_Toc440299928"/>
      <w:bookmarkStart w:id="240" w:name="_Toc440300967"/>
      <w:bookmarkStart w:id="241" w:name="_Toc461125622"/>
    </w:p>
    <w:p w14:paraId="1DA10356">
      <w:pPr>
        <w:spacing w:line="560" w:lineRule="exact"/>
        <w:ind w:firstLine="643" w:firstLineChars="200"/>
        <w:rPr>
          <w:rFonts w:eastAsia="仿宋_GB2312"/>
          <w:sz w:val="32"/>
          <w:szCs w:val="32"/>
        </w:rPr>
      </w:pPr>
      <w:r>
        <w:rPr>
          <w:rFonts w:eastAsia="仿宋_GB2312"/>
          <w:b/>
          <w:sz w:val="32"/>
          <w:szCs w:val="32"/>
        </w:rPr>
        <w:t>4.健全劳动关系工作体制</w:t>
      </w:r>
      <w:bookmarkEnd w:id="238"/>
      <w:bookmarkEnd w:id="239"/>
      <w:bookmarkEnd w:id="240"/>
      <w:r>
        <w:rPr>
          <w:rFonts w:eastAsia="仿宋_GB2312"/>
          <w:b/>
          <w:sz w:val="32"/>
          <w:szCs w:val="32"/>
        </w:rPr>
        <w:t>。</w:t>
      </w:r>
      <w:r>
        <w:rPr>
          <w:rFonts w:eastAsia="仿宋_GB2312"/>
          <w:sz w:val="32"/>
          <w:szCs w:val="32"/>
        </w:rPr>
        <w:t>严格贯彻落实最低工资标准，建立健全基层调解组织，推进工资集体协商制度；依托协调劳动关系三方机制，建立劳动关系形式分析研判制度，健全劳动关系群体性突发应急联动处置机制。全面推进劳动合同制度实施，健全劳动用工备案制度，提高小企业合同和农民工合同签订率。进一步加强对企业施行特殊工时制和劳动定额标准的管理。</w:t>
      </w:r>
      <w:bookmarkStart w:id="242" w:name="_Toc440299929"/>
      <w:r>
        <w:rPr>
          <w:rFonts w:eastAsia="仿宋_GB2312"/>
          <w:sz w:val="32"/>
          <w:szCs w:val="32"/>
        </w:rPr>
        <w:t>继续全面推行劳动合同制度，着力指导、督促小微企业依法与职工签订和履行劳动合同，规范企业裁员行为。主动会同工会和企业代表，建立健全协调劳动关系的三方机制，扩大协调劳动关系三方对话范围，增加三方主体的代表性，并就劳动关系方面出现的热点、难点问题开展研究，推动和谐劳动关系的构建。</w:t>
      </w:r>
      <w:bookmarkEnd w:id="241"/>
      <w:bookmarkEnd w:id="242"/>
      <w:bookmarkStart w:id="243" w:name="_Toc440300969"/>
      <w:bookmarkStart w:id="244" w:name="_Toc440301206"/>
      <w:bookmarkStart w:id="245" w:name="_Toc461125623"/>
    </w:p>
    <w:p w14:paraId="794F8B55">
      <w:pPr>
        <w:spacing w:line="560" w:lineRule="exact"/>
        <w:ind w:firstLine="643" w:firstLineChars="200"/>
        <w:rPr>
          <w:rFonts w:eastAsia="仿宋_GB2312"/>
          <w:sz w:val="32"/>
          <w:szCs w:val="32"/>
        </w:rPr>
      </w:pPr>
      <w:r>
        <w:rPr>
          <w:rFonts w:eastAsia="仿宋_GB2312"/>
          <w:b/>
          <w:sz w:val="32"/>
          <w:szCs w:val="32"/>
        </w:rPr>
        <w:t>5.</w:t>
      </w:r>
      <w:bookmarkEnd w:id="243"/>
      <w:bookmarkEnd w:id="244"/>
      <w:r>
        <w:rPr>
          <w:rFonts w:eastAsia="仿宋_GB2312"/>
          <w:b/>
          <w:sz w:val="32"/>
          <w:szCs w:val="32"/>
        </w:rPr>
        <w:t>加大侵权行为的源头治理力度。</w:t>
      </w:r>
      <w:r>
        <w:rPr>
          <w:rFonts w:eastAsia="仿宋_GB2312"/>
          <w:sz w:val="32"/>
          <w:szCs w:val="32"/>
        </w:rPr>
        <w:t>完善投诉举报制度，及时查处侵犯劳动者合法权益的各类违法行为。强化用人单位业务培训，通过举办专题讲座，开展知识竞赛等多种方式，围绕《</w:t>
      </w:r>
      <w:r>
        <w:rPr>
          <w:rFonts w:hint="eastAsia" w:eastAsia="仿宋_GB2312"/>
          <w:sz w:val="32"/>
          <w:szCs w:val="32"/>
          <w:lang w:val="en-US" w:eastAsia="zh-CN"/>
        </w:rPr>
        <w:t>中华人民共和国</w:t>
      </w:r>
      <w:r>
        <w:rPr>
          <w:rFonts w:eastAsia="仿宋_GB2312"/>
          <w:sz w:val="32"/>
          <w:szCs w:val="32"/>
        </w:rPr>
        <w:t>劳动法》、《</w:t>
      </w:r>
      <w:r>
        <w:rPr>
          <w:rFonts w:hint="eastAsia" w:eastAsia="仿宋_GB2312"/>
          <w:sz w:val="32"/>
          <w:szCs w:val="32"/>
          <w:lang w:val="en-US" w:eastAsia="zh-CN"/>
        </w:rPr>
        <w:t>中华人民共和国</w:t>
      </w:r>
      <w:r>
        <w:rPr>
          <w:rFonts w:eastAsia="仿宋_GB2312"/>
          <w:sz w:val="32"/>
          <w:szCs w:val="32"/>
        </w:rPr>
        <w:t>劳动合同法》、《</w:t>
      </w:r>
      <w:r>
        <w:rPr>
          <w:rFonts w:hint="eastAsia" w:eastAsia="仿宋_GB2312"/>
          <w:sz w:val="32"/>
          <w:szCs w:val="32"/>
          <w:lang w:val="en-US" w:eastAsia="zh-CN"/>
        </w:rPr>
        <w:t>中华人民共和国</w:t>
      </w:r>
      <w:r>
        <w:rPr>
          <w:rFonts w:eastAsia="仿宋_GB2312"/>
          <w:sz w:val="32"/>
          <w:szCs w:val="32"/>
        </w:rPr>
        <w:t>就业促进法》、《</w:t>
      </w:r>
      <w:r>
        <w:rPr>
          <w:rFonts w:hint="eastAsia" w:eastAsia="仿宋_GB2312"/>
          <w:sz w:val="32"/>
          <w:szCs w:val="32"/>
          <w:lang w:val="en-US" w:eastAsia="zh-CN"/>
        </w:rPr>
        <w:t>中华人民共和国</w:t>
      </w:r>
      <w:r>
        <w:rPr>
          <w:rFonts w:eastAsia="仿宋_GB2312"/>
          <w:sz w:val="32"/>
          <w:szCs w:val="32"/>
        </w:rPr>
        <w:t>安全生产法》、《</w:t>
      </w:r>
      <w:r>
        <w:rPr>
          <w:rFonts w:hint="eastAsia" w:eastAsia="仿宋_GB2312"/>
          <w:sz w:val="32"/>
          <w:szCs w:val="32"/>
          <w:lang w:val="en-US" w:eastAsia="zh-CN"/>
        </w:rPr>
        <w:t>中华人民共和国</w:t>
      </w:r>
      <w:r>
        <w:rPr>
          <w:rFonts w:eastAsia="仿宋_GB2312"/>
          <w:sz w:val="32"/>
          <w:szCs w:val="32"/>
        </w:rPr>
        <w:t>劳动争议调解仲裁法》、《建设领域农民工工资支付管理暂行办法》、《</w:t>
      </w:r>
      <w:r>
        <w:rPr>
          <w:rFonts w:hint="eastAsia" w:eastAsia="仿宋_GB2312"/>
          <w:sz w:val="32"/>
          <w:szCs w:val="32"/>
          <w:lang w:val="en-US" w:eastAsia="zh-CN"/>
        </w:rPr>
        <w:t>中华人民共和国</w:t>
      </w:r>
      <w:r>
        <w:rPr>
          <w:rFonts w:eastAsia="仿宋_GB2312"/>
          <w:sz w:val="32"/>
          <w:szCs w:val="32"/>
        </w:rPr>
        <w:t>职业病防治法》、《女职工劳动保护特别规定》等重点，增强企业依法用工的自觉性和劳动者依法维权的意识。对劳务派遣单位进行清理整顿，健全劳务派遣管理台账，督促和引导用工单位规范使用劳务派遣工，严肃查处侵害被派遣劳动者合法权益的行为。健全、预防和解决拖欠农民工工资问题长效机制，形成制度完备、责任落实、监管有力的治理格局；依据重点行业工资指导线，依据《特殊工时管理规定》和《关于加强劳动定额定员工作的指导意见》，规范企业实行特殊工时制度的审批管理及劳动定额定员标准化工作；推动落实职工带薪年休假制度和女职工劳动保护特别规定；加大高温、低温劳动保护工作力度，完善高温津贴政策与规范低温作业劳动标准。</w:t>
      </w:r>
      <w:bookmarkEnd w:id="245"/>
      <w:bookmarkStart w:id="246" w:name="_Toc440299931"/>
    </w:p>
    <w:bookmarkEnd w:id="246"/>
    <w:p w14:paraId="5B0B670B">
      <w:pPr>
        <w:spacing w:line="560" w:lineRule="exact"/>
        <w:ind w:firstLine="640" w:firstLineChars="200"/>
        <w:rPr>
          <w:rFonts w:eastAsia="楷体_GB2312"/>
          <w:sz w:val="32"/>
          <w:szCs w:val="32"/>
        </w:rPr>
      </w:pPr>
      <w:bookmarkStart w:id="247" w:name="_Toc461125624"/>
      <w:bookmarkStart w:id="248" w:name="_Toc461121833"/>
      <w:r>
        <w:rPr>
          <w:rFonts w:eastAsia="楷体_GB2312"/>
          <w:sz w:val="32"/>
          <w:szCs w:val="32"/>
        </w:rPr>
        <w:t>（六）全力推进“互联网+人社”</w:t>
      </w:r>
      <w:bookmarkEnd w:id="247"/>
      <w:bookmarkEnd w:id="248"/>
      <w:r>
        <w:rPr>
          <w:rFonts w:eastAsia="楷体_GB2312"/>
          <w:sz w:val="32"/>
          <w:szCs w:val="32"/>
        </w:rPr>
        <w:t>，加快人社信息化建设</w:t>
      </w:r>
    </w:p>
    <w:p w14:paraId="324FA9EA">
      <w:pPr>
        <w:snapToGrid w:val="0"/>
        <w:spacing w:line="560" w:lineRule="exact"/>
        <w:ind w:firstLine="640" w:firstLineChars="200"/>
        <w:rPr>
          <w:rFonts w:eastAsia="仿宋_GB2312"/>
          <w:bCs/>
          <w:sz w:val="32"/>
          <w:szCs w:val="32"/>
        </w:rPr>
      </w:pPr>
      <w:bookmarkStart w:id="249" w:name="_Toc445301738"/>
      <w:bookmarkStart w:id="250" w:name="_Toc443914873"/>
      <w:r>
        <w:rPr>
          <w:rFonts w:eastAsia="仿宋_GB2312"/>
          <w:bCs/>
          <w:sz w:val="32"/>
          <w:szCs w:val="32"/>
        </w:rPr>
        <w:t>紧紧围绕“对标一流、争先进位、提质增效、强化服务”的核心任务，建立健全数据向上集中、服务向下延伸的信息服务体系，着力推进“互联网+人社业务”协同应用与融合发展，促进“人社信息化”向“信息化人社”发展；着力提升人社工作信息化水平，打造人社信息化升级版。构建信息分析新机制，推进决策科学化，形成以传统经办窗口、政府网站、12333服务电话、移动应用等各类服务渠道互为补充、开放共享的公共服务体系，全面实现“一卡通”，通过建立“集中式人力资源信息系统”、“集中式社会保险信息系统”和“集中式社保基金监管系统”，依托“昆明人社通”等APP程序，通过大数据特别是未来“人社云”的应用，细化人社系统办事程序，优化行政流程。进一步整合优化资源、拓展网络结构，满足官渡区人社业务发展需要。加强官渡区人力资源市场、社会保险数据管理及基本信息分析、统计工作，为各项管理服务提供科学依据。</w:t>
      </w:r>
    </w:p>
    <w:p w14:paraId="775BB8D6">
      <w:pPr>
        <w:snapToGrid w:val="0"/>
        <w:spacing w:line="560" w:lineRule="exact"/>
        <w:ind w:firstLine="640" w:firstLineChars="200"/>
        <w:rPr>
          <w:rFonts w:eastAsia="楷体_GB2312"/>
          <w:bCs/>
          <w:sz w:val="32"/>
          <w:szCs w:val="32"/>
        </w:rPr>
      </w:pPr>
      <w:bookmarkStart w:id="251" w:name="_Toc461121834"/>
      <w:bookmarkStart w:id="252" w:name="_Toc461125625"/>
      <w:r>
        <w:rPr>
          <w:rFonts w:eastAsia="楷体_GB2312"/>
          <w:bCs/>
          <w:sz w:val="32"/>
          <w:szCs w:val="32"/>
        </w:rPr>
        <w:t>（七）整合建设统一的人力资源市场</w:t>
      </w:r>
      <w:bookmarkEnd w:id="249"/>
      <w:bookmarkEnd w:id="250"/>
      <w:bookmarkEnd w:id="251"/>
      <w:bookmarkEnd w:id="252"/>
      <w:bookmarkStart w:id="253" w:name="_Toc461125626"/>
      <w:r>
        <w:rPr>
          <w:rFonts w:eastAsia="楷体_GB2312"/>
          <w:bCs/>
          <w:sz w:val="32"/>
          <w:szCs w:val="32"/>
        </w:rPr>
        <w:t>，优化市场资源配置</w:t>
      </w:r>
    </w:p>
    <w:p w14:paraId="15BDD652">
      <w:pPr>
        <w:snapToGrid w:val="0"/>
        <w:spacing w:line="560" w:lineRule="exact"/>
        <w:ind w:firstLine="643" w:firstLineChars="200"/>
        <w:rPr>
          <w:rFonts w:eastAsia="仿宋_GB2312"/>
          <w:bCs/>
          <w:sz w:val="32"/>
          <w:szCs w:val="32"/>
        </w:rPr>
      </w:pPr>
      <w:r>
        <w:rPr>
          <w:rFonts w:eastAsia="仿宋_GB2312"/>
          <w:b/>
          <w:bCs/>
          <w:sz w:val="32"/>
          <w:szCs w:val="32"/>
        </w:rPr>
        <w:t>1.推动统一的人力资源市场建设。</w:t>
      </w:r>
      <w:r>
        <w:rPr>
          <w:rFonts w:eastAsia="仿宋_GB2312"/>
          <w:bCs/>
          <w:sz w:val="32"/>
          <w:szCs w:val="32"/>
        </w:rPr>
        <w:t>加大资源整合力度，实现人才等创业创新要素跨地区、跨行业自由流动，逐步形成“功能完善、机制健全、运行有序、服务规范”的现代人力资源市场体系，为劳动者平等就业提供更广阔空间和最优质服务。围绕“市场主导、政府引导”发展模式，坚持遵循市场经济规律开展人才和就业工作，采用“人才公共服务”和“市场有偿服务”两条腿走路、政府为人才和就业提供优质高效公共服务、专业的人力资源服务机构为用人单位提供可选择的专业化服务等方式，不断提升人才和就业服务的市场化、社会化、专业化水平；鼓励企业或其他机构打造人力资源服务产业园，以“平台+园区”的形态和“第三方运营”的管理模式来具体运作；进一步健全完善再就业专项资金资助制度，制订与服务绩效、实现再就业指标相挂钩的专项经费拨付办法，形成政府购买就业服务和培训成果的新机制。</w:t>
      </w:r>
      <w:bookmarkEnd w:id="253"/>
      <w:bookmarkStart w:id="254" w:name="_Toc443914874"/>
      <w:bookmarkStart w:id="255" w:name="_Toc443915530"/>
      <w:bookmarkStart w:id="256" w:name="_Toc443915574"/>
      <w:bookmarkStart w:id="257" w:name="_Toc461125627"/>
    </w:p>
    <w:bookmarkEnd w:id="254"/>
    <w:bookmarkEnd w:id="255"/>
    <w:bookmarkEnd w:id="256"/>
    <w:bookmarkEnd w:id="257"/>
    <w:p w14:paraId="51BBAF10">
      <w:pPr>
        <w:snapToGrid w:val="0"/>
        <w:spacing w:line="560" w:lineRule="exact"/>
        <w:ind w:firstLine="643" w:firstLineChars="200"/>
        <w:rPr>
          <w:rFonts w:eastAsia="仿宋_GB2312"/>
          <w:bCs/>
          <w:sz w:val="32"/>
          <w:szCs w:val="32"/>
        </w:rPr>
      </w:pPr>
      <w:bookmarkStart w:id="258" w:name="_Toc461125628"/>
      <w:r>
        <w:rPr>
          <w:rFonts w:eastAsia="仿宋_GB2312"/>
          <w:b/>
          <w:bCs/>
          <w:sz w:val="32"/>
          <w:szCs w:val="32"/>
        </w:rPr>
        <w:t>2.大力发展多种形式的劳动就业中介服务。</w:t>
      </w:r>
      <w:r>
        <w:rPr>
          <w:rFonts w:eastAsia="仿宋_GB2312"/>
          <w:bCs/>
          <w:sz w:val="32"/>
          <w:szCs w:val="32"/>
        </w:rPr>
        <w:t>全面推行农村劳动力登记制度，逐步构建城乡统一的就业和失业登记制度、城乡统一的人力资源市场和劳动用工管理制度。依托官渡区独特的区位、交通、商贸物流优势，大力培育、扶持和发展人力资源中介组织，鼓励社会资本兴办人力资源中介机构，向专业化、产业化、信息化、国际化发展。做好人力资源市场供求信息发布工作，建立市场供求信息变化快速调查制度，准确掌握市场动态。多渠道发展劳务信息服务，依法清理整顿非法劳务中介组织，从严处理各种乱收费和欺诈行为，促进公平竞争，保障官渡区劳动力市场的健康运作。</w:t>
      </w:r>
      <w:bookmarkEnd w:id="258"/>
    </w:p>
    <w:p w14:paraId="4FFF7335">
      <w:pPr>
        <w:snapToGrid w:val="0"/>
        <w:spacing w:line="560" w:lineRule="exact"/>
        <w:ind w:firstLine="640" w:firstLineChars="200"/>
        <w:rPr>
          <w:rFonts w:eastAsia="楷体_GB2312"/>
          <w:bCs/>
          <w:sz w:val="32"/>
          <w:szCs w:val="32"/>
        </w:rPr>
      </w:pPr>
      <w:bookmarkStart w:id="259" w:name="_Toc461125629"/>
      <w:bookmarkStart w:id="260" w:name="_Toc461121835"/>
      <w:bookmarkStart w:id="261" w:name="_Toc443914875"/>
      <w:bookmarkStart w:id="262" w:name="_Toc445301739"/>
      <w:r>
        <w:rPr>
          <w:rFonts w:eastAsia="楷体_GB2312"/>
          <w:bCs/>
          <w:sz w:val="32"/>
          <w:szCs w:val="32"/>
        </w:rPr>
        <w:t>（八）紧扣人社工作职责，扎实做好精准扶贫脱贫工作</w:t>
      </w:r>
      <w:bookmarkEnd w:id="259"/>
      <w:bookmarkEnd w:id="260"/>
    </w:p>
    <w:p w14:paraId="72129289">
      <w:pPr>
        <w:spacing w:line="560" w:lineRule="exact"/>
        <w:ind w:firstLine="640"/>
        <w:rPr>
          <w:rFonts w:eastAsia="仿宋_GB2312"/>
          <w:sz w:val="32"/>
          <w:szCs w:val="32"/>
        </w:rPr>
      </w:pPr>
      <w:r>
        <w:rPr>
          <w:rFonts w:eastAsia="仿宋_GB2312"/>
          <w:sz w:val="32"/>
          <w:szCs w:val="32"/>
        </w:rPr>
        <w:t>结合人社工作实际，发挥行业优势，以就业和创业，增加贫困家庭的经济收入，实现自身造血功能；以劳动维权和保障，解决贫困家庭的后顾之忧，帮助贫困家庭尽快全面脱贫。通过专业技术培训，提高贫困家庭人员自身素能，增强就业的广度和高度；通过就业指导和就业帮扶，提高贫困家庭人员就业的精确度；通过技能培训、创业培训和创业担保贷款，解决贫困家庭就业创业的技术和资金难题；通过劳动保障监察和争议调解仲裁，为贫困家庭提供劳动维权法律法规政策支持；通过基层就业和社会保障服务平台，为贫困家庭人员提供方便、便捷、高效、均等的公共服务。</w:t>
      </w:r>
    </w:p>
    <w:p w14:paraId="124AF284">
      <w:pPr>
        <w:spacing w:line="560" w:lineRule="exact"/>
        <w:ind w:firstLine="627" w:firstLineChars="196"/>
        <w:rPr>
          <w:rFonts w:eastAsia="黑体"/>
          <w:sz w:val="32"/>
          <w:szCs w:val="32"/>
        </w:rPr>
      </w:pPr>
      <w:bookmarkStart w:id="263" w:name="_Toc461121836"/>
      <w:bookmarkStart w:id="264" w:name="_Toc461125630"/>
      <w:r>
        <w:rPr>
          <w:rFonts w:eastAsia="黑体"/>
          <w:sz w:val="32"/>
          <w:szCs w:val="32"/>
        </w:rPr>
        <w:t>五、保障措施</w:t>
      </w:r>
      <w:bookmarkEnd w:id="261"/>
      <w:bookmarkEnd w:id="262"/>
      <w:bookmarkEnd w:id="263"/>
      <w:bookmarkEnd w:id="264"/>
      <w:bookmarkStart w:id="265" w:name="_Toc440301214"/>
      <w:bookmarkStart w:id="266" w:name="_Toc440296660"/>
      <w:bookmarkStart w:id="267" w:name="_Toc440237399"/>
      <w:bookmarkStart w:id="268" w:name="_Toc440296720"/>
      <w:bookmarkStart w:id="269" w:name="_Toc440297392"/>
      <w:bookmarkStart w:id="270" w:name="_Toc440296609"/>
      <w:bookmarkStart w:id="271" w:name="_Toc440306181"/>
      <w:bookmarkStart w:id="272" w:name="_Toc440297012"/>
      <w:bookmarkStart w:id="273" w:name="_Toc445301740"/>
      <w:bookmarkStart w:id="274" w:name="_Toc443914876"/>
      <w:bookmarkStart w:id="275" w:name="_Toc440297264"/>
      <w:bookmarkStart w:id="276" w:name="_Toc440299937"/>
    </w:p>
    <w:p w14:paraId="439E9EC6">
      <w:pPr>
        <w:spacing w:line="560" w:lineRule="exact"/>
        <w:ind w:firstLine="627" w:firstLineChars="196"/>
        <w:rPr>
          <w:rFonts w:eastAsia="楷体_GB2312"/>
          <w:bCs/>
          <w:sz w:val="32"/>
          <w:szCs w:val="32"/>
        </w:rPr>
      </w:pPr>
      <w:bookmarkStart w:id="277" w:name="_Toc461125631"/>
      <w:bookmarkStart w:id="278" w:name="_Toc461121837"/>
      <w:r>
        <w:rPr>
          <w:rFonts w:eastAsia="楷体_GB2312"/>
          <w:bCs/>
          <w:sz w:val="32"/>
          <w:szCs w:val="32"/>
        </w:rPr>
        <w:t>（一）强化组织领导保障</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5B4FF26">
      <w:pPr>
        <w:widowControl/>
        <w:spacing w:line="560" w:lineRule="exact"/>
        <w:ind w:firstLine="640" w:firstLineChars="200"/>
        <w:rPr>
          <w:rFonts w:eastAsia="仿宋_GB2312"/>
          <w:sz w:val="32"/>
          <w:szCs w:val="32"/>
        </w:rPr>
      </w:pPr>
      <w:r>
        <w:rPr>
          <w:rFonts w:eastAsia="仿宋_GB2312"/>
          <w:sz w:val="32"/>
          <w:szCs w:val="32"/>
        </w:rPr>
        <w:t>进一步加强对人力资源和社会保障工作的领导，通过完善监督考核体系，健全区、街道、社区三级联动工作体系，完善工作制度，构建职责任务明确、统筹协调推进、上下齐抓共管的组织领导格局，努力形成强大合力，共同推进人力资源和社会保障事业发展。进一步加强人社系统队伍建设、作风建设、制度建设，以基层为重点，优化人员结构，完善考核、培训、奖惩制度，提升思想素质和业务水平，打造一支勤政、廉洁、务实、高效的基层队伍，树立为民服务良好形象。</w:t>
      </w:r>
      <w:bookmarkStart w:id="279" w:name="_Toc440296661"/>
      <w:bookmarkStart w:id="280" w:name="_Toc445301741"/>
      <w:bookmarkStart w:id="281" w:name="_Toc440297013"/>
      <w:bookmarkStart w:id="282" w:name="_Toc440297393"/>
      <w:bookmarkStart w:id="283" w:name="_Toc440297265"/>
      <w:bookmarkStart w:id="284" w:name="_Toc440299938"/>
      <w:bookmarkStart w:id="285" w:name="_Toc440237400"/>
      <w:bookmarkStart w:id="286" w:name="_Toc440306182"/>
      <w:bookmarkStart w:id="287" w:name="_Toc443914877"/>
      <w:bookmarkStart w:id="288" w:name="_Toc440296610"/>
      <w:bookmarkStart w:id="289" w:name="_Toc440301215"/>
      <w:bookmarkStart w:id="290" w:name="_Toc440296721"/>
    </w:p>
    <w:p w14:paraId="3786393B">
      <w:pPr>
        <w:spacing w:line="560" w:lineRule="exact"/>
        <w:ind w:firstLine="627" w:firstLineChars="196"/>
        <w:rPr>
          <w:rFonts w:eastAsia="楷体_GB2312"/>
          <w:bCs/>
          <w:sz w:val="32"/>
          <w:szCs w:val="32"/>
        </w:rPr>
      </w:pPr>
      <w:bookmarkStart w:id="291" w:name="_Toc461125632"/>
      <w:bookmarkStart w:id="292" w:name="_Toc461121838"/>
      <w:r>
        <w:rPr>
          <w:rFonts w:eastAsia="楷体_GB2312"/>
          <w:bCs/>
          <w:sz w:val="32"/>
          <w:szCs w:val="32"/>
        </w:rPr>
        <w:t>（二）加大财政资金投入</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eastAsia="楷体_GB2312"/>
          <w:bCs/>
          <w:sz w:val="32"/>
          <w:szCs w:val="32"/>
        </w:rPr>
        <w:t>力度</w:t>
      </w:r>
    </w:p>
    <w:p w14:paraId="7CA83A9D">
      <w:pPr>
        <w:widowControl/>
        <w:spacing w:line="560" w:lineRule="exact"/>
        <w:ind w:firstLine="640" w:firstLineChars="200"/>
        <w:rPr>
          <w:rFonts w:eastAsia="仿宋_GB2312"/>
          <w:sz w:val="32"/>
          <w:szCs w:val="32"/>
        </w:rPr>
      </w:pPr>
      <w:r>
        <w:rPr>
          <w:rFonts w:eastAsia="仿宋_GB2312"/>
          <w:sz w:val="32"/>
          <w:szCs w:val="32"/>
        </w:rPr>
        <w:t>继续将人力资源社会保障列入公共财政支出的重点领域，逐步提高社会保障资金在财政支出中所占比重，建立随着经济发展、财政增收、社会保障事业发展的财政投入增长机制和合理分担机制。积极争取中央、省、市人力资源和社会保障建设项目，加强社会保障专项资金管理，建立科学、精细的绩效评估机制，提高资金使用效益和管理水平。建立健全向社会组织购买服务的相关机制，把城乡就业一体化建设经费列入同级财政预算予以保障，统筹规划，通过整合资金、压缩一般性支出预算，从资金上保证各项就业再就业政策的落实。加大投入力度，改善基层平台办公条件，逐步提高人员待遇水平，完善监督考核，确保街道、社区就业和社会保障服务平台发挥积极作用。在增加财政预算安排、抓好“扩面征缴”的同时，挖掘社会资源，不断开拓新的、稳定的社会保障资金筹措渠道，努力做到社保投入多渠道、资金来源多元化，切实增强社会保障资金支付能力。</w:t>
      </w:r>
      <w:bookmarkStart w:id="293" w:name="_Toc440301216"/>
      <w:bookmarkStart w:id="294" w:name="_Toc440296722"/>
      <w:bookmarkStart w:id="295" w:name="_Toc440237401"/>
      <w:bookmarkStart w:id="296" w:name="_Toc440297014"/>
      <w:bookmarkStart w:id="297" w:name="_Toc440296662"/>
      <w:bookmarkStart w:id="298" w:name="_Toc440296611"/>
      <w:bookmarkStart w:id="299" w:name="_Toc440306183"/>
      <w:bookmarkStart w:id="300" w:name="_Toc440297394"/>
      <w:bookmarkStart w:id="301" w:name="_Toc443914878"/>
      <w:bookmarkStart w:id="302" w:name="_Toc445301742"/>
      <w:bookmarkStart w:id="303" w:name="_Toc440297266"/>
      <w:bookmarkStart w:id="304" w:name="_Toc426667314"/>
      <w:bookmarkStart w:id="305" w:name="_Toc440299939"/>
    </w:p>
    <w:p w14:paraId="79A48CF6">
      <w:pPr>
        <w:widowControl/>
        <w:spacing w:line="560" w:lineRule="exact"/>
        <w:ind w:firstLine="640" w:firstLineChars="200"/>
        <w:rPr>
          <w:rFonts w:eastAsia="仿宋_GB2312"/>
          <w:sz w:val="32"/>
          <w:szCs w:val="32"/>
        </w:rPr>
      </w:pPr>
      <w:bookmarkStart w:id="306" w:name="_Toc461121839"/>
      <w:bookmarkStart w:id="307" w:name="_Toc461125633"/>
      <w:r>
        <w:rPr>
          <w:rFonts w:eastAsia="楷体_GB2312"/>
          <w:bCs/>
          <w:sz w:val="32"/>
          <w:szCs w:val="32"/>
        </w:rPr>
        <w:t>（三）</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Start w:id="308" w:name="_Toc461125634"/>
      <w:bookmarkStart w:id="309" w:name="_Toc440306184"/>
      <w:bookmarkStart w:id="310" w:name="_Toc443914879"/>
      <w:bookmarkStart w:id="311" w:name="_Toc461121840"/>
      <w:bookmarkStart w:id="312" w:name="_Toc445301743"/>
      <w:r>
        <w:rPr>
          <w:rFonts w:eastAsia="楷体_GB2312"/>
          <w:bCs/>
          <w:sz w:val="32"/>
          <w:szCs w:val="32"/>
        </w:rPr>
        <w:t>加快法制人社建设步伐</w:t>
      </w:r>
    </w:p>
    <w:bookmarkEnd w:id="308"/>
    <w:bookmarkEnd w:id="309"/>
    <w:bookmarkEnd w:id="310"/>
    <w:bookmarkEnd w:id="311"/>
    <w:bookmarkEnd w:id="312"/>
    <w:p w14:paraId="326ABA98">
      <w:pPr>
        <w:widowControl/>
        <w:spacing w:line="560" w:lineRule="exact"/>
        <w:ind w:firstLine="640" w:firstLineChars="200"/>
        <w:rPr>
          <w:rFonts w:eastAsia="仿宋_GB2312"/>
          <w:sz w:val="32"/>
          <w:szCs w:val="32"/>
        </w:rPr>
      </w:pPr>
      <w:r>
        <w:rPr>
          <w:rFonts w:eastAsia="仿宋_GB2312"/>
          <w:sz w:val="32"/>
          <w:szCs w:val="32"/>
        </w:rPr>
        <w:t>全面贯彻实施《</w:t>
      </w:r>
      <w:r>
        <w:rPr>
          <w:rFonts w:hint="eastAsia" w:eastAsia="仿宋_GB2312"/>
          <w:sz w:val="32"/>
          <w:szCs w:val="32"/>
          <w:lang w:val="en-US" w:eastAsia="zh-CN"/>
        </w:rPr>
        <w:t>中华人民共和国</w:t>
      </w:r>
      <w:r>
        <w:rPr>
          <w:rFonts w:eastAsia="仿宋_GB2312"/>
          <w:sz w:val="32"/>
          <w:szCs w:val="32"/>
        </w:rPr>
        <w:t>劳动法》、《</w:t>
      </w:r>
      <w:r>
        <w:rPr>
          <w:rFonts w:hint="eastAsia" w:eastAsia="仿宋_GB2312"/>
          <w:sz w:val="32"/>
          <w:szCs w:val="32"/>
          <w:lang w:val="en-US" w:eastAsia="zh-CN"/>
        </w:rPr>
        <w:t>中华人民共和国</w:t>
      </w:r>
      <w:r>
        <w:rPr>
          <w:rFonts w:eastAsia="仿宋_GB2312"/>
          <w:sz w:val="32"/>
          <w:szCs w:val="32"/>
        </w:rPr>
        <w:t>劳动合同法》、《</w:t>
      </w:r>
      <w:r>
        <w:rPr>
          <w:rFonts w:hint="eastAsia" w:eastAsia="仿宋_GB2312"/>
          <w:sz w:val="32"/>
          <w:szCs w:val="32"/>
          <w:lang w:val="en-US" w:eastAsia="zh-CN"/>
        </w:rPr>
        <w:t>中华人民共和国</w:t>
      </w:r>
      <w:r>
        <w:rPr>
          <w:rFonts w:eastAsia="仿宋_GB2312"/>
          <w:sz w:val="32"/>
          <w:szCs w:val="32"/>
        </w:rPr>
        <w:t>就业促进法》、</w:t>
      </w:r>
      <w:r>
        <w:rPr>
          <w:rFonts w:hint="eastAsia" w:eastAsia="仿宋_GB2312"/>
          <w:sz w:val="32"/>
          <w:szCs w:val="32"/>
          <w:lang w:eastAsia="zh-CN"/>
        </w:rPr>
        <w:t>《中华人民共和国劳动争议调解仲裁法》</w:t>
      </w:r>
      <w:r>
        <w:rPr>
          <w:rFonts w:eastAsia="仿宋_GB2312"/>
          <w:sz w:val="32"/>
          <w:szCs w:val="32"/>
        </w:rPr>
        <w:t>、《</w:t>
      </w:r>
      <w:r>
        <w:rPr>
          <w:rFonts w:hint="eastAsia" w:eastAsia="仿宋_GB2312"/>
          <w:sz w:val="32"/>
          <w:szCs w:val="32"/>
          <w:lang w:val="en-US" w:eastAsia="zh-CN"/>
        </w:rPr>
        <w:t>中华人民共和国</w:t>
      </w:r>
      <w:r>
        <w:rPr>
          <w:rFonts w:eastAsia="仿宋_GB2312"/>
          <w:sz w:val="32"/>
          <w:szCs w:val="32"/>
        </w:rPr>
        <w:t>公务员法》和《</w:t>
      </w:r>
      <w:r>
        <w:rPr>
          <w:rFonts w:hint="eastAsia" w:eastAsia="仿宋_GB2312"/>
          <w:sz w:val="32"/>
          <w:szCs w:val="32"/>
          <w:lang w:val="en-US" w:eastAsia="zh-CN"/>
        </w:rPr>
        <w:t>中华人民共和国</w:t>
      </w:r>
      <w:r>
        <w:rPr>
          <w:rFonts w:eastAsia="仿宋_GB2312"/>
          <w:sz w:val="32"/>
          <w:szCs w:val="32"/>
        </w:rPr>
        <w:t>社会保险法》以及相配套的地方性法规规章和政策文件，逐步提升社会保障法治能力。坚持重大行政决策广泛征求意见制度和听证制度，推行行政决策实施情况跟踪反馈制度。加强行政复议，增强行政复议的透明度和公信力，提高行政复议的质量和效率。进一步完善劳动争议仲裁、调解、劳动保障监察、社保稽核等社会保障法制机制建设，加强监督，提高执法水平。</w:t>
      </w:r>
      <w:bookmarkStart w:id="313" w:name="_Toc440299940"/>
      <w:bookmarkStart w:id="314" w:name="_Toc440301217"/>
      <w:bookmarkStart w:id="315" w:name="_Toc440306185"/>
      <w:bookmarkStart w:id="316" w:name="_Toc440296723"/>
      <w:bookmarkStart w:id="317" w:name="_Toc440296663"/>
      <w:bookmarkStart w:id="318" w:name="_Toc440297015"/>
      <w:bookmarkStart w:id="319" w:name="_Toc443914880"/>
      <w:bookmarkStart w:id="320" w:name="_Toc445301744"/>
      <w:bookmarkStart w:id="321" w:name="_Toc426667315"/>
      <w:bookmarkStart w:id="322" w:name="_Toc440296612"/>
      <w:bookmarkStart w:id="323" w:name="_Toc440297267"/>
      <w:bookmarkStart w:id="324" w:name="_Toc440237402"/>
      <w:bookmarkStart w:id="325" w:name="_Toc440297395"/>
      <w:r>
        <w:rPr>
          <w:rFonts w:eastAsia="仿宋_GB2312"/>
          <w:sz w:val="32"/>
          <w:szCs w:val="32"/>
        </w:rPr>
        <w:t>加快行政权力网上公开透明运行，规范行政审批和行政许可行为。狠抓普法宣传教育，不断提高依法行政的意识和能力。</w:t>
      </w:r>
    </w:p>
    <w:p w14:paraId="5939D1B2">
      <w:pPr>
        <w:spacing w:line="560" w:lineRule="exact"/>
        <w:ind w:firstLine="627" w:firstLineChars="196"/>
        <w:rPr>
          <w:rFonts w:eastAsia="楷体_GB2312"/>
          <w:bCs/>
          <w:sz w:val="32"/>
          <w:szCs w:val="32"/>
        </w:rPr>
      </w:pPr>
      <w:bookmarkStart w:id="326" w:name="_Toc461121841"/>
      <w:bookmarkStart w:id="327" w:name="_Toc461125635"/>
      <w:r>
        <w:rPr>
          <w:rFonts w:eastAsia="楷体_GB2312"/>
          <w:bCs/>
          <w:sz w:val="32"/>
          <w:szCs w:val="32"/>
        </w:rPr>
        <w:t>（四）</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eastAsia="楷体_GB2312"/>
          <w:bCs/>
          <w:sz w:val="32"/>
          <w:szCs w:val="32"/>
        </w:rPr>
        <w:t>强化责任落实与监督考核</w:t>
      </w:r>
    </w:p>
    <w:p w14:paraId="704D0B07">
      <w:pPr>
        <w:widowControl/>
        <w:spacing w:line="560" w:lineRule="exact"/>
        <w:ind w:firstLine="640" w:firstLineChars="200"/>
        <w:rPr>
          <w:rFonts w:eastAsia="仿宋_GB2312"/>
          <w:sz w:val="32"/>
          <w:szCs w:val="32"/>
        </w:rPr>
      </w:pPr>
      <w:r>
        <w:rPr>
          <w:rFonts w:eastAsia="仿宋_GB2312"/>
          <w:sz w:val="32"/>
          <w:szCs w:val="32"/>
        </w:rPr>
        <w:t>进一步提高认识，把人力资源和社会保障目标任务继续纳入年度目标考核内容，完善考核机制，制定科学的目标分解落实方案，明确进度要求，有计划分步骤推进实施。建立工作进程评估督查机制，加强监督检查，定期通报情况，确保各项目标任务顺利完成。结合规范内部管理，进一步理清工作流程，实施精细化管理，完善责任链条，有效推进工作落实。</w:t>
      </w:r>
    </w:p>
    <w:p w14:paraId="48540104">
      <w:pPr>
        <w:spacing w:line="560" w:lineRule="exact"/>
        <w:ind w:firstLine="627" w:firstLineChars="196"/>
        <w:rPr>
          <w:rFonts w:eastAsia="楷体_GB2312"/>
          <w:bCs/>
          <w:sz w:val="32"/>
          <w:szCs w:val="32"/>
        </w:rPr>
      </w:pPr>
      <w:bookmarkStart w:id="328" w:name="_Toc445301745"/>
      <w:bookmarkStart w:id="329" w:name="_Toc443914881"/>
      <w:bookmarkStart w:id="330" w:name="_Toc461125636"/>
      <w:bookmarkStart w:id="331" w:name="_Toc461121842"/>
      <w:r>
        <w:rPr>
          <w:rFonts w:eastAsia="楷体_GB2312"/>
          <w:bCs/>
          <w:sz w:val="32"/>
          <w:szCs w:val="32"/>
        </w:rPr>
        <w:t>（五）加大人力资源和社会保障宣传</w:t>
      </w:r>
      <w:bookmarkEnd w:id="328"/>
      <w:bookmarkEnd w:id="329"/>
      <w:r>
        <w:rPr>
          <w:rFonts w:eastAsia="楷体_GB2312"/>
          <w:bCs/>
          <w:sz w:val="32"/>
          <w:szCs w:val="32"/>
        </w:rPr>
        <w:t>力度</w:t>
      </w:r>
      <w:bookmarkEnd w:id="330"/>
      <w:bookmarkEnd w:id="331"/>
    </w:p>
    <w:p w14:paraId="61F092E6">
      <w:pPr>
        <w:widowControl/>
        <w:spacing w:line="560" w:lineRule="exact"/>
        <w:ind w:firstLine="640" w:firstLineChars="200"/>
        <w:rPr>
          <w:rFonts w:eastAsia="仿宋_GB2312"/>
          <w:sz w:val="32"/>
          <w:szCs w:val="32"/>
        </w:rPr>
      </w:pPr>
      <w:r>
        <w:rPr>
          <w:rFonts w:eastAsia="仿宋_GB2312"/>
          <w:sz w:val="32"/>
          <w:szCs w:val="32"/>
        </w:rPr>
        <w:t>把宣传作为促进就业创业、健全完善社会保障体系、完善工资收入分配制度、深化人事制度改革、加强人才队伍建设、发展和谐劳动关系的重要手段，多渠道、多形式大力宣传国家、省、市、区在人力资源和社会保障工作方面的重大部署和工作举措，以党和国家解决重大民生问题的系列优惠政策和政策文件为重点，以社区居民、流动人口、困难群众为主要宣传对象，认真组织开展好宣传工作，展现工作成绩，进一步提高“官渡人社”的影响力、知名度，以获得人民群众的关注与支持。</w:t>
      </w:r>
    </w:p>
    <w:p w14:paraId="0C614219">
      <w:pPr>
        <w:spacing w:line="700" w:lineRule="exact"/>
        <w:ind w:firstLine="643" w:firstLineChars="200"/>
        <w:rPr>
          <w:rFonts w:eastAsia="仿宋"/>
          <w:b/>
          <w:sz w:val="32"/>
          <w:szCs w:val="32"/>
        </w:rPr>
      </w:pPr>
    </w:p>
    <w:p w14:paraId="1D1B70FA">
      <w:pPr>
        <w:spacing w:line="700" w:lineRule="exact"/>
        <w:rPr>
          <w:rFonts w:eastAsia="仿宋"/>
          <w:b/>
          <w:sz w:val="32"/>
          <w:szCs w:val="32"/>
        </w:rPr>
      </w:pPr>
    </w:p>
    <w:p w14:paraId="2306CD50">
      <w:pPr>
        <w:spacing w:line="700" w:lineRule="exact"/>
        <w:rPr>
          <w:rFonts w:eastAsia="仿宋"/>
          <w:b/>
          <w:sz w:val="32"/>
          <w:szCs w:val="32"/>
        </w:rPr>
      </w:pPr>
    </w:p>
    <w:p w14:paraId="3863256E">
      <w:pPr>
        <w:spacing w:line="700" w:lineRule="exact"/>
        <w:rPr>
          <w:rFonts w:eastAsia="仿宋"/>
          <w:b/>
          <w:sz w:val="32"/>
          <w:szCs w:val="32"/>
        </w:rPr>
      </w:pPr>
    </w:p>
    <w:p w14:paraId="2DF160CB">
      <w:pPr>
        <w:spacing w:line="700" w:lineRule="exact"/>
        <w:rPr>
          <w:rFonts w:eastAsia="仿宋"/>
          <w:b/>
          <w:sz w:val="32"/>
          <w:szCs w:val="32"/>
        </w:rPr>
      </w:pPr>
    </w:p>
    <w:p w14:paraId="394AD62B">
      <w:pPr>
        <w:spacing w:line="700" w:lineRule="exact"/>
        <w:rPr>
          <w:rFonts w:eastAsia="仿宋"/>
          <w:b/>
          <w:sz w:val="32"/>
          <w:szCs w:val="32"/>
        </w:rPr>
      </w:pPr>
    </w:p>
    <w:p w14:paraId="0A2D5841">
      <w:pPr>
        <w:spacing w:line="700" w:lineRule="exact"/>
        <w:rPr>
          <w:rFonts w:eastAsia="仿宋"/>
          <w:b/>
          <w:sz w:val="32"/>
          <w:szCs w:val="32"/>
        </w:rPr>
      </w:pPr>
    </w:p>
    <w:p w14:paraId="5A351CC6">
      <w:pPr>
        <w:spacing w:line="700" w:lineRule="exact"/>
        <w:rPr>
          <w:rFonts w:eastAsia="仿宋"/>
          <w:b/>
          <w:sz w:val="32"/>
          <w:szCs w:val="32"/>
        </w:rPr>
      </w:pPr>
    </w:p>
    <w:p w14:paraId="4230FE82">
      <w:pPr>
        <w:spacing w:line="700" w:lineRule="exact"/>
        <w:rPr>
          <w:rFonts w:eastAsia="仿宋"/>
          <w:b/>
          <w:sz w:val="32"/>
          <w:szCs w:val="32"/>
        </w:rPr>
      </w:pPr>
    </w:p>
    <w:p w14:paraId="7B304167">
      <w:pPr>
        <w:spacing w:line="700" w:lineRule="exact"/>
        <w:rPr>
          <w:rFonts w:eastAsia="仿宋"/>
          <w:b/>
          <w:sz w:val="32"/>
          <w:szCs w:val="32"/>
        </w:rPr>
      </w:pPr>
    </w:p>
    <w:p w14:paraId="557FD8DC">
      <w:pPr>
        <w:spacing w:line="700" w:lineRule="exact"/>
        <w:rPr>
          <w:rFonts w:eastAsia="仿宋"/>
          <w:b/>
          <w:sz w:val="32"/>
          <w:szCs w:val="32"/>
        </w:rPr>
      </w:pPr>
    </w:p>
    <w:p w14:paraId="5B91A59F">
      <w:pPr>
        <w:spacing w:line="700" w:lineRule="exact"/>
        <w:rPr>
          <w:rFonts w:eastAsia="仿宋"/>
          <w:b/>
          <w:sz w:val="32"/>
          <w:szCs w:val="32"/>
        </w:rPr>
      </w:pPr>
    </w:p>
    <w:p w14:paraId="648FA4F7">
      <w:pPr>
        <w:spacing w:line="700" w:lineRule="exact"/>
        <w:rPr>
          <w:rFonts w:eastAsia="仿宋"/>
          <w:b/>
          <w:sz w:val="32"/>
          <w:szCs w:val="32"/>
        </w:rPr>
      </w:pPr>
    </w:p>
    <w:p w14:paraId="573D1FA5">
      <w:pPr>
        <w:spacing w:line="700" w:lineRule="exact"/>
        <w:rPr>
          <w:rFonts w:eastAsia="仿宋"/>
          <w:b/>
          <w:sz w:val="32"/>
          <w:szCs w:val="32"/>
        </w:rPr>
      </w:pPr>
    </w:p>
    <w:p w14:paraId="05623577">
      <w:pPr>
        <w:spacing w:line="700" w:lineRule="exact"/>
        <w:rPr>
          <w:rFonts w:eastAsia="仿宋"/>
          <w:b/>
          <w:sz w:val="32"/>
          <w:szCs w:val="32"/>
        </w:rPr>
      </w:pPr>
    </w:p>
    <w:p w14:paraId="1EAE18B0">
      <w:pPr>
        <w:spacing w:line="700" w:lineRule="exact"/>
        <w:rPr>
          <w:rFonts w:eastAsia="仿宋"/>
          <w:b/>
          <w:sz w:val="32"/>
          <w:szCs w:val="32"/>
        </w:rPr>
      </w:pPr>
    </w:p>
    <w:p w14:paraId="0319A12C">
      <w:pPr>
        <w:spacing w:line="700" w:lineRule="exact"/>
        <w:rPr>
          <w:rFonts w:eastAsia="楷体_GB2312"/>
          <w:sz w:val="32"/>
          <w:szCs w:val="32"/>
        </w:rPr>
        <w:sectPr>
          <w:footerReference r:id="rId7" w:type="first"/>
          <w:headerReference r:id="rId4" w:type="default"/>
          <w:footerReference r:id="rId5" w:type="default"/>
          <w:footerReference r:id="rId6" w:type="even"/>
          <w:pgSz w:w="11906" w:h="16838"/>
          <w:pgMar w:top="2098" w:right="1503" w:bottom="2098" w:left="1503" w:header="851" w:footer="992" w:gutter="0"/>
          <w:pgNumType w:start="1"/>
          <w:cols w:space="720" w:num="1"/>
          <w:docGrid w:type="lines" w:linePitch="579" w:charSpace="0"/>
        </w:sectPr>
      </w:pPr>
    </w:p>
    <w:bookmarkEnd w:id="6"/>
    <w:bookmarkEnd w:id="7"/>
    <w:tbl>
      <w:tblPr>
        <w:tblStyle w:val="15"/>
        <w:tblpPr w:leftFromText="180" w:rightFromText="180" w:vertAnchor="text" w:horzAnchor="margin" w:tblpXSpec="center" w:tblpY="570"/>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19"/>
        <w:gridCol w:w="2688"/>
        <w:gridCol w:w="653"/>
        <w:gridCol w:w="949"/>
        <w:gridCol w:w="950"/>
        <w:gridCol w:w="949"/>
        <w:gridCol w:w="950"/>
        <w:gridCol w:w="949"/>
      </w:tblGrid>
      <w:tr w14:paraId="2CA9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4824" w:type="dxa"/>
            <w:gridSpan w:val="4"/>
            <w:noWrap w:val="0"/>
            <w:vAlign w:val="center"/>
          </w:tcPr>
          <w:p w14:paraId="33D8CC55">
            <w:pPr>
              <w:widowControl/>
              <w:snapToGrid w:val="0"/>
              <w:spacing w:line="0" w:lineRule="atLeast"/>
              <w:jc w:val="center"/>
              <w:rPr>
                <w:rFonts w:eastAsia="仿宋"/>
                <w:b/>
                <w:szCs w:val="21"/>
              </w:rPr>
            </w:pPr>
            <w:r>
              <w:rPr>
                <w:rFonts w:eastAsia="仿宋"/>
                <w:b/>
                <w:szCs w:val="21"/>
              </w:rPr>
              <w:t>主要指标完成情况</w:t>
            </w:r>
          </w:p>
        </w:tc>
        <w:tc>
          <w:tcPr>
            <w:tcW w:w="949" w:type="dxa"/>
            <w:vMerge w:val="restart"/>
            <w:noWrap w:val="0"/>
            <w:vAlign w:val="center"/>
          </w:tcPr>
          <w:p w14:paraId="26432F12">
            <w:pPr>
              <w:widowControl/>
              <w:jc w:val="center"/>
              <w:rPr>
                <w:rFonts w:eastAsia="仿宋"/>
                <w:b/>
                <w:szCs w:val="21"/>
              </w:rPr>
            </w:pPr>
            <w:r>
              <w:rPr>
                <w:rFonts w:eastAsia="仿宋"/>
                <w:b/>
                <w:szCs w:val="21"/>
              </w:rPr>
              <w:t>2011年</w:t>
            </w:r>
          </w:p>
        </w:tc>
        <w:tc>
          <w:tcPr>
            <w:tcW w:w="950" w:type="dxa"/>
            <w:vMerge w:val="restart"/>
            <w:noWrap w:val="0"/>
            <w:vAlign w:val="center"/>
          </w:tcPr>
          <w:p w14:paraId="179D411D">
            <w:pPr>
              <w:widowControl/>
              <w:jc w:val="center"/>
              <w:rPr>
                <w:rFonts w:eastAsia="仿宋"/>
                <w:b/>
                <w:szCs w:val="21"/>
              </w:rPr>
            </w:pPr>
            <w:r>
              <w:rPr>
                <w:rFonts w:eastAsia="仿宋"/>
                <w:b/>
                <w:szCs w:val="21"/>
              </w:rPr>
              <w:t>2012年</w:t>
            </w:r>
          </w:p>
        </w:tc>
        <w:tc>
          <w:tcPr>
            <w:tcW w:w="949" w:type="dxa"/>
            <w:vMerge w:val="restart"/>
            <w:noWrap w:val="0"/>
            <w:vAlign w:val="center"/>
          </w:tcPr>
          <w:p w14:paraId="6269E2F1">
            <w:pPr>
              <w:widowControl/>
              <w:jc w:val="center"/>
              <w:rPr>
                <w:rFonts w:eastAsia="仿宋"/>
                <w:b/>
                <w:szCs w:val="21"/>
              </w:rPr>
            </w:pPr>
            <w:r>
              <w:rPr>
                <w:rFonts w:eastAsia="仿宋"/>
                <w:b/>
                <w:szCs w:val="21"/>
              </w:rPr>
              <w:t>2013年</w:t>
            </w:r>
          </w:p>
        </w:tc>
        <w:tc>
          <w:tcPr>
            <w:tcW w:w="950" w:type="dxa"/>
            <w:vMerge w:val="restart"/>
            <w:noWrap w:val="0"/>
            <w:vAlign w:val="center"/>
          </w:tcPr>
          <w:p w14:paraId="46B5AECE">
            <w:pPr>
              <w:widowControl/>
              <w:jc w:val="center"/>
              <w:rPr>
                <w:rFonts w:eastAsia="仿宋"/>
                <w:b/>
                <w:szCs w:val="21"/>
              </w:rPr>
            </w:pPr>
            <w:r>
              <w:rPr>
                <w:rFonts w:eastAsia="仿宋"/>
                <w:b/>
                <w:szCs w:val="21"/>
              </w:rPr>
              <w:t>2014年</w:t>
            </w:r>
          </w:p>
        </w:tc>
        <w:tc>
          <w:tcPr>
            <w:tcW w:w="949" w:type="dxa"/>
            <w:vMerge w:val="restart"/>
            <w:noWrap w:val="0"/>
            <w:vAlign w:val="center"/>
          </w:tcPr>
          <w:p w14:paraId="7125C400">
            <w:pPr>
              <w:widowControl/>
              <w:jc w:val="center"/>
              <w:rPr>
                <w:rFonts w:eastAsia="仿宋"/>
                <w:b/>
                <w:szCs w:val="21"/>
              </w:rPr>
            </w:pPr>
            <w:r>
              <w:rPr>
                <w:rFonts w:eastAsia="仿宋"/>
                <w:b/>
                <w:szCs w:val="21"/>
              </w:rPr>
              <w:t>2015年</w:t>
            </w:r>
          </w:p>
        </w:tc>
      </w:tr>
      <w:tr w14:paraId="4A6E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noWrap w:val="0"/>
            <w:vAlign w:val="center"/>
          </w:tcPr>
          <w:p w14:paraId="3F47BF53">
            <w:pPr>
              <w:widowControl/>
              <w:jc w:val="center"/>
              <w:rPr>
                <w:rFonts w:eastAsia="仿宋"/>
                <w:b/>
                <w:szCs w:val="21"/>
              </w:rPr>
            </w:pPr>
            <w:r>
              <w:rPr>
                <w:rFonts w:eastAsia="仿宋"/>
                <w:b/>
                <w:szCs w:val="21"/>
              </w:rPr>
              <w:t>分类</w:t>
            </w:r>
          </w:p>
        </w:tc>
        <w:tc>
          <w:tcPr>
            <w:tcW w:w="3307" w:type="dxa"/>
            <w:gridSpan w:val="2"/>
            <w:noWrap w:val="0"/>
            <w:vAlign w:val="center"/>
          </w:tcPr>
          <w:p w14:paraId="33D1476B">
            <w:pPr>
              <w:widowControl/>
              <w:jc w:val="center"/>
              <w:rPr>
                <w:rFonts w:eastAsia="仿宋"/>
                <w:b/>
                <w:szCs w:val="21"/>
              </w:rPr>
            </w:pPr>
            <w:r>
              <w:rPr>
                <w:rFonts w:eastAsia="仿宋"/>
                <w:b/>
                <w:szCs w:val="21"/>
              </w:rPr>
              <w:t>名称</w:t>
            </w:r>
          </w:p>
        </w:tc>
        <w:tc>
          <w:tcPr>
            <w:tcW w:w="653" w:type="dxa"/>
            <w:noWrap w:val="0"/>
            <w:vAlign w:val="center"/>
          </w:tcPr>
          <w:p w14:paraId="3CF5B84A">
            <w:pPr>
              <w:widowControl/>
              <w:jc w:val="center"/>
              <w:rPr>
                <w:rFonts w:eastAsia="仿宋"/>
                <w:b/>
                <w:szCs w:val="21"/>
              </w:rPr>
            </w:pPr>
            <w:r>
              <w:rPr>
                <w:rFonts w:eastAsia="仿宋"/>
                <w:b/>
                <w:szCs w:val="21"/>
              </w:rPr>
              <w:t>单位</w:t>
            </w:r>
          </w:p>
        </w:tc>
        <w:tc>
          <w:tcPr>
            <w:tcW w:w="949" w:type="dxa"/>
            <w:vMerge w:val="continue"/>
            <w:noWrap w:val="0"/>
            <w:vAlign w:val="center"/>
          </w:tcPr>
          <w:p w14:paraId="6D9E3AF4">
            <w:pPr>
              <w:widowControl/>
              <w:jc w:val="center"/>
              <w:rPr>
                <w:rFonts w:eastAsia="仿宋"/>
                <w:b/>
                <w:szCs w:val="21"/>
              </w:rPr>
            </w:pPr>
          </w:p>
        </w:tc>
        <w:tc>
          <w:tcPr>
            <w:tcW w:w="950" w:type="dxa"/>
            <w:vMerge w:val="continue"/>
            <w:noWrap w:val="0"/>
            <w:vAlign w:val="center"/>
          </w:tcPr>
          <w:p w14:paraId="53F61CC1">
            <w:pPr>
              <w:widowControl/>
              <w:jc w:val="center"/>
              <w:rPr>
                <w:rFonts w:eastAsia="仿宋"/>
                <w:b/>
                <w:szCs w:val="21"/>
              </w:rPr>
            </w:pPr>
          </w:p>
        </w:tc>
        <w:tc>
          <w:tcPr>
            <w:tcW w:w="949" w:type="dxa"/>
            <w:vMerge w:val="continue"/>
            <w:noWrap w:val="0"/>
            <w:vAlign w:val="center"/>
          </w:tcPr>
          <w:p w14:paraId="3D836674">
            <w:pPr>
              <w:widowControl/>
              <w:jc w:val="center"/>
              <w:rPr>
                <w:rFonts w:eastAsia="仿宋"/>
                <w:b/>
                <w:szCs w:val="21"/>
              </w:rPr>
            </w:pPr>
          </w:p>
        </w:tc>
        <w:tc>
          <w:tcPr>
            <w:tcW w:w="950" w:type="dxa"/>
            <w:vMerge w:val="continue"/>
            <w:noWrap w:val="0"/>
            <w:vAlign w:val="center"/>
          </w:tcPr>
          <w:p w14:paraId="662AE92D">
            <w:pPr>
              <w:widowControl/>
              <w:jc w:val="center"/>
              <w:rPr>
                <w:rFonts w:eastAsia="仿宋"/>
                <w:b/>
                <w:szCs w:val="21"/>
              </w:rPr>
            </w:pPr>
          </w:p>
        </w:tc>
        <w:tc>
          <w:tcPr>
            <w:tcW w:w="949" w:type="dxa"/>
            <w:vMerge w:val="continue"/>
            <w:noWrap w:val="0"/>
            <w:vAlign w:val="center"/>
          </w:tcPr>
          <w:p w14:paraId="292137D7">
            <w:pPr>
              <w:widowControl/>
              <w:jc w:val="center"/>
              <w:rPr>
                <w:rFonts w:eastAsia="仿宋"/>
                <w:b/>
                <w:szCs w:val="21"/>
              </w:rPr>
            </w:pPr>
          </w:p>
        </w:tc>
      </w:tr>
      <w:tr w14:paraId="6D0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restart"/>
            <w:noWrap w:val="0"/>
            <w:vAlign w:val="center"/>
          </w:tcPr>
          <w:p w14:paraId="4F3F2D4B">
            <w:pPr>
              <w:spacing w:line="300" w:lineRule="exact"/>
              <w:jc w:val="center"/>
              <w:rPr>
                <w:rFonts w:eastAsia="仿宋_GB2312"/>
                <w:b/>
                <w:kern w:val="0"/>
                <w:sz w:val="24"/>
              </w:rPr>
            </w:pPr>
            <w:r>
              <w:rPr>
                <w:rFonts w:eastAsia="仿宋_GB2312"/>
                <w:b/>
                <w:kern w:val="0"/>
                <w:sz w:val="24"/>
              </w:rPr>
              <w:t>就业创业</w:t>
            </w:r>
          </w:p>
        </w:tc>
        <w:tc>
          <w:tcPr>
            <w:tcW w:w="3307" w:type="dxa"/>
            <w:gridSpan w:val="2"/>
            <w:noWrap w:val="0"/>
            <w:vAlign w:val="center"/>
          </w:tcPr>
          <w:p w14:paraId="64279E00">
            <w:pPr>
              <w:spacing w:line="300" w:lineRule="exact"/>
              <w:rPr>
                <w:rFonts w:eastAsia="仿宋_GB2312"/>
                <w:sz w:val="18"/>
                <w:szCs w:val="18"/>
              </w:rPr>
            </w:pPr>
            <w:r>
              <w:rPr>
                <w:rFonts w:eastAsia="仿宋_GB2312"/>
                <w:sz w:val="18"/>
                <w:szCs w:val="18"/>
              </w:rPr>
              <w:t>城镇新增就业人数</w:t>
            </w:r>
          </w:p>
        </w:tc>
        <w:tc>
          <w:tcPr>
            <w:tcW w:w="653" w:type="dxa"/>
            <w:noWrap w:val="0"/>
            <w:vAlign w:val="center"/>
          </w:tcPr>
          <w:p w14:paraId="5CC9A229">
            <w:pPr>
              <w:spacing w:line="300" w:lineRule="exact"/>
              <w:jc w:val="center"/>
              <w:rPr>
                <w:rFonts w:eastAsia="仿宋_GB2312"/>
                <w:sz w:val="18"/>
                <w:szCs w:val="18"/>
              </w:rPr>
            </w:pPr>
            <w:r>
              <w:rPr>
                <w:rFonts w:eastAsia="仿宋_GB2312"/>
                <w:sz w:val="18"/>
                <w:szCs w:val="18"/>
              </w:rPr>
              <w:t>万人</w:t>
            </w:r>
          </w:p>
        </w:tc>
        <w:tc>
          <w:tcPr>
            <w:tcW w:w="949" w:type="dxa"/>
            <w:noWrap w:val="0"/>
            <w:vAlign w:val="top"/>
          </w:tcPr>
          <w:p w14:paraId="715F4528">
            <w:pPr>
              <w:widowControl/>
              <w:jc w:val="center"/>
              <w:rPr>
                <w:rFonts w:eastAsia="仿宋_GB2312"/>
                <w:sz w:val="18"/>
                <w:szCs w:val="18"/>
              </w:rPr>
            </w:pPr>
            <w:r>
              <w:rPr>
                <w:rFonts w:eastAsia="仿宋_GB2312"/>
                <w:sz w:val="18"/>
                <w:szCs w:val="18"/>
              </w:rPr>
              <w:t>3.0698</w:t>
            </w:r>
          </w:p>
        </w:tc>
        <w:tc>
          <w:tcPr>
            <w:tcW w:w="950" w:type="dxa"/>
            <w:noWrap w:val="0"/>
            <w:vAlign w:val="center"/>
          </w:tcPr>
          <w:p w14:paraId="4D76227D">
            <w:pPr>
              <w:widowControl/>
              <w:jc w:val="center"/>
              <w:rPr>
                <w:rFonts w:eastAsia="仿宋_GB2312"/>
                <w:sz w:val="18"/>
                <w:szCs w:val="18"/>
              </w:rPr>
            </w:pPr>
            <w:r>
              <w:rPr>
                <w:rFonts w:eastAsia="仿宋_GB2312"/>
                <w:sz w:val="18"/>
                <w:szCs w:val="18"/>
              </w:rPr>
              <w:t>3.1526</w:t>
            </w:r>
          </w:p>
        </w:tc>
        <w:tc>
          <w:tcPr>
            <w:tcW w:w="949" w:type="dxa"/>
            <w:noWrap w:val="0"/>
            <w:vAlign w:val="top"/>
          </w:tcPr>
          <w:p w14:paraId="2558E812">
            <w:pPr>
              <w:widowControl/>
              <w:jc w:val="center"/>
              <w:rPr>
                <w:rFonts w:eastAsia="仿宋_GB2312"/>
                <w:sz w:val="18"/>
                <w:szCs w:val="18"/>
              </w:rPr>
            </w:pPr>
            <w:r>
              <w:rPr>
                <w:rFonts w:eastAsia="仿宋_GB2312"/>
                <w:sz w:val="18"/>
                <w:szCs w:val="18"/>
              </w:rPr>
              <w:t>2.7202</w:t>
            </w:r>
          </w:p>
        </w:tc>
        <w:tc>
          <w:tcPr>
            <w:tcW w:w="950" w:type="dxa"/>
            <w:noWrap w:val="0"/>
            <w:vAlign w:val="top"/>
          </w:tcPr>
          <w:p w14:paraId="2BC471A6">
            <w:pPr>
              <w:widowControl/>
              <w:jc w:val="center"/>
              <w:rPr>
                <w:rFonts w:eastAsia="仿宋_GB2312"/>
                <w:sz w:val="18"/>
                <w:szCs w:val="18"/>
              </w:rPr>
            </w:pPr>
            <w:r>
              <w:rPr>
                <w:rFonts w:eastAsia="仿宋_GB2312"/>
                <w:sz w:val="18"/>
                <w:szCs w:val="18"/>
              </w:rPr>
              <w:t>2.3713</w:t>
            </w:r>
          </w:p>
        </w:tc>
        <w:tc>
          <w:tcPr>
            <w:tcW w:w="949" w:type="dxa"/>
            <w:noWrap w:val="0"/>
            <w:vAlign w:val="center"/>
          </w:tcPr>
          <w:p w14:paraId="5A994CE0">
            <w:pPr>
              <w:widowControl/>
              <w:jc w:val="center"/>
              <w:rPr>
                <w:rFonts w:eastAsia="仿宋_GB2312"/>
                <w:sz w:val="18"/>
                <w:szCs w:val="18"/>
              </w:rPr>
            </w:pPr>
            <w:r>
              <w:rPr>
                <w:rFonts w:eastAsia="仿宋_GB2312"/>
                <w:sz w:val="18"/>
                <w:szCs w:val="18"/>
              </w:rPr>
              <w:t>2.3571</w:t>
            </w:r>
          </w:p>
        </w:tc>
      </w:tr>
      <w:tr w14:paraId="46EE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4762CFC2">
            <w:pPr>
              <w:spacing w:line="300" w:lineRule="exact"/>
              <w:jc w:val="center"/>
              <w:rPr>
                <w:rFonts w:eastAsia="仿宋_GB2312"/>
                <w:b/>
                <w:kern w:val="0"/>
                <w:sz w:val="24"/>
              </w:rPr>
            </w:pPr>
          </w:p>
        </w:tc>
        <w:tc>
          <w:tcPr>
            <w:tcW w:w="3307" w:type="dxa"/>
            <w:gridSpan w:val="2"/>
            <w:noWrap w:val="0"/>
            <w:vAlign w:val="center"/>
          </w:tcPr>
          <w:p w14:paraId="0C6DAEF6">
            <w:pPr>
              <w:spacing w:line="300" w:lineRule="exact"/>
              <w:rPr>
                <w:rFonts w:eastAsia="仿宋_GB2312"/>
                <w:sz w:val="18"/>
                <w:szCs w:val="18"/>
              </w:rPr>
            </w:pPr>
            <w:r>
              <w:rPr>
                <w:rFonts w:eastAsia="仿宋_GB2312"/>
                <w:sz w:val="18"/>
                <w:szCs w:val="18"/>
              </w:rPr>
              <w:t>城镇失业人员再就业人数</w:t>
            </w:r>
          </w:p>
        </w:tc>
        <w:tc>
          <w:tcPr>
            <w:tcW w:w="653" w:type="dxa"/>
            <w:noWrap w:val="0"/>
            <w:vAlign w:val="center"/>
          </w:tcPr>
          <w:p w14:paraId="5238D61E">
            <w:pPr>
              <w:spacing w:line="300" w:lineRule="exact"/>
              <w:jc w:val="center"/>
              <w:rPr>
                <w:rFonts w:eastAsia="仿宋_GB2312"/>
                <w:sz w:val="18"/>
                <w:szCs w:val="18"/>
              </w:rPr>
            </w:pPr>
            <w:r>
              <w:rPr>
                <w:rFonts w:eastAsia="仿宋_GB2312"/>
                <w:sz w:val="18"/>
                <w:szCs w:val="18"/>
              </w:rPr>
              <w:t>万人</w:t>
            </w:r>
          </w:p>
        </w:tc>
        <w:tc>
          <w:tcPr>
            <w:tcW w:w="949" w:type="dxa"/>
            <w:noWrap w:val="0"/>
            <w:vAlign w:val="top"/>
          </w:tcPr>
          <w:p w14:paraId="7B67FD1F">
            <w:pPr>
              <w:widowControl/>
              <w:jc w:val="center"/>
              <w:rPr>
                <w:rFonts w:eastAsia="仿宋_GB2312"/>
                <w:sz w:val="18"/>
                <w:szCs w:val="18"/>
              </w:rPr>
            </w:pPr>
            <w:r>
              <w:rPr>
                <w:rFonts w:eastAsia="仿宋_GB2312"/>
                <w:sz w:val="18"/>
                <w:szCs w:val="18"/>
              </w:rPr>
              <w:t>0.4636</w:t>
            </w:r>
          </w:p>
        </w:tc>
        <w:tc>
          <w:tcPr>
            <w:tcW w:w="950" w:type="dxa"/>
            <w:noWrap w:val="0"/>
            <w:vAlign w:val="center"/>
          </w:tcPr>
          <w:p w14:paraId="7971020D">
            <w:pPr>
              <w:widowControl/>
              <w:jc w:val="center"/>
              <w:rPr>
                <w:rFonts w:eastAsia="仿宋_GB2312"/>
                <w:sz w:val="18"/>
                <w:szCs w:val="18"/>
              </w:rPr>
            </w:pPr>
            <w:r>
              <w:rPr>
                <w:rFonts w:eastAsia="仿宋_GB2312"/>
                <w:sz w:val="18"/>
                <w:szCs w:val="18"/>
              </w:rPr>
              <w:t>0.6675</w:t>
            </w:r>
          </w:p>
        </w:tc>
        <w:tc>
          <w:tcPr>
            <w:tcW w:w="949" w:type="dxa"/>
            <w:noWrap w:val="0"/>
            <w:vAlign w:val="top"/>
          </w:tcPr>
          <w:p w14:paraId="7B786172">
            <w:pPr>
              <w:widowControl/>
              <w:jc w:val="center"/>
              <w:rPr>
                <w:rFonts w:eastAsia="仿宋_GB2312"/>
                <w:sz w:val="18"/>
                <w:szCs w:val="18"/>
              </w:rPr>
            </w:pPr>
            <w:r>
              <w:rPr>
                <w:rFonts w:eastAsia="仿宋_GB2312"/>
                <w:sz w:val="18"/>
                <w:szCs w:val="18"/>
              </w:rPr>
              <w:t>0.5763</w:t>
            </w:r>
          </w:p>
        </w:tc>
        <w:tc>
          <w:tcPr>
            <w:tcW w:w="950" w:type="dxa"/>
            <w:noWrap w:val="0"/>
            <w:vAlign w:val="top"/>
          </w:tcPr>
          <w:p w14:paraId="34E93676">
            <w:pPr>
              <w:widowControl/>
              <w:jc w:val="center"/>
              <w:rPr>
                <w:rFonts w:eastAsia="仿宋_GB2312"/>
                <w:sz w:val="18"/>
                <w:szCs w:val="18"/>
              </w:rPr>
            </w:pPr>
            <w:r>
              <w:rPr>
                <w:rFonts w:eastAsia="仿宋_GB2312"/>
                <w:sz w:val="18"/>
                <w:szCs w:val="18"/>
              </w:rPr>
              <w:t>0.4862</w:t>
            </w:r>
          </w:p>
        </w:tc>
        <w:tc>
          <w:tcPr>
            <w:tcW w:w="949" w:type="dxa"/>
            <w:noWrap w:val="0"/>
            <w:vAlign w:val="center"/>
          </w:tcPr>
          <w:p w14:paraId="6A6D0A67">
            <w:pPr>
              <w:widowControl/>
              <w:jc w:val="center"/>
              <w:rPr>
                <w:rFonts w:eastAsia="仿宋_GB2312"/>
                <w:sz w:val="18"/>
                <w:szCs w:val="18"/>
              </w:rPr>
            </w:pPr>
            <w:r>
              <w:rPr>
                <w:rFonts w:eastAsia="仿宋_GB2312"/>
                <w:sz w:val="18"/>
                <w:szCs w:val="18"/>
              </w:rPr>
              <w:t>0.4557</w:t>
            </w:r>
          </w:p>
        </w:tc>
      </w:tr>
      <w:tr w14:paraId="6E96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2242647A">
            <w:pPr>
              <w:spacing w:line="300" w:lineRule="exact"/>
              <w:jc w:val="center"/>
              <w:rPr>
                <w:rFonts w:eastAsia="仿宋_GB2312"/>
                <w:b/>
                <w:kern w:val="0"/>
                <w:sz w:val="24"/>
              </w:rPr>
            </w:pPr>
          </w:p>
        </w:tc>
        <w:tc>
          <w:tcPr>
            <w:tcW w:w="3307" w:type="dxa"/>
            <w:gridSpan w:val="2"/>
            <w:noWrap w:val="0"/>
            <w:vAlign w:val="center"/>
          </w:tcPr>
          <w:p w14:paraId="5FC3FEFF">
            <w:pPr>
              <w:spacing w:line="300" w:lineRule="exact"/>
              <w:rPr>
                <w:rFonts w:eastAsia="仿宋_GB2312"/>
                <w:sz w:val="18"/>
                <w:szCs w:val="18"/>
              </w:rPr>
            </w:pPr>
            <w:r>
              <w:rPr>
                <w:rFonts w:eastAsia="仿宋_GB2312"/>
                <w:sz w:val="18"/>
                <w:szCs w:val="18"/>
              </w:rPr>
              <w:t>就业困难人员就业人数</w:t>
            </w:r>
          </w:p>
        </w:tc>
        <w:tc>
          <w:tcPr>
            <w:tcW w:w="653" w:type="dxa"/>
            <w:noWrap w:val="0"/>
            <w:vAlign w:val="center"/>
          </w:tcPr>
          <w:p w14:paraId="5094C5D7">
            <w:pPr>
              <w:spacing w:line="300" w:lineRule="exact"/>
              <w:jc w:val="center"/>
              <w:rPr>
                <w:rFonts w:eastAsia="仿宋_GB2312"/>
                <w:sz w:val="18"/>
                <w:szCs w:val="18"/>
              </w:rPr>
            </w:pPr>
            <w:r>
              <w:rPr>
                <w:rFonts w:eastAsia="仿宋_GB2312"/>
                <w:sz w:val="18"/>
                <w:szCs w:val="18"/>
              </w:rPr>
              <w:t>万人</w:t>
            </w:r>
          </w:p>
        </w:tc>
        <w:tc>
          <w:tcPr>
            <w:tcW w:w="949" w:type="dxa"/>
            <w:noWrap w:val="0"/>
            <w:vAlign w:val="top"/>
          </w:tcPr>
          <w:p w14:paraId="0132CC46">
            <w:pPr>
              <w:widowControl/>
              <w:jc w:val="center"/>
              <w:rPr>
                <w:rFonts w:eastAsia="仿宋_GB2312"/>
                <w:sz w:val="18"/>
                <w:szCs w:val="18"/>
              </w:rPr>
            </w:pPr>
            <w:r>
              <w:rPr>
                <w:rFonts w:eastAsia="仿宋_GB2312"/>
                <w:sz w:val="18"/>
                <w:szCs w:val="18"/>
              </w:rPr>
              <w:t>0.384</w:t>
            </w:r>
          </w:p>
        </w:tc>
        <w:tc>
          <w:tcPr>
            <w:tcW w:w="950" w:type="dxa"/>
            <w:noWrap w:val="0"/>
            <w:vAlign w:val="center"/>
          </w:tcPr>
          <w:p w14:paraId="5BC274AD">
            <w:pPr>
              <w:widowControl/>
              <w:jc w:val="center"/>
              <w:rPr>
                <w:rFonts w:eastAsia="仿宋_GB2312"/>
                <w:sz w:val="18"/>
                <w:szCs w:val="18"/>
              </w:rPr>
            </w:pPr>
            <w:r>
              <w:rPr>
                <w:rFonts w:eastAsia="仿宋_GB2312"/>
                <w:sz w:val="18"/>
                <w:szCs w:val="18"/>
              </w:rPr>
              <w:t>0.3829</w:t>
            </w:r>
          </w:p>
        </w:tc>
        <w:tc>
          <w:tcPr>
            <w:tcW w:w="949" w:type="dxa"/>
            <w:noWrap w:val="0"/>
            <w:vAlign w:val="top"/>
          </w:tcPr>
          <w:p w14:paraId="5FE62DF8">
            <w:pPr>
              <w:widowControl/>
              <w:jc w:val="center"/>
              <w:rPr>
                <w:rFonts w:eastAsia="仿宋_GB2312"/>
                <w:sz w:val="18"/>
                <w:szCs w:val="18"/>
              </w:rPr>
            </w:pPr>
            <w:r>
              <w:rPr>
                <w:rFonts w:eastAsia="仿宋_GB2312"/>
                <w:sz w:val="18"/>
                <w:szCs w:val="18"/>
              </w:rPr>
              <w:t>0.3394</w:t>
            </w:r>
          </w:p>
        </w:tc>
        <w:tc>
          <w:tcPr>
            <w:tcW w:w="950" w:type="dxa"/>
            <w:noWrap w:val="0"/>
            <w:vAlign w:val="top"/>
          </w:tcPr>
          <w:p w14:paraId="2548B076">
            <w:pPr>
              <w:widowControl/>
              <w:jc w:val="center"/>
              <w:rPr>
                <w:rFonts w:eastAsia="仿宋_GB2312"/>
                <w:sz w:val="18"/>
                <w:szCs w:val="18"/>
              </w:rPr>
            </w:pPr>
            <w:r>
              <w:rPr>
                <w:rFonts w:eastAsia="仿宋_GB2312"/>
                <w:sz w:val="18"/>
                <w:szCs w:val="18"/>
              </w:rPr>
              <w:t>0.3101</w:t>
            </w:r>
          </w:p>
        </w:tc>
        <w:tc>
          <w:tcPr>
            <w:tcW w:w="949" w:type="dxa"/>
            <w:noWrap w:val="0"/>
            <w:vAlign w:val="center"/>
          </w:tcPr>
          <w:p w14:paraId="62AEE67A">
            <w:pPr>
              <w:widowControl/>
              <w:jc w:val="center"/>
              <w:rPr>
                <w:rFonts w:eastAsia="仿宋_GB2312"/>
                <w:sz w:val="18"/>
                <w:szCs w:val="18"/>
              </w:rPr>
            </w:pPr>
            <w:r>
              <w:rPr>
                <w:rFonts w:eastAsia="仿宋_GB2312"/>
                <w:sz w:val="18"/>
                <w:szCs w:val="18"/>
              </w:rPr>
              <w:t>0.3346</w:t>
            </w:r>
          </w:p>
        </w:tc>
      </w:tr>
      <w:tr w14:paraId="1B80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03D4CA60">
            <w:pPr>
              <w:spacing w:line="300" w:lineRule="exact"/>
              <w:jc w:val="center"/>
              <w:rPr>
                <w:rFonts w:eastAsia="仿宋_GB2312"/>
                <w:b/>
                <w:kern w:val="0"/>
                <w:sz w:val="24"/>
              </w:rPr>
            </w:pPr>
          </w:p>
        </w:tc>
        <w:tc>
          <w:tcPr>
            <w:tcW w:w="3307" w:type="dxa"/>
            <w:gridSpan w:val="2"/>
            <w:noWrap w:val="0"/>
            <w:vAlign w:val="center"/>
          </w:tcPr>
          <w:p w14:paraId="6F16DDBA">
            <w:pPr>
              <w:spacing w:line="300" w:lineRule="exact"/>
              <w:rPr>
                <w:rFonts w:eastAsia="仿宋_GB2312"/>
                <w:sz w:val="18"/>
                <w:szCs w:val="18"/>
              </w:rPr>
            </w:pPr>
            <w:r>
              <w:rPr>
                <w:rFonts w:eastAsia="仿宋_GB2312"/>
                <w:sz w:val="18"/>
                <w:szCs w:val="18"/>
              </w:rPr>
              <w:t>城镇登记失业率≤</w:t>
            </w:r>
          </w:p>
        </w:tc>
        <w:tc>
          <w:tcPr>
            <w:tcW w:w="653" w:type="dxa"/>
            <w:noWrap w:val="0"/>
            <w:vAlign w:val="center"/>
          </w:tcPr>
          <w:p w14:paraId="019942CB">
            <w:pPr>
              <w:spacing w:line="300" w:lineRule="exact"/>
              <w:jc w:val="center"/>
              <w:rPr>
                <w:rFonts w:eastAsia="仿宋_GB2312"/>
                <w:sz w:val="18"/>
                <w:szCs w:val="18"/>
              </w:rPr>
            </w:pPr>
            <w:r>
              <w:rPr>
                <w:rFonts w:eastAsia="仿宋_GB2312"/>
                <w:sz w:val="18"/>
                <w:szCs w:val="18"/>
              </w:rPr>
              <w:t>%</w:t>
            </w:r>
          </w:p>
        </w:tc>
        <w:tc>
          <w:tcPr>
            <w:tcW w:w="949" w:type="dxa"/>
            <w:noWrap w:val="0"/>
            <w:vAlign w:val="top"/>
          </w:tcPr>
          <w:p w14:paraId="62FAF785">
            <w:pPr>
              <w:widowControl/>
              <w:jc w:val="center"/>
              <w:rPr>
                <w:rFonts w:eastAsia="仿宋_GB2312"/>
                <w:sz w:val="18"/>
                <w:szCs w:val="18"/>
              </w:rPr>
            </w:pPr>
            <w:r>
              <w:rPr>
                <w:rFonts w:eastAsia="仿宋_GB2312"/>
                <w:sz w:val="18"/>
                <w:szCs w:val="18"/>
              </w:rPr>
              <w:t>2.2</w:t>
            </w:r>
          </w:p>
        </w:tc>
        <w:tc>
          <w:tcPr>
            <w:tcW w:w="950" w:type="dxa"/>
            <w:noWrap w:val="0"/>
            <w:vAlign w:val="center"/>
          </w:tcPr>
          <w:p w14:paraId="62447A72">
            <w:pPr>
              <w:widowControl/>
              <w:jc w:val="center"/>
              <w:rPr>
                <w:rFonts w:eastAsia="仿宋_GB2312"/>
                <w:sz w:val="18"/>
                <w:szCs w:val="18"/>
              </w:rPr>
            </w:pPr>
            <w:r>
              <w:rPr>
                <w:rFonts w:eastAsia="仿宋_GB2312"/>
                <w:sz w:val="18"/>
                <w:szCs w:val="18"/>
              </w:rPr>
              <w:t>2.1</w:t>
            </w:r>
          </w:p>
        </w:tc>
        <w:tc>
          <w:tcPr>
            <w:tcW w:w="949" w:type="dxa"/>
            <w:noWrap w:val="0"/>
            <w:vAlign w:val="top"/>
          </w:tcPr>
          <w:p w14:paraId="409D0664">
            <w:pPr>
              <w:widowControl/>
              <w:jc w:val="center"/>
              <w:rPr>
                <w:rFonts w:eastAsia="仿宋_GB2312"/>
                <w:sz w:val="18"/>
                <w:szCs w:val="18"/>
              </w:rPr>
            </w:pPr>
            <w:r>
              <w:rPr>
                <w:rFonts w:eastAsia="仿宋_GB2312"/>
                <w:sz w:val="18"/>
                <w:szCs w:val="18"/>
              </w:rPr>
              <w:t>1.98</w:t>
            </w:r>
          </w:p>
        </w:tc>
        <w:tc>
          <w:tcPr>
            <w:tcW w:w="950" w:type="dxa"/>
            <w:noWrap w:val="0"/>
            <w:vAlign w:val="top"/>
          </w:tcPr>
          <w:p w14:paraId="040C8AD7">
            <w:pPr>
              <w:widowControl/>
              <w:jc w:val="center"/>
              <w:rPr>
                <w:rFonts w:eastAsia="仿宋_GB2312"/>
                <w:sz w:val="18"/>
                <w:szCs w:val="18"/>
              </w:rPr>
            </w:pPr>
            <w:r>
              <w:rPr>
                <w:rFonts w:eastAsia="仿宋_GB2312"/>
                <w:sz w:val="18"/>
                <w:szCs w:val="18"/>
              </w:rPr>
              <w:t>2.09</w:t>
            </w:r>
          </w:p>
        </w:tc>
        <w:tc>
          <w:tcPr>
            <w:tcW w:w="949" w:type="dxa"/>
            <w:noWrap w:val="0"/>
            <w:vAlign w:val="center"/>
          </w:tcPr>
          <w:p w14:paraId="72DB1D31">
            <w:pPr>
              <w:widowControl/>
              <w:jc w:val="center"/>
              <w:rPr>
                <w:rFonts w:eastAsia="仿宋_GB2312"/>
                <w:sz w:val="18"/>
                <w:szCs w:val="18"/>
              </w:rPr>
            </w:pPr>
            <w:r>
              <w:rPr>
                <w:rFonts w:eastAsia="仿宋_GB2312"/>
                <w:sz w:val="18"/>
                <w:szCs w:val="18"/>
              </w:rPr>
              <w:t>1.93</w:t>
            </w:r>
          </w:p>
        </w:tc>
      </w:tr>
      <w:tr w14:paraId="045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7A296EDC">
            <w:pPr>
              <w:spacing w:line="300" w:lineRule="exact"/>
              <w:jc w:val="center"/>
              <w:rPr>
                <w:rFonts w:eastAsia="仿宋_GB2312"/>
                <w:b/>
                <w:kern w:val="0"/>
                <w:sz w:val="24"/>
              </w:rPr>
            </w:pPr>
          </w:p>
        </w:tc>
        <w:tc>
          <w:tcPr>
            <w:tcW w:w="3307" w:type="dxa"/>
            <w:gridSpan w:val="2"/>
            <w:noWrap w:val="0"/>
            <w:vAlign w:val="center"/>
          </w:tcPr>
          <w:p w14:paraId="46526EE5">
            <w:pPr>
              <w:spacing w:line="300" w:lineRule="exact"/>
              <w:rPr>
                <w:rFonts w:eastAsia="仿宋_GB2312"/>
                <w:sz w:val="18"/>
                <w:szCs w:val="18"/>
              </w:rPr>
            </w:pPr>
            <w:r>
              <w:rPr>
                <w:rFonts w:eastAsia="仿宋_GB2312"/>
                <w:sz w:val="18"/>
                <w:szCs w:val="18"/>
              </w:rPr>
              <w:t>转移农业劳动力</w:t>
            </w:r>
          </w:p>
        </w:tc>
        <w:tc>
          <w:tcPr>
            <w:tcW w:w="653" w:type="dxa"/>
            <w:noWrap w:val="0"/>
            <w:vAlign w:val="center"/>
          </w:tcPr>
          <w:p w14:paraId="0EFFCFEC">
            <w:pPr>
              <w:spacing w:line="300" w:lineRule="exact"/>
              <w:jc w:val="center"/>
              <w:rPr>
                <w:rFonts w:eastAsia="仿宋_GB2312"/>
                <w:sz w:val="18"/>
                <w:szCs w:val="18"/>
              </w:rPr>
            </w:pPr>
            <w:r>
              <w:rPr>
                <w:rFonts w:eastAsia="仿宋_GB2312"/>
                <w:sz w:val="18"/>
                <w:szCs w:val="18"/>
              </w:rPr>
              <w:t>万人</w:t>
            </w:r>
          </w:p>
        </w:tc>
        <w:tc>
          <w:tcPr>
            <w:tcW w:w="949" w:type="dxa"/>
            <w:noWrap w:val="0"/>
            <w:vAlign w:val="top"/>
          </w:tcPr>
          <w:p w14:paraId="720EDFBB">
            <w:pPr>
              <w:widowControl/>
              <w:jc w:val="center"/>
              <w:rPr>
                <w:rFonts w:eastAsia="仿宋_GB2312"/>
                <w:sz w:val="18"/>
                <w:szCs w:val="18"/>
              </w:rPr>
            </w:pPr>
          </w:p>
        </w:tc>
        <w:tc>
          <w:tcPr>
            <w:tcW w:w="950" w:type="dxa"/>
            <w:noWrap w:val="0"/>
            <w:vAlign w:val="center"/>
          </w:tcPr>
          <w:p w14:paraId="54C8AA29">
            <w:pPr>
              <w:widowControl/>
              <w:jc w:val="center"/>
              <w:rPr>
                <w:rFonts w:eastAsia="仿宋_GB2312"/>
                <w:sz w:val="18"/>
                <w:szCs w:val="18"/>
              </w:rPr>
            </w:pPr>
          </w:p>
        </w:tc>
        <w:tc>
          <w:tcPr>
            <w:tcW w:w="949" w:type="dxa"/>
            <w:noWrap w:val="0"/>
            <w:vAlign w:val="top"/>
          </w:tcPr>
          <w:p w14:paraId="14284390">
            <w:pPr>
              <w:widowControl/>
              <w:jc w:val="center"/>
              <w:rPr>
                <w:rFonts w:eastAsia="仿宋_GB2312"/>
                <w:sz w:val="18"/>
                <w:szCs w:val="18"/>
              </w:rPr>
            </w:pPr>
            <w:r>
              <w:rPr>
                <w:rFonts w:eastAsia="仿宋_GB2312"/>
                <w:sz w:val="18"/>
                <w:szCs w:val="18"/>
              </w:rPr>
              <w:t>1.2251</w:t>
            </w:r>
          </w:p>
        </w:tc>
        <w:tc>
          <w:tcPr>
            <w:tcW w:w="950" w:type="dxa"/>
            <w:noWrap w:val="0"/>
            <w:vAlign w:val="top"/>
          </w:tcPr>
          <w:p w14:paraId="3C92A0FA">
            <w:pPr>
              <w:widowControl/>
              <w:jc w:val="center"/>
              <w:rPr>
                <w:rFonts w:eastAsia="仿宋_GB2312"/>
                <w:sz w:val="18"/>
                <w:szCs w:val="18"/>
              </w:rPr>
            </w:pPr>
            <w:r>
              <w:rPr>
                <w:rFonts w:eastAsia="仿宋_GB2312"/>
                <w:sz w:val="18"/>
                <w:szCs w:val="18"/>
              </w:rPr>
              <w:t>0.3105</w:t>
            </w:r>
          </w:p>
        </w:tc>
        <w:tc>
          <w:tcPr>
            <w:tcW w:w="949" w:type="dxa"/>
            <w:noWrap w:val="0"/>
            <w:vAlign w:val="center"/>
          </w:tcPr>
          <w:p w14:paraId="319BF83D">
            <w:pPr>
              <w:widowControl/>
              <w:jc w:val="center"/>
              <w:rPr>
                <w:rFonts w:eastAsia="仿宋_GB2312"/>
                <w:sz w:val="18"/>
                <w:szCs w:val="18"/>
              </w:rPr>
            </w:pPr>
            <w:r>
              <w:rPr>
                <w:rFonts w:eastAsia="仿宋_GB2312"/>
                <w:sz w:val="18"/>
                <w:szCs w:val="18"/>
              </w:rPr>
              <w:t>0.0781</w:t>
            </w:r>
          </w:p>
        </w:tc>
      </w:tr>
      <w:tr w14:paraId="0027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6D06A7B0">
            <w:pPr>
              <w:spacing w:line="300" w:lineRule="exact"/>
              <w:jc w:val="center"/>
              <w:rPr>
                <w:rFonts w:eastAsia="仿宋_GB2312"/>
                <w:b/>
                <w:kern w:val="0"/>
                <w:sz w:val="24"/>
              </w:rPr>
            </w:pPr>
          </w:p>
        </w:tc>
        <w:tc>
          <w:tcPr>
            <w:tcW w:w="3307" w:type="dxa"/>
            <w:gridSpan w:val="2"/>
            <w:noWrap w:val="0"/>
            <w:vAlign w:val="center"/>
          </w:tcPr>
          <w:p w14:paraId="1E675900">
            <w:pPr>
              <w:spacing w:line="300" w:lineRule="exact"/>
              <w:rPr>
                <w:rFonts w:eastAsia="仿宋_GB2312"/>
                <w:sz w:val="18"/>
                <w:szCs w:val="18"/>
              </w:rPr>
            </w:pPr>
            <w:r>
              <w:rPr>
                <w:rFonts w:eastAsia="仿宋_GB2312"/>
                <w:sz w:val="18"/>
                <w:szCs w:val="18"/>
              </w:rPr>
              <w:t>高校毕业生就业见习人数</w:t>
            </w:r>
          </w:p>
        </w:tc>
        <w:tc>
          <w:tcPr>
            <w:tcW w:w="653" w:type="dxa"/>
            <w:noWrap w:val="0"/>
            <w:vAlign w:val="center"/>
          </w:tcPr>
          <w:p w14:paraId="5785D718">
            <w:pPr>
              <w:spacing w:line="300" w:lineRule="exact"/>
              <w:jc w:val="center"/>
              <w:rPr>
                <w:rFonts w:eastAsia="仿宋_GB2312"/>
                <w:sz w:val="18"/>
                <w:szCs w:val="18"/>
              </w:rPr>
            </w:pPr>
            <w:r>
              <w:rPr>
                <w:rFonts w:eastAsia="仿宋_GB2312"/>
                <w:sz w:val="18"/>
                <w:szCs w:val="18"/>
              </w:rPr>
              <w:t>人</w:t>
            </w:r>
          </w:p>
        </w:tc>
        <w:tc>
          <w:tcPr>
            <w:tcW w:w="949" w:type="dxa"/>
            <w:noWrap w:val="0"/>
            <w:vAlign w:val="top"/>
          </w:tcPr>
          <w:p w14:paraId="2DC2DE6C">
            <w:pPr>
              <w:widowControl/>
              <w:jc w:val="center"/>
              <w:rPr>
                <w:rFonts w:eastAsia="仿宋_GB2312"/>
                <w:sz w:val="18"/>
                <w:szCs w:val="18"/>
              </w:rPr>
            </w:pPr>
            <w:r>
              <w:rPr>
                <w:rFonts w:eastAsia="仿宋_GB2312"/>
                <w:sz w:val="18"/>
                <w:szCs w:val="18"/>
              </w:rPr>
              <w:t>300</w:t>
            </w:r>
          </w:p>
        </w:tc>
        <w:tc>
          <w:tcPr>
            <w:tcW w:w="950" w:type="dxa"/>
            <w:noWrap w:val="0"/>
            <w:vAlign w:val="center"/>
          </w:tcPr>
          <w:p w14:paraId="60A0FDA9">
            <w:pPr>
              <w:widowControl/>
              <w:jc w:val="center"/>
              <w:rPr>
                <w:rFonts w:eastAsia="仿宋_GB2312"/>
                <w:sz w:val="18"/>
                <w:szCs w:val="18"/>
              </w:rPr>
            </w:pPr>
            <w:r>
              <w:rPr>
                <w:rFonts w:eastAsia="仿宋_GB2312"/>
                <w:sz w:val="18"/>
                <w:szCs w:val="18"/>
              </w:rPr>
              <w:t>300</w:t>
            </w:r>
          </w:p>
        </w:tc>
        <w:tc>
          <w:tcPr>
            <w:tcW w:w="949" w:type="dxa"/>
            <w:noWrap w:val="0"/>
            <w:vAlign w:val="top"/>
          </w:tcPr>
          <w:p w14:paraId="08AA33D9">
            <w:pPr>
              <w:widowControl/>
              <w:jc w:val="center"/>
              <w:rPr>
                <w:rFonts w:eastAsia="仿宋_GB2312"/>
                <w:sz w:val="18"/>
                <w:szCs w:val="18"/>
              </w:rPr>
            </w:pPr>
            <w:r>
              <w:rPr>
                <w:rFonts w:eastAsia="仿宋_GB2312"/>
                <w:sz w:val="18"/>
                <w:szCs w:val="18"/>
              </w:rPr>
              <w:t>300</w:t>
            </w:r>
          </w:p>
        </w:tc>
        <w:tc>
          <w:tcPr>
            <w:tcW w:w="950" w:type="dxa"/>
            <w:noWrap w:val="0"/>
            <w:vAlign w:val="top"/>
          </w:tcPr>
          <w:p w14:paraId="62E7B3BD">
            <w:pPr>
              <w:widowControl/>
              <w:jc w:val="center"/>
              <w:rPr>
                <w:rFonts w:eastAsia="仿宋_GB2312"/>
                <w:sz w:val="18"/>
                <w:szCs w:val="18"/>
              </w:rPr>
            </w:pPr>
            <w:r>
              <w:rPr>
                <w:rFonts w:eastAsia="仿宋_GB2312"/>
                <w:sz w:val="18"/>
                <w:szCs w:val="18"/>
              </w:rPr>
              <w:t>300</w:t>
            </w:r>
          </w:p>
        </w:tc>
        <w:tc>
          <w:tcPr>
            <w:tcW w:w="949" w:type="dxa"/>
            <w:noWrap w:val="0"/>
            <w:vAlign w:val="center"/>
          </w:tcPr>
          <w:p w14:paraId="0F33B11D">
            <w:pPr>
              <w:widowControl/>
              <w:jc w:val="center"/>
              <w:rPr>
                <w:rFonts w:eastAsia="仿宋_GB2312"/>
                <w:sz w:val="18"/>
                <w:szCs w:val="18"/>
              </w:rPr>
            </w:pPr>
            <w:r>
              <w:rPr>
                <w:rFonts w:eastAsia="仿宋_GB2312"/>
                <w:sz w:val="18"/>
                <w:szCs w:val="18"/>
              </w:rPr>
              <w:t>420</w:t>
            </w:r>
          </w:p>
        </w:tc>
      </w:tr>
      <w:tr w14:paraId="7A4A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39885836">
            <w:pPr>
              <w:spacing w:line="300" w:lineRule="exact"/>
              <w:jc w:val="center"/>
              <w:rPr>
                <w:rFonts w:eastAsia="仿宋_GB2312"/>
                <w:b/>
                <w:kern w:val="0"/>
                <w:sz w:val="24"/>
              </w:rPr>
            </w:pPr>
          </w:p>
        </w:tc>
        <w:tc>
          <w:tcPr>
            <w:tcW w:w="3307" w:type="dxa"/>
            <w:gridSpan w:val="2"/>
            <w:noWrap w:val="0"/>
            <w:vAlign w:val="center"/>
          </w:tcPr>
          <w:p w14:paraId="3A08965C">
            <w:pPr>
              <w:spacing w:line="300" w:lineRule="exact"/>
              <w:rPr>
                <w:rFonts w:eastAsia="仿宋_GB2312"/>
                <w:sz w:val="18"/>
                <w:szCs w:val="18"/>
              </w:rPr>
            </w:pPr>
            <w:r>
              <w:rPr>
                <w:rFonts w:eastAsia="仿宋_GB2312"/>
                <w:sz w:val="18"/>
                <w:szCs w:val="18"/>
              </w:rPr>
              <w:t>开发公益性岗位就业人数</w:t>
            </w:r>
          </w:p>
        </w:tc>
        <w:tc>
          <w:tcPr>
            <w:tcW w:w="653" w:type="dxa"/>
            <w:noWrap w:val="0"/>
            <w:vAlign w:val="center"/>
          </w:tcPr>
          <w:p w14:paraId="0502D3EE">
            <w:pPr>
              <w:spacing w:line="300" w:lineRule="exact"/>
              <w:jc w:val="center"/>
              <w:rPr>
                <w:rFonts w:eastAsia="仿宋_GB2312"/>
                <w:sz w:val="18"/>
                <w:szCs w:val="18"/>
              </w:rPr>
            </w:pPr>
            <w:r>
              <w:rPr>
                <w:rFonts w:eastAsia="仿宋_GB2312"/>
                <w:sz w:val="18"/>
                <w:szCs w:val="18"/>
              </w:rPr>
              <w:t>人</w:t>
            </w:r>
          </w:p>
        </w:tc>
        <w:tc>
          <w:tcPr>
            <w:tcW w:w="949" w:type="dxa"/>
            <w:noWrap w:val="0"/>
            <w:vAlign w:val="top"/>
          </w:tcPr>
          <w:p w14:paraId="00597680">
            <w:pPr>
              <w:widowControl/>
              <w:jc w:val="center"/>
              <w:rPr>
                <w:rFonts w:eastAsia="仿宋_GB2312"/>
                <w:sz w:val="18"/>
                <w:szCs w:val="18"/>
              </w:rPr>
            </w:pPr>
            <w:r>
              <w:rPr>
                <w:rFonts w:eastAsia="仿宋_GB2312"/>
                <w:sz w:val="18"/>
                <w:szCs w:val="18"/>
              </w:rPr>
              <w:t>439</w:t>
            </w:r>
          </w:p>
        </w:tc>
        <w:tc>
          <w:tcPr>
            <w:tcW w:w="950" w:type="dxa"/>
            <w:noWrap w:val="0"/>
            <w:vAlign w:val="center"/>
          </w:tcPr>
          <w:p w14:paraId="4871693B">
            <w:pPr>
              <w:widowControl/>
              <w:jc w:val="center"/>
              <w:rPr>
                <w:rFonts w:eastAsia="仿宋_GB2312"/>
                <w:sz w:val="18"/>
                <w:szCs w:val="18"/>
              </w:rPr>
            </w:pPr>
            <w:r>
              <w:rPr>
                <w:rFonts w:eastAsia="仿宋_GB2312"/>
                <w:sz w:val="18"/>
                <w:szCs w:val="18"/>
              </w:rPr>
              <w:t>453</w:t>
            </w:r>
          </w:p>
        </w:tc>
        <w:tc>
          <w:tcPr>
            <w:tcW w:w="949" w:type="dxa"/>
            <w:noWrap w:val="0"/>
            <w:vAlign w:val="top"/>
          </w:tcPr>
          <w:p w14:paraId="3E05AB7E">
            <w:pPr>
              <w:widowControl/>
              <w:jc w:val="center"/>
              <w:rPr>
                <w:rFonts w:eastAsia="仿宋_GB2312"/>
                <w:sz w:val="18"/>
                <w:szCs w:val="18"/>
              </w:rPr>
            </w:pPr>
            <w:r>
              <w:rPr>
                <w:rFonts w:eastAsia="仿宋_GB2312"/>
                <w:sz w:val="18"/>
                <w:szCs w:val="18"/>
              </w:rPr>
              <w:t>483</w:t>
            </w:r>
          </w:p>
        </w:tc>
        <w:tc>
          <w:tcPr>
            <w:tcW w:w="950" w:type="dxa"/>
            <w:noWrap w:val="0"/>
            <w:vAlign w:val="top"/>
          </w:tcPr>
          <w:p w14:paraId="6CC6451C">
            <w:pPr>
              <w:widowControl/>
              <w:jc w:val="center"/>
              <w:rPr>
                <w:rFonts w:eastAsia="仿宋_GB2312"/>
                <w:sz w:val="18"/>
                <w:szCs w:val="18"/>
              </w:rPr>
            </w:pPr>
            <w:r>
              <w:rPr>
                <w:rFonts w:eastAsia="仿宋_GB2312"/>
                <w:sz w:val="18"/>
                <w:szCs w:val="18"/>
              </w:rPr>
              <w:t>550</w:t>
            </w:r>
          </w:p>
        </w:tc>
        <w:tc>
          <w:tcPr>
            <w:tcW w:w="949" w:type="dxa"/>
            <w:noWrap w:val="0"/>
            <w:vAlign w:val="center"/>
          </w:tcPr>
          <w:p w14:paraId="17990097">
            <w:pPr>
              <w:widowControl/>
              <w:jc w:val="center"/>
              <w:rPr>
                <w:rFonts w:eastAsia="仿宋_GB2312"/>
                <w:sz w:val="18"/>
                <w:szCs w:val="18"/>
              </w:rPr>
            </w:pPr>
            <w:r>
              <w:rPr>
                <w:rFonts w:eastAsia="仿宋_GB2312"/>
                <w:sz w:val="18"/>
                <w:szCs w:val="18"/>
              </w:rPr>
              <w:t>580</w:t>
            </w:r>
          </w:p>
        </w:tc>
      </w:tr>
      <w:tr w14:paraId="1CE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05C53D86">
            <w:pPr>
              <w:spacing w:line="300" w:lineRule="exact"/>
              <w:jc w:val="center"/>
              <w:rPr>
                <w:rFonts w:eastAsia="仿宋_GB2312"/>
                <w:b/>
                <w:kern w:val="0"/>
                <w:sz w:val="24"/>
              </w:rPr>
            </w:pPr>
          </w:p>
        </w:tc>
        <w:tc>
          <w:tcPr>
            <w:tcW w:w="3307" w:type="dxa"/>
            <w:gridSpan w:val="2"/>
            <w:noWrap w:val="0"/>
            <w:vAlign w:val="center"/>
          </w:tcPr>
          <w:p w14:paraId="5BAB9035">
            <w:pPr>
              <w:spacing w:line="300" w:lineRule="exact"/>
              <w:rPr>
                <w:rFonts w:eastAsia="仿宋_GB2312"/>
                <w:sz w:val="18"/>
                <w:szCs w:val="18"/>
              </w:rPr>
            </w:pPr>
            <w:r>
              <w:rPr>
                <w:rFonts w:eastAsia="仿宋_GB2312"/>
                <w:sz w:val="18"/>
                <w:szCs w:val="18"/>
              </w:rPr>
              <w:t>发放创业担保贷款金额</w:t>
            </w:r>
          </w:p>
        </w:tc>
        <w:tc>
          <w:tcPr>
            <w:tcW w:w="653" w:type="dxa"/>
            <w:noWrap w:val="0"/>
            <w:vAlign w:val="center"/>
          </w:tcPr>
          <w:p w14:paraId="3BC0FFEB">
            <w:pPr>
              <w:spacing w:line="300" w:lineRule="exact"/>
              <w:jc w:val="center"/>
              <w:rPr>
                <w:rFonts w:eastAsia="仿宋_GB2312"/>
                <w:sz w:val="18"/>
                <w:szCs w:val="18"/>
              </w:rPr>
            </w:pPr>
            <w:r>
              <w:rPr>
                <w:rFonts w:eastAsia="仿宋_GB2312"/>
                <w:sz w:val="18"/>
                <w:szCs w:val="18"/>
              </w:rPr>
              <w:t>万元</w:t>
            </w:r>
          </w:p>
        </w:tc>
        <w:tc>
          <w:tcPr>
            <w:tcW w:w="949" w:type="dxa"/>
            <w:noWrap w:val="0"/>
            <w:vAlign w:val="top"/>
          </w:tcPr>
          <w:p w14:paraId="218E1631">
            <w:pPr>
              <w:widowControl/>
              <w:jc w:val="center"/>
              <w:rPr>
                <w:rFonts w:eastAsia="仿宋_GB2312"/>
                <w:sz w:val="18"/>
                <w:szCs w:val="18"/>
              </w:rPr>
            </w:pPr>
            <w:r>
              <w:rPr>
                <w:rFonts w:eastAsia="仿宋_GB2312"/>
                <w:sz w:val="18"/>
                <w:szCs w:val="18"/>
              </w:rPr>
              <w:t>552</w:t>
            </w:r>
          </w:p>
        </w:tc>
        <w:tc>
          <w:tcPr>
            <w:tcW w:w="950" w:type="dxa"/>
            <w:noWrap w:val="0"/>
            <w:vAlign w:val="center"/>
          </w:tcPr>
          <w:p w14:paraId="25264F5F">
            <w:pPr>
              <w:widowControl/>
              <w:jc w:val="center"/>
              <w:rPr>
                <w:rFonts w:eastAsia="仿宋_GB2312"/>
                <w:sz w:val="18"/>
                <w:szCs w:val="18"/>
              </w:rPr>
            </w:pPr>
            <w:r>
              <w:rPr>
                <w:rFonts w:eastAsia="仿宋_GB2312"/>
                <w:sz w:val="18"/>
                <w:szCs w:val="18"/>
              </w:rPr>
              <w:t>2474</w:t>
            </w:r>
          </w:p>
        </w:tc>
        <w:tc>
          <w:tcPr>
            <w:tcW w:w="949" w:type="dxa"/>
            <w:noWrap w:val="0"/>
            <w:vAlign w:val="top"/>
          </w:tcPr>
          <w:p w14:paraId="62D3F64E">
            <w:pPr>
              <w:widowControl/>
              <w:jc w:val="center"/>
              <w:rPr>
                <w:rFonts w:eastAsia="仿宋_GB2312"/>
                <w:sz w:val="18"/>
                <w:szCs w:val="18"/>
              </w:rPr>
            </w:pPr>
            <w:r>
              <w:rPr>
                <w:rFonts w:eastAsia="仿宋_GB2312"/>
                <w:sz w:val="18"/>
                <w:szCs w:val="18"/>
              </w:rPr>
              <w:t>1430</w:t>
            </w:r>
          </w:p>
        </w:tc>
        <w:tc>
          <w:tcPr>
            <w:tcW w:w="950" w:type="dxa"/>
            <w:noWrap w:val="0"/>
            <w:vAlign w:val="top"/>
          </w:tcPr>
          <w:p w14:paraId="13BCB81F">
            <w:pPr>
              <w:widowControl/>
              <w:jc w:val="center"/>
              <w:rPr>
                <w:rFonts w:eastAsia="仿宋_GB2312"/>
                <w:sz w:val="18"/>
                <w:szCs w:val="18"/>
              </w:rPr>
            </w:pPr>
            <w:r>
              <w:rPr>
                <w:rFonts w:eastAsia="仿宋_GB2312"/>
                <w:sz w:val="18"/>
                <w:szCs w:val="18"/>
              </w:rPr>
              <w:t>1643</w:t>
            </w:r>
          </w:p>
        </w:tc>
        <w:tc>
          <w:tcPr>
            <w:tcW w:w="949" w:type="dxa"/>
            <w:noWrap w:val="0"/>
            <w:vAlign w:val="center"/>
          </w:tcPr>
          <w:p w14:paraId="4C92855B">
            <w:pPr>
              <w:widowControl/>
              <w:jc w:val="center"/>
              <w:rPr>
                <w:rFonts w:eastAsia="仿宋_GB2312"/>
                <w:sz w:val="18"/>
                <w:szCs w:val="18"/>
              </w:rPr>
            </w:pPr>
            <w:r>
              <w:rPr>
                <w:rFonts w:eastAsia="仿宋_GB2312"/>
                <w:sz w:val="18"/>
                <w:szCs w:val="18"/>
              </w:rPr>
              <w:t>1303</w:t>
            </w:r>
          </w:p>
        </w:tc>
      </w:tr>
      <w:tr w14:paraId="4131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restart"/>
            <w:noWrap w:val="0"/>
            <w:vAlign w:val="center"/>
          </w:tcPr>
          <w:p w14:paraId="6C0B7075">
            <w:pPr>
              <w:spacing w:line="300" w:lineRule="exact"/>
              <w:jc w:val="center"/>
              <w:rPr>
                <w:rFonts w:eastAsia="仿宋_GB2312"/>
                <w:b/>
                <w:kern w:val="0"/>
                <w:sz w:val="24"/>
              </w:rPr>
            </w:pPr>
            <w:r>
              <w:rPr>
                <w:rFonts w:eastAsia="仿宋_GB2312"/>
                <w:b/>
                <w:kern w:val="0"/>
                <w:sz w:val="24"/>
              </w:rPr>
              <w:t>社会保险</w:t>
            </w:r>
          </w:p>
        </w:tc>
        <w:tc>
          <w:tcPr>
            <w:tcW w:w="619" w:type="dxa"/>
            <w:vMerge w:val="restart"/>
            <w:noWrap w:val="0"/>
            <w:vAlign w:val="center"/>
          </w:tcPr>
          <w:p w14:paraId="06015657">
            <w:pPr>
              <w:spacing w:line="0" w:lineRule="atLeast"/>
              <w:rPr>
                <w:rFonts w:eastAsia="仿宋_GB2312"/>
                <w:sz w:val="18"/>
                <w:szCs w:val="18"/>
              </w:rPr>
            </w:pPr>
            <w:r>
              <w:rPr>
                <w:rFonts w:eastAsia="仿宋_GB2312"/>
                <w:sz w:val="18"/>
                <w:szCs w:val="18"/>
              </w:rPr>
              <w:t>参加基本养老保险人数</w:t>
            </w:r>
          </w:p>
        </w:tc>
        <w:tc>
          <w:tcPr>
            <w:tcW w:w="2688" w:type="dxa"/>
            <w:noWrap w:val="0"/>
            <w:vAlign w:val="center"/>
          </w:tcPr>
          <w:p w14:paraId="3E92C0CC">
            <w:pPr>
              <w:spacing w:line="0" w:lineRule="atLeast"/>
              <w:rPr>
                <w:rFonts w:eastAsia="仿宋_GB2312"/>
                <w:sz w:val="18"/>
                <w:szCs w:val="18"/>
              </w:rPr>
            </w:pPr>
            <w:r>
              <w:rPr>
                <w:rFonts w:eastAsia="仿宋_GB2312"/>
                <w:sz w:val="18"/>
                <w:szCs w:val="18"/>
              </w:rPr>
              <w:t>参加城镇职工基本养老保险人</w:t>
            </w:r>
          </w:p>
        </w:tc>
        <w:tc>
          <w:tcPr>
            <w:tcW w:w="653" w:type="dxa"/>
            <w:noWrap w:val="0"/>
            <w:vAlign w:val="center"/>
          </w:tcPr>
          <w:p w14:paraId="53C5EFB1">
            <w:pPr>
              <w:spacing w:line="0" w:lineRule="atLeast"/>
              <w:jc w:val="center"/>
              <w:rPr>
                <w:rFonts w:eastAsia="仿宋_GB2312"/>
                <w:sz w:val="18"/>
                <w:szCs w:val="18"/>
              </w:rPr>
            </w:pPr>
            <w:r>
              <w:rPr>
                <w:rFonts w:eastAsia="仿宋_GB2312"/>
                <w:sz w:val="18"/>
                <w:szCs w:val="18"/>
              </w:rPr>
              <w:t>万人</w:t>
            </w:r>
          </w:p>
        </w:tc>
        <w:tc>
          <w:tcPr>
            <w:tcW w:w="949" w:type="dxa"/>
            <w:noWrap w:val="0"/>
            <w:vAlign w:val="center"/>
          </w:tcPr>
          <w:p w14:paraId="0EB2503A">
            <w:pPr>
              <w:widowControl/>
              <w:jc w:val="center"/>
              <w:rPr>
                <w:rFonts w:eastAsia="仿宋_GB2312"/>
                <w:sz w:val="18"/>
                <w:szCs w:val="18"/>
              </w:rPr>
            </w:pPr>
            <w:r>
              <w:rPr>
                <w:rFonts w:eastAsia="仿宋_GB2312"/>
                <w:sz w:val="18"/>
                <w:szCs w:val="18"/>
              </w:rPr>
              <w:t>9.77</w:t>
            </w:r>
          </w:p>
        </w:tc>
        <w:tc>
          <w:tcPr>
            <w:tcW w:w="950" w:type="dxa"/>
            <w:noWrap w:val="0"/>
            <w:vAlign w:val="center"/>
          </w:tcPr>
          <w:p w14:paraId="0EADBA38">
            <w:pPr>
              <w:widowControl/>
              <w:jc w:val="center"/>
              <w:rPr>
                <w:rFonts w:eastAsia="仿宋_GB2312"/>
                <w:sz w:val="18"/>
                <w:szCs w:val="18"/>
              </w:rPr>
            </w:pPr>
            <w:r>
              <w:rPr>
                <w:rFonts w:eastAsia="仿宋_GB2312"/>
                <w:sz w:val="18"/>
                <w:szCs w:val="18"/>
              </w:rPr>
              <w:t>11.61</w:t>
            </w:r>
          </w:p>
        </w:tc>
        <w:tc>
          <w:tcPr>
            <w:tcW w:w="949" w:type="dxa"/>
            <w:noWrap w:val="0"/>
            <w:vAlign w:val="center"/>
          </w:tcPr>
          <w:p w14:paraId="131904EE">
            <w:pPr>
              <w:widowControl/>
              <w:jc w:val="center"/>
              <w:rPr>
                <w:rFonts w:eastAsia="仿宋_GB2312"/>
                <w:sz w:val="18"/>
                <w:szCs w:val="18"/>
              </w:rPr>
            </w:pPr>
            <w:r>
              <w:rPr>
                <w:rFonts w:eastAsia="仿宋_GB2312"/>
                <w:sz w:val="18"/>
                <w:szCs w:val="18"/>
              </w:rPr>
              <w:t>13.29</w:t>
            </w:r>
          </w:p>
        </w:tc>
        <w:tc>
          <w:tcPr>
            <w:tcW w:w="950" w:type="dxa"/>
            <w:noWrap w:val="0"/>
            <w:vAlign w:val="center"/>
          </w:tcPr>
          <w:p w14:paraId="0D07C549">
            <w:pPr>
              <w:widowControl/>
              <w:jc w:val="center"/>
              <w:rPr>
                <w:rFonts w:eastAsia="仿宋_GB2312"/>
                <w:sz w:val="18"/>
                <w:szCs w:val="18"/>
              </w:rPr>
            </w:pPr>
            <w:r>
              <w:rPr>
                <w:rFonts w:eastAsia="仿宋_GB2312"/>
                <w:sz w:val="18"/>
                <w:szCs w:val="18"/>
              </w:rPr>
              <w:t>13.13</w:t>
            </w:r>
          </w:p>
        </w:tc>
        <w:tc>
          <w:tcPr>
            <w:tcW w:w="949" w:type="dxa"/>
            <w:noWrap w:val="0"/>
            <w:vAlign w:val="center"/>
          </w:tcPr>
          <w:p w14:paraId="3583C4F2">
            <w:pPr>
              <w:widowControl/>
              <w:jc w:val="center"/>
              <w:rPr>
                <w:rFonts w:eastAsia="仿宋_GB2312"/>
                <w:sz w:val="18"/>
                <w:szCs w:val="18"/>
              </w:rPr>
            </w:pPr>
            <w:r>
              <w:rPr>
                <w:rFonts w:eastAsia="仿宋_GB2312"/>
                <w:sz w:val="18"/>
                <w:szCs w:val="18"/>
              </w:rPr>
              <w:t>14.55</w:t>
            </w:r>
          </w:p>
        </w:tc>
      </w:tr>
      <w:tr w14:paraId="6F8C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4992F2D4">
            <w:pPr>
              <w:widowControl/>
              <w:jc w:val="center"/>
              <w:rPr>
                <w:rFonts w:eastAsia="仿宋_GB2312"/>
                <w:b/>
                <w:sz w:val="32"/>
                <w:szCs w:val="32"/>
              </w:rPr>
            </w:pPr>
          </w:p>
        </w:tc>
        <w:tc>
          <w:tcPr>
            <w:tcW w:w="619" w:type="dxa"/>
            <w:vMerge w:val="continue"/>
            <w:noWrap w:val="0"/>
            <w:vAlign w:val="center"/>
          </w:tcPr>
          <w:p w14:paraId="1D20AB37">
            <w:pPr>
              <w:spacing w:line="0" w:lineRule="atLeast"/>
              <w:rPr>
                <w:rFonts w:eastAsia="仿宋_GB2312"/>
                <w:sz w:val="18"/>
                <w:szCs w:val="18"/>
              </w:rPr>
            </w:pPr>
          </w:p>
        </w:tc>
        <w:tc>
          <w:tcPr>
            <w:tcW w:w="2688" w:type="dxa"/>
            <w:noWrap w:val="0"/>
            <w:vAlign w:val="center"/>
          </w:tcPr>
          <w:p w14:paraId="6E0B928F">
            <w:pPr>
              <w:spacing w:line="0" w:lineRule="atLeast"/>
              <w:rPr>
                <w:rFonts w:eastAsia="仿宋_GB2312"/>
                <w:sz w:val="18"/>
                <w:szCs w:val="18"/>
              </w:rPr>
            </w:pPr>
            <w:r>
              <w:rPr>
                <w:rFonts w:eastAsia="仿宋_GB2312"/>
                <w:sz w:val="18"/>
                <w:szCs w:val="18"/>
              </w:rPr>
              <w:t>参加城乡居民基本养老保险人数</w:t>
            </w:r>
          </w:p>
        </w:tc>
        <w:tc>
          <w:tcPr>
            <w:tcW w:w="653" w:type="dxa"/>
            <w:noWrap w:val="0"/>
            <w:vAlign w:val="center"/>
          </w:tcPr>
          <w:p w14:paraId="433012CB">
            <w:pPr>
              <w:spacing w:line="0" w:lineRule="atLeast"/>
              <w:jc w:val="center"/>
              <w:rPr>
                <w:rFonts w:eastAsia="仿宋_GB2312"/>
                <w:sz w:val="18"/>
                <w:szCs w:val="18"/>
              </w:rPr>
            </w:pPr>
            <w:r>
              <w:rPr>
                <w:rFonts w:eastAsia="仿宋_GB2312"/>
                <w:sz w:val="18"/>
                <w:szCs w:val="18"/>
              </w:rPr>
              <w:t>万人</w:t>
            </w:r>
          </w:p>
        </w:tc>
        <w:tc>
          <w:tcPr>
            <w:tcW w:w="949" w:type="dxa"/>
            <w:noWrap w:val="0"/>
            <w:vAlign w:val="center"/>
          </w:tcPr>
          <w:p w14:paraId="7877ECDA">
            <w:pPr>
              <w:widowControl/>
              <w:jc w:val="center"/>
              <w:rPr>
                <w:rFonts w:eastAsia="仿宋_GB2312"/>
                <w:sz w:val="18"/>
                <w:szCs w:val="18"/>
              </w:rPr>
            </w:pPr>
          </w:p>
        </w:tc>
        <w:tc>
          <w:tcPr>
            <w:tcW w:w="950" w:type="dxa"/>
            <w:noWrap w:val="0"/>
            <w:vAlign w:val="center"/>
          </w:tcPr>
          <w:p w14:paraId="6A03DB35">
            <w:pPr>
              <w:widowControl/>
              <w:jc w:val="center"/>
              <w:rPr>
                <w:rFonts w:eastAsia="仿宋_GB2312"/>
                <w:sz w:val="18"/>
                <w:szCs w:val="18"/>
              </w:rPr>
            </w:pPr>
            <w:r>
              <w:rPr>
                <w:rFonts w:eastAsia="仿宋_GB2312"/>
                <w:sz w:val="18"/>
                <w:szCs w:val="18"/>
              </w:rPr>
              <w:t>100068</w:t>
            </w:r>
          </w:p>
        </w:tc>
        <w:tc>
          <w:tcPr>
            <w:tcW w:w="949" w:type="dxa"/>
            <w:noWrap w:val="0"/>
            <w:vAlign w:val="center"/>
          </w:tcPr>
          <w:p w14:paraId="2DA663BD">
            <w:pPr>
              <w:widowControl/>
              <w:jc w:val="center"/>
              <w:rPr>
                <w:rFonts w:eastAsia="仿宋_GB2312"/>
                <w:sz w:val="18"/>
                <w:szCs w:val="18"/>
              </w:rPr>
            </w:pPr>
            <w:r>
              <w:rPr>
                <w:rFonts w:eastAsia="仿宋_GB2312"/>
                <w:sz w:val="18"/>
                <w:szCs w:val="18"/>
              </w:rPr>
              <w:t>104935</w:t>
            </w:r>
          </w:p>
        </w:tc>
        <w:tc>
          <w:tcPr>
            <w:tcW w:w="950" w:type="dxa"/>
            <w:noWrap w:val="0"/>
            <w:vAlign w:val="center"/>
          </w:tcPr>
          <w:p w14:paraId="15611615">
            <w:pPr>
              <w:widowControl/>
              <w:jc w:val="center"/>
              <w:rPr>
                <w:rFonts w:eastAsia="仿宋_GB2312"/>
                <w:sz w:val="18"/>
                <w:szCs w:val="18"/>
              </w:rPr>
            </w:pPr>
            <w:r>
              <w:rPr>
                <w:rFonts w:eastAsia="仿宋_GB2312"/>
                <w:sz w:val="18"/>
                <w:szCs w:val="18"/>
              </w:rPr>
              <w:t>109417</w:t>
            </w:r>
          </w:p>
        </w:tc>
        <w:tc>
          <w:tcPr>
            <w:tcW w:w="949" w:type="dxa"/>
            <w:noWrap w:val="0"/>
            <w:vAlign w:val="center"/>
          </w:tcPr>
          <w:p w14:paraId="5E5EDD51">
            <w:pPr>
              <w:widowControl/>
              <w:jc w:val="center"/>
              <w:rPr>
                <w:rFonts w:eastAsia="仿宋_GB2312"/>
                <w:sz w:val="18"/>
                <w:szCs w:val="18"/>
              </w:rPr>
            </w:pPr>
            <w:r>
              <w:rPr>
                <w:rFonts w:eastAsia="仿宋_GB2312"/>
                <w:sz w:val="18"/>
                <w:szCs w:val="18"/>
              </w:rPr>
              <w:t>113021</w:t>
            </w:r>
          </w:p>
        </w:tc>
      </w:tr>
      <w:tr w14:paraId="34FC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2AE30A95">
            <w:pPr>
              <w:widowControl/>
              <w:jc w:val="center"/>
              <w:rPr>
                <w:rFonts w:eastAsia="仿宋_GB2312"/>
                <w:b/>
                <w:sz w:val="32"/>
                <w:szCs w:val="32"/>
              </w:rPr>
            </w:pPr>
          </w:p>
        </w:tc>
        <w:tc>
          <w:tcPr>
            <w:tcW w:w="619" w:type="dxa"/>
            <w:vMerge w:val="restart"/>
            <w:noWrap w:val="0"/>
            <w:vAlign w:val="center"/>
          </w:tcPr>
          <w:p w14:paraId="27F207C0">
            <w:pPr>
              <w:spacing w:line="0" w:lineRule="atLeast"/>
              <w:rPr>
                <w:rFonts w:eastAsia="仿宋_GB2312"/>
                <w:sz w:val="18"/>
                <w:szCs w:val="18"/>
              </w:rPr>
            </w:pPr>
            <w:r>
              <w:rPr>
                <w:rFonts w:eastAsia="仿宋_GB2312"/>
                <w:sz w:val="18"/>
                <w:szCs w:val="18"/>
              </w:rPr>
              <w:t>参加城镇基本医疗保险人数</w:t>
            </w:r>
          </w:p>
        </w:tc>
        <w:tc>
          <w:tcPr>
            <w:tcW w:w="2688" w:type="dxa"/>
            <w:noWrap w:val="0"/>
            <w:vAlign w:val="center"/>
          </w:tcPr>
          <w:p w14:paraId="660EBD7B">
            <w:pPr>
              <w:spacing w:line="0" w:lineRule="atLeast"/>
              <w:rPr>
                <w:rFonts w:eastAsia="仿宋_GB2312"/>
                <w:sz w:val="18"/>
                <w:szCs w:val="18"/>
              </w:rPr>
            </w:pPr>
            <w:r>
              <w:rPr>
                <w:rFonts w:eastAsia="仿宋_GB2312"/>
                <w:sz w:val="18"/>
                <w:szCs w:val="18"/>
              </w:rPr>
              <w:t>参加城镇职工基本医疗保险人数</w:t>
            </w:r>
          </w:p>
        </w:tc>
        <w:tc>
          <w:tcPr>
            <w:tcW w:w="653" w:type="dxa"/>
            <w:noWrap w:val="0"/>
            <w:vAlign w:val="center"/>
          </w:tcPr>
          <w:p w14:paraId="42B3E0FF">
            <w:pPr>
              <w:spacing w:line="0" w:lineRule="atLeast"/>
              <w:jc w:val="center"/>
              <w:rPr>
                <w:rFonts w:eastAsia="仿宋_GB2312"/>
                <w:sz w:val="18"/>
                <w:szCs w:val="18"/>
              </w:rPr>
            </w:pPr>
            <w:r>
              <w:rPr>
                <w:rFonts w:eastAsia="仿宋_GB2312"/>
                <w:sz w:val="18"/>
                <w:szCs w:val="18"/>
              </w:rPr>
              <w:t>万人</w:t>
            </w:r>
          </w:p>
        </w:tc>
        <w:tc>
          <w:tcPr>
            <w:tcW w:w="949" w:type="dxa"/>
            <w:noWrap w:val="0"/>
            <w:vAlign w:val="center"/>
          </w:tcPr>
          <w:p w14:paraId="722C7EC5">
            <w:pPr>
              <w:widowControl/>
              <w:jc w:val="center"/>
              <w:rPr>
                <w:rFonts w:eastAsia="仿宋_GB2312"/>
                <w:sz w:val="18"/>
                <w:szCs w:val="18"/>
              </w:rPr>
            </w:pPr>
            <w:r>
              <w:rPr>
                <w:rFonts w:eastAsia="仿宋_GB2312"/>
                <w:sz w:val="18"/>
                <w:szCs w:val="18"/>
              </w:rPr>
              <w:t>14.19</w:t>
            </w:r>
          </w:p>
        </w:tc>
        <w:tc>
          <w:tcPr>
            <w:tcW w:w="950" w:type="dxa"/>
            <w:noWrap w:val="0"/>
            <w:vAlign w:val="center"/>
          </w:tcPr>
          <w:p w14:paraId="4F0F14ED">
            <w:pPr>
              <w:widowControl/>
              <w:jc w:val="center"/>
              <w:rPr>
                <w:rFonts w:eastAsia="仿宋_GB2312"/>
                <w:sz w:val="18"/>
                <w:szCs w:val="18"/>
              </w:rPr>
            </w:pPr>
            <w:r>
              <w:rPr>
                <w:rFonts w:eastAsia="仿宋_GB2312"/>
                <w:sz w:val="18"/>
                <w:szCs w:val="18"/>
              </w:rPr>
              <w:t>15.04</w:t>
            </w:r>
          </w:p>
        </w:tc>
        <w:tc>
          <w:tcPr>
            <w:tcW w:w="949" w:type="dxa"/>
            <w:noWrap w:val="0"/>
            <w:vAlign w:val="center"/>
          </w:tcPr>
          <w:p w14:paraId="5E584FAA">
            <w:pPr>
              <w:widowControl/>
              <w:jc w:val="center"/>
              <w:rPr>
                <w:rFonts w:eastAsia="仿宋_GB2312"/>
                <w:sz w:val="18"/>
                <w:szCs w:val="18"/>
              </w:rPr>
            </w:pPr>
            <w:r>
              <w:rPr>
                <w:rFonts w:eastAsia="仿宋_GB2312"/>
                <w:sz w:val="18"/>
                <w:szCs w:val="18"/>
              </w:rPr>
              <w:t>15.58</w:t>
            </w:r>
          </w:p>
        </w:tc>
        <w:tc>
          <w:tcPr>
            <w:tcW w:w="950" w:type="dxa"/>
            <w:noWrap w:val="0"/>
            <w:vAlign w:val="center"/>
          </w:tcPr>
          <w:p w14:paraId="5680EC79">
            <w:pPr>
              <w:widowControl/>
              <w:jc w:val="center"/>
              <w:rPr>
                <w:rFonts w:eastAsia="仿宋_GB2312"/>
                <w:sz w:val="18"/>
                <w:szCs w:val="18"/>
              </w:rPr>
            </w:pPr>
            <w:r>
              <w:rPr>
                <w:rFonts w:eastAsia="仿宋_GB2312"/>
                <w:sz w:val="18"/>
                <w:szCs w:val="18"/>
              </w:rPr>
              <w:t>16.18</w:t>
            </w:r>
          </w:p>
        </w:tc>
        <w:tc>
          <w:tcPr>
            <w:tcW w:w="949" w:type="dxa"/>
            <w:noWrap w:val="0"/>
            <w:vAlign w:val="center"/>
          </w:tcPr>
          <w:p w14:paraId="37BB5759">
            <w:pPr>
              <w:widowControl/>
              <w:jc w:val="center"/>
              <w:rPr>
                <w:rFonts w:eastAsia="仿宋_GB2312"/>
                <w:sz w:val="18"/>
                <w:szCs w:val="18"/>
              </w:rPr>
            </w:pPr>
            <w:r>
              <w:rPr>
                <w:rFonts w:eastAsia="仿宋_GB2312"/>
                <w:sz w:val="18"/>
                <w:szCs w:val="18"/>
              </w:rPr>
              <w:t>16.62</w:t>
            </w:r>
          </w:p>
        </w:tc>
      </w:tr>
      <w:tr w14:paraId="23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6783DBDF">
            <w:pPr>
              <w:widowControl/>
              <w:jc w:val="center"/>
              <w:rPr>
                <w:rFonts w:eastAsia="仿宋_GB2312"/>
                <w:b/>
                <w:sz w:val="32"/>
                <w:szCs w:val="32"/>
              </w:rPr>
            </w:pPr>
          </w:p>
        </w:tc>
        <w:tc>
          <w:tcPr>
            <w:tcW w:w="619" w:type="dxa"/>
            <w:vMerge w:val="continue"/>
            <w:noWrap w:val="0"/>
            <w:vAlign w:val="center"/>
          </w:tcPr>
          <w:p w14:paraId="211F437E">
            <w:pPr>
              <w:spacing w:line="0" w:lineRule="atLeast"/>
              <w:rPr>
                <w:rFonts w:eastAsia="仿宋_GB2312"/>
                <w:sz w:val="18"/>
                <w:szCs w:val="18"/>
              </w:rPr>
            </w:pPr>
          </w:p>
        </w:tc>
        <w:tc>
          <w:tcPr>
            <w:tcW w:w="2688" w:type="dxa"/>
            <w:noWrap w:val="0"/>
            <w:vAlign w:val="center"/>
          </w:tcPr>
          <w:p w14:paraId="703DCA31">
            <w:pPr>
              <w:spacing w:line="0" w:lineRule="atLeast"/>
              <w:rPr>
                <w:rFonts w:eastAsia="仿宋_GB2312"/>
                <w:sz w:val="18"/>
                <w:szCs w:val="18"/>
              </w:rPr>
            </w:pPr>
            <w:r>
              <w:rPr>
                <w:rFonts w:eastAsia="仿宋_GB2312"/>
                <w:sz w:val="18"/>
                <w:szCs w:val="18"/>
              </w:rPr>
              <w:t>参加城乡居民基本医疗保险人数</w:t>
            </w:r>
          </w:p>
        </w:tc>
        <w:tc>
          <w:tcPr>
            <w:tcW w:w="653" w:type="dxa"/>
            <w:noWrap w:val="0"/>
            <w:vAlign w:val="center"/>
          </w:tcPr>
          <w:p w14:paraId="4F1D8043">
            <w:pPr>
              <w:spacing w:line="0" w:lineRule="atLeast"/>
              <w:jc w:val="center"/>
              <w:rPr>
                <w:rFonts w:eastAsia="仿宋_GB2312"/>
                <w:sz w:val="18"/>
                <w:szCs w:val="18"/>
              </w:rPr>
            </w:pPr>
            <w:r>
              <w:rPr>
                <w:rFonts w:eastAsia="仿宋_GB2312"/>
                <w:sz w:val="18"/>
                <w:szCs w:val="18"/>
              </w:rPr>
              <w:t>万人</w:t>
            </w:r>
          </w:p>
        </w:tc>
        <w:tc>
          <w:tcPr>
            <w:tcW w:w="949" w:type="dxa"/>
            <w:noWrap w:val="0"/>
            <w:vAlign w:val="center"/>
          </w:tcPr>
          <w:p w14:paraId="70B69975">
            <w:pPr>
              <w:widowControl/>
              <w:jc w:val="center"/>
              <w:rPr>
                <w:rFonts w:eastAsia="仿宋_GB2312"/>
                <w:sz w:val="18"/>
                <w:szCs w:val="18"/>
              </w:rPr>
            </w:pPr>
            <w:r>
              <w:rPr>
                <w:rFonts w:eastAsia="仿宋_GB2312"/>
                <w:sz w:val="18"/>
                <w:szCs w:val="18"/>
              </w:rPr>
              <w:t>25.78</w:t>
            </w:r>
          </w:p>
        </w:tc>
        <w:tc>
          <w:tcPr>
            <w:tcW w:w="950" w:type="dxa"/>
            <w:noWrap w:val="0"/>
            <w:vAlign w:val="center"/>
          </w:tcPr>
          <w:p w14:paraId="182E9C50">
            <w:pPr>
              <w:widowControl/>
              <w:jc w:val="center"/>
              <w:rPr>
                <w:rFonts w:eastAsia="仿宋_GB2312"/>
                <w:sz w:val="18"/>
                <w:szCs w:val="18"/>
              </w:rPr>
            </w:pPr>
            <w:r>
              <w:rPr>
                <w:rFonts w:eastAsia="仿宋_GB2312"/>
                <w:sz w:val="18"/>
                <w:szCs w:val="18"/>
              </w:rPr>
              <w:t>25.70</w:t>
            </w:r>
          </w:p>
        </w:tc>
        <w:tc>
          <w:tcPr>
            <w:tcW w:w="949" w:type="dxa"/>
            <w:noWrap w:val="0"/>
            <w:vAlign w:val="center"/>
          </w:tcPr>
          <w:p w14:paraId="56AB0A50">
            <w:pPr>
              <w:widowControl/>
              <w:jc w:val="center"/>
              <w:rPr>
                <w:rFonts w:eastAsia="仿宋_GB2312"/>
                <w:sz w:val="18"/>
                <w:szCs w:val="18"/>
              </w:rPr>
            </w:pPr>
            <w:r>
              <w:rPr>
                <w:rFonts w:eastAsia="仿宋_GB2312"/>
                <w:sz w:val="18"/>
                <w:szCs w:val="18"/>
              </w:rPr>
              <w:t>27.54</w:t>
            </w:r>
          </w:p>
        </w:tc>
        <w:tc>
          <w:tcPr>
            <w:tcW w:w="950" w:type="dxa"/>
            <w:noWrap w:val="0"/>
            <w:vAlign w:val="center"/>
          </w:tcPr>
          <w:p w14:paraId="32EDD206">
            <w:pPr>
              <w:widowControl/>
              <w:jc w:val="center"/>
              <w:rPr>
                <w:rFonts w:eastAsia="仿宋_GB2312"/>
                <w:sz w:val="18"/>
                <w:szCs w:val="18"/>
              </w:rPr>
            </w:pPr>
            <w:r>
              <w:rPr>
                <w:rFonts w:eastAsia="仿宋_GB2312"/>
                <w:sz w:val="18"/>
                <w:szCs w:val="18"/>
              </w:rPr>
              <w:t>30.03</w:t>
            </w:r>
          </w:p>
        </w:tc>
        <w:tc>
          <w:tcPr>
            <w:tcW w:w="949" w:type="dxa"/>
            <w:noWrap w:val="0"/>
            <w:vAlign w:val="center"/>
          </w:tcPr>
          <w:p w14:paraId="418DF973">
            <w:pPr>
              <w:widowControl/>
              <w:jc w:val="center"/>
              <w:rPr>
                <w:rFonts w:eastAsia="仿宋_GB2312"/>
                <w:sz w:val="18"/>
                <w:szCs w:val="18"/>
              </w:rPr>
            </w:pPr>
            <w:r>
              <w:rPr>
                <w:rFonts w:eastAsia="仿宋_GB2312"/>
                <w:sz w:val="18"/>
                <w:szCs w:val="18"/>
              </w:rPr>
              <w:t>27.91</w:t>
            </w:r>
          </w:p>
        </w:tc>
      </w:tr>
      <w:tr w14:paraId="1972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5C64F4C1">
            <w:pPr>
              <w:widowControl/>
              <w:jc w:val="center"/>
              <w:rPr>
                <w:rFonts w:eastAsia="仿宋_GB2312"/>
                <w:b/>
                <w:sz w:val="32"/>
                <w:szCs w:val="32"/>
              </w:rPr>
            </w:pPr>
          </w:p>
        </w:tc>
        <w:tc>
          <w:tcPr>
            <w:tcW w:w="3307" w:type="dxa"/>
            <w:gridSpan w:val="2"/>
            <w:noWrap w:val="0"/>
            <w:vAlign w:val="center"/>
          </w:tcPr>
          <w:p w14:paraId="7C5264AC">
            <w:pPr>
              <w:rPr>
                <w:rFonts w:eastAsia="仿宋_GB2312"/>
                <w:sz w:val="18"/>
                <w:szCs w:val="18"/>
              </w:rPr>
            </w:pPr>
            <w:r>
              <w:rPr>
                <w:rFonts w:eastAsia="仿宋_GB2312"/>
                <w:sz w:val="18"/>
                <w:szCs w:val="18"/>
              </w:rPr>
              <w:t>参加失业保险人数</w:t>
            </w:r>
          </w:p>
        </w:tc>
        <w:tc>
          <w:tcPr>
            <w:tcW w:w="653" w:type="dxa"/>
            <w:noWrap w:val="0"/>
            <w:vAlign w:val="center"/>
          </w:tcPr>
          <w:p w14:paraId="2CF47386">
            <w:pPr>
              <w:jc w:val="center"/>
              <w:rPr>
                <w:rFonts w:eastAsia="仿宋_GB2312"/>
                <w:sz w:val="18"/>
                <w:szCs w:val="18"/>
              </w:rPr>
            </w:pPr>
            <w:r>
              <w:rPr>
                <w:rFonts w:eastAsia="仿宋_GB2312"/>
                <w:sz w:val="18"/>
                <w:szCs w:val="18"/>
              </w:rPr>
              <w:t>万人</w:t>
            </w:r>
          </w:p>
        </w:tc>
        <w:tc>
          <w:tcPr>
            <w:tcW w:w="949" w:type="dxa"/>
            <w:noWrap w:val="0"/>
            <w:vAlign w:val="top"/>
          </w:tcPr>
          <w:p w14:paraId="59624F09">
            <w:pPr>
              <w:widowControl/>
              <w:jc w:val="center"/>
              <w:rPr>
                <w:rFonts w:eastAsia="仿宋_GB2312"/>
                <w:sz w:val="18"/>
                <w:szCs w:val="18"/>
              </w:rPr>
            </w:pPr>
            <w:r>
              <w:rPr>
                <w:rFonts w:eastAsia="仿宋_GB2312"/>
                <w:sz w:val="18"/>
                <w:szCs w:val="18"/>
              </w:rPr>
              <w:t>11</w:t>
            </w:r>
          </w:p>
        </w:tc>
        <w:tc>
          <w:tcPr>
            <w:tcW w:w="950" w:type="dxa"/>
            <w:noWrap w:val="0"/>
            <w:vAlign w:val="center"/>
          </w:tcPr>
          <w:p w14:paraId="1DB617C6">
            <w:pPr>
              <w:widowControl/>
              <w:jc w:val="center"/>
              <w:rPr>
                <w:rFonts w:eastAsia="仿宋_GB2312"/>
                <w:sz w:val="18"/>
                <w:szCs w:val="18"/>
              </w:rPr>
            </w:pPr>
            <w:r>
              <w:rPr>
                <w:rFonts w:eastAsia="仿宋_GB2312"/>
                <w:sz w:val="18"/>
                <w:szCs w:val="18"/>
              </w:rPr>
              <w:t>11.5</w:t>
            </w:r>
          </w:p>
        </w:tc>
        <w:tc>
          <w:tcPr>
            <w:tcW w:w="949" w:type="dxa"/>
            <w:noWrap w:val="0"/>
            <w:vAlign w:val="top"/>
          </w:tcPr>
          <w:p w14:paraId="2C705780">
            <w:pPr>
              <w:widowControl/>
              <w:jc w:val="center"/>
              <w:rPr>
                <w:rFonts w:eastAsia="仿宋_GB2312"/>
                <w:sz w:val="18"/>
                <w:szCs w:val="18"/>
              </w:rPr>
            </w:pPr>
            <w:r>
              <w:rPr>
                <w:rFonts w:eastAsia="仿宋_GB2312"/>
                <w:sz w:val="18"/>
                <w:szCs w:val="18"/>
              </w:rPr>
              <w:t>10.07</w:t>
            </w:r>
          </w:p>
        </w:tc>
        <w:tc>
          <w:tcPr>
            <w:tcW w:w="950" w:type="dxa"/>
            <w:noWrap w:val="0"/>
            <w:vAlign w:val="top"/>
          </w:tcPr>
          <w:p w14:paraId="03545C4B">
            <w:pPr>
              <w:widowControl/>
              <w:jc w:val="center"/>
              <w:rPr>
                <w:rFonts w:eastAsia="仿宋_GB2312"/>
                <w:sz w:val="18"/>
                <w:szCs w:val="18"/>
              </w:rPr>
            </w:pPr>
            <w:r>
              <w:rPr>
                <w:rFonts w:eastAsia="仿宋_GB2312"/>
                <w:sz w:val="18"/>
                <w:szCs w:val="18"/>
              </w:rPr>
              <w:t>12.8</w:t>
            </w:r>
          </w:p>
        </w:tc>
        <w:tc>
          <w:tcPr>
            <w:tcW w:w="949" w:type="dxa"/>
            <w:noWrap w:val="0"/>
            <w:vAlign w:val="top"/>
          </w:tcPr>
          <w:p w14:paraId="41685C63">
            <w:pPr>
              <w:widowControl/>
              <w:jc w:val="center"/>
              <w:rPr>
                <w:rFonts w:eastAsia="仿宋_GB2312"/>
                <w:sz w:val="18"/>
                <w:szCs w:val="18"/>
              </w:rPr>
            </w:pPr>
            <w:r>
              <w:rPr>
                <w:rFonts w:eastAsia="仿宋_GB2312"/>
                <w:sz w:val="18"/>
                <w:szCs w:val="18"/>
              </w:rPr>
              <w:t>13.21</w:t>
            </w:r>
          </w:p>
        </w:tc>
      </w:tr>
      <w:tr w14:paraId="27CB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2646AF81">
            <w:pPr>
              <w:widowControl/>
              <w:jc w:val="center"/>
              <w:rPr>
                <w:rFonts w:eastAsia="仿宋_GB2312"/>
                <w:b/>
                <w:sz w:val="32"/>
                <w:szCs w:val="32"/>
              </w:rPr>
            </w:pPr>
          </w:p>
        </w:tc>
        <w:tc>
          <w:tcPr>
            <w:tcW w:w="3307" w:type="dxa"/>
            <w:gridSpan w:val="2"/>
            <w:noWrap w:val="0"/>
            <w:vAlign w:val="center"/>
          </w:tcPr>
          <w:p w14:paraId="788157E0">
            <w:pPr>
              <w:rPr>
                <w:rFonts w:eastAsia="仿宋_GB2312"/>
                <w:sz w:val="18"/>
                <w:szCs w:val="18"/>
              </w:rPr>
            </w:pPr>
            <w:r>
              <w:rPr>
                <w:rFonts w:eastAsia="仿宋_GB2312"/>
                <w:sz w:val="18"/>
                <w:szCs w:val="18"/>
              </w:rPr>
              <w:t>参加工伤保险人数</w:t>
            </w:r>
          </w:p>
        </w:tc>
        <w:tc>
          <w:tcPr>
            <w:tcW w:w="653" w:type="dxa"/>
            <w:noWrap w:val="0"/>
            <w:vAlign w:val="center"/>
          </w:tcPr>
          <w:p w14:paraId="66C6D11C">
            <w:pPr>
              <w:jc w:val="center"/>
              <w:rPr>
                <w:rFonts w:eastAsia="仿宋_GB2312"/>
                <w:sz w:val="18"/>
                <w:szCs w:val="18"/>
              </w:rPr>
            </w:pPr>
            <w:r>
              <w:rPr>
                <w:rFonts w:eastAsia="仿宋_GB2312"/>
                <w:sz w:val="18"/>
                <w:szCs w:val="18"/>
              </w:rPr>
              <w:t>万人</w:t>
            </w:r>
          </w:p>
        </w:tc>
        <w:tc>
          <w:tcPr>
            <w:tcW w:w="949" w:type="dxa"/>
            <w:noWrap w:val="0"/>
            <w:vAlign w:val="top"/>
          </w:tcPr>
          <w:p w14:paraId="3EABF5B1">
            <w:pPr>
              <w:widowControl/>
              <w:jc w:val="center"/>
              <w:rPr>
                <w:rFonts w:eastAsia="仿宋_GB2312"/>
                <w:sz w:val="18"/>
                <w:szCs w:val="18"/>
              </w:rPr>
            </w:pPr>
            <w:r>
              <w:rPr>
                <w:rFonts w:eastAsia="仿宋_GB2312"/>
                <w:sz w:val="18"/>
                <w:szCs w:val="18"/>
              </w:rPr>
              <w:t>7.768</w:t>
            </w:r>
          </w:p>
        </w:tc>
        <w:tc>
          <w:tcPr>
            <w:tcW w:w="950" w:type="dxa"/>
            <w:noWrap w:val="0"/>
            <w:vAlign w:val="center"/>
          </w:tcPr>
          <w:p w14:paraId="643DB361">
            <w:pPr>
              <w:widowControl/>
              <w:jc w:val="center"/>
              <w:rPr>
                <w:rFonts w:eastAsia="仿宋_GB2312"/>
                <w:sz w:val="18"/>
                <w:szCs w:val="18"/>
              </w:rPr>
            </w:pPr>
            <w:r>
              <w:rPr>
                <w:rFonts w:eastAsia="仿宋_GB2312"/>
                <w:sz w:val="18"/>
                <w:szCs w:val="18"/>
              </w:rPr>
              <w:t>8.8</w:t>
            </w:r>
          </w:p>
        </w:tc>
        <w:tc>
          <w:tcPr>
            <w:tcW w:w="949" w:type="dxa"/>
            <w:noWrap w:val="0"/>
            <w:vAlign w:val="top"/>
          </w:tcPr>
          <w:p w14:paraId="17B53D8F">
            <w:pPr>
              <w:widowControl/>
              <w:jc w:val="center"/>
              <w:rPr>
                <w:rFonts w:eastAsia="仿宋_GB2312"/>
                <w:sz w:val="18"/>
                <w:szCs w:val="18"/>
              </w:rPr>
            </w:pPr>
            <w:r>
              <w:rPr>
                <w:rFonts w:eastAsia="仿宋_GB2312"/>
                <w:sz w:val="18"/>
                <w:szCs w:val="18"/>
              </w:rPr>
              <w:t>9.74</w:t>
            </w:r>
          </w:p>
        </w:tc>
        <w:tc>
          <w:tcPr>
            <w:tcW w:w="950" w:type="dxa"/>
            <w:noWrap w:val="0"/>
            <w:vAlign w:val="top"/>
          </w:tcPr>
          <w:p w14:paraId="1940618C">
            <w:pPr>
              <w:widowControl/>
              <w:jc w:val="center"/>
              <w:rPr>
                <w:rFonts w:eastAsia="仿宋_GB2312"/>
                <w:sz w:val="18"/>
                <w:szCs w:val="18"/>
              </w:rPr>
            </w:pPr>
            <w:r>
              <w:rPr>
                <w:rFonts w:eastAsia="仿宋_GB2312"/>
                <w:sz w:val="18"/>
                <w:szCs w:val="18"/>
              </w:rPr>
              <w:t>10.56</w:t>
            </w:r>
          </w:p>
        </w:tc>
        <w:tc>
          <w:tcPr>
            <w:tcW w:w="949" w:type="dxa"/>
            <w:noWrap w:val="0"/>
            <w:vAlign w:val="top"/>
          </w:tcPr>
          <w:p w14:paraId="189EB57D">
            <w:pPr>
              <w:widowControl/>
              <w:jc w:val="center"/>
              <w:rPr>
                <w:rFonts w:eastAsia="仿宋_GB2312"/>
                <w:sz w:val="18"/>
                <w:szCs w:val="18"/>
              </w:rPr>
            </w:pPr>
            <w:r>
              <w:rPr>
                <w:rFonts w:eastAsia="仿宋_GB2312"/>
                <w:sz w:val="18"/>
                <w:szCs w:val="18"/>
              </w:rPr>
              <w:t>11.42</w:t>
            </w:r>
          </w:p>
        </w:tc>
      </w:tr>
      <w:tr w14:paraId="0E56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5517E957">
            <w:pPr>
              <w:widowControl/>
              <w:jc w:val="center"/>
              <w:rPr>
                <w:rFonts w:eastAsia="仿宋_GB2312"/>
                <w:b/>
                <w:sz w:val="32"/>
                <w:szCs w:val="32"/>
              </w:rPr>
            </w:pPr>
          </w:p>
        </w:tc>
        <w:tc>
          <w:tcPr>
            <w:tcW w:w="3307" w:type="dxa"/>
            <w:gridSpan w:val="2"/>
            <w:noWrap w:val="0"/>
            <w:vAlign w:val="center"/>
          </w:tcPr>
          <w:p w14:paraId="74090B9A">
            <w:pPr>
              <w:rPr>
                <w:rFonts w:eastAsia="仿宋_GB2312"/>
                <w:sz w:val="18"/>
                <w:szCs w:val="18"/>
              </w:rPr>
            </w:pPr>
            <w:r>
              <w:rPr>
                <w:rFonts w:eastAsia="仿宋_GB2312"/>
                <w:sz w:val="18"/>
                <w:szCs w:val="18"/>
              </w:rPr>
              <w:t>参加生育保险人数</w:t>
            </w:r>
          </w:p>
        </w:tc>
        <w:tc>
          <w:tcPr>
            <w:tcW w:w="653" w:type="dxa"/>
            <w:noWrap w:val="0"/>
            <w:vAlign w:val="center"/>
          </w:tcPr>
          <w:p w14:paraId="489B446E">
            <w:pPr>
              <w:jc w:val="center"/>
              <w:rPr>
                <w:rFonts w:eastAsia="仿宋_GB2312"/>
                <w:sz w:val="18"/>
                <w:szCs w:val="18"/>
              </w:rPr>
            </w:pPr>
            <w:r>
              <w:rPr>
                <w:rFonts w:eastAsia="仿宋_GB2312"/>
                <w:sz w:val="18"/>
                <w:szCs w:val="18"/>
              </w:rPr>
              <w:t>万人</w:t>
            </w:r>
          </w:p>
        </w:tc>
        <w:tc>
          <w:tcPr>
            <w:tcW w:w="949" w:type="dxa"/>
            <w:noWrap w:val="0"/>
            <w:vAlign w:val="top"/>
          </w:tcPr>
          <w:p w14:paraId="323927AF">
            <w:pPr>
              <w:widowControl/>
              <w:jc w:val="center"/>
              <w:rPr>
                <w:rFonts w:eastAsia="仿宋_GB2312"/>
                <w:sz w:val="32"/>
                <w:szCs w:val="32"/>
              </w:rPr>
            </w:pPr>
            <w:r>
              <w:rPr>
                <w:rFonts w:eastAsia="仿宋_GB2312"/>
                <w:sz w:val="18"/>
                <w:szCs w:val="18"/>
              </w:rPr>
              <w:t>4.8</w:t>
            </w:r>
          </w:p>
        </w:tc>
        <w:tc>
          <w:tcPr>
            <w:tcW w:w="950" w:type="dxa"/>
            <w:noWrap w:val="0"/>
            <w:vAlign w:val="center"/>
          </w:tcPr>
          <w:p w14:paraId="79FE0391">
            <w:pPr>
              <w:widowControl/>
              <w:jc w:val="center"/>
              <w:rPr>
                <w:rFonts w:eastAsia="仿宋_GB2312"/>
                <w:sz w:val="18"/>
                <w:szCs w:val="18"/>
              </w:rPr>
            </w:pPr>
            <w:r>
              <w:rPr>
                <w:rFonts w:eastAsia="仿宋_GB2312"/>
                <w:sz w:val="18"/>
                <w:szCs w:val="18"/>
              </w:rPr>
              <w:t>7.1</w:t>
            </w:r>
          </w:p>
        </w:tc>
        <w:tc>
          <w:tcPr>
            <w:tcW w:w="949" w:type="dxa"/>
            <w:noWrap w:val="0"/>
            <w:vAlign w:val="top"/>
          </w:tcPr>
          <w:p w14:paraId="47EB78CA">
            <w:pPr>
              <w:widowControl/>
              <w:jc w:val="center"/>
              <w:rPr>
                <w:rFonts w:eastAsia="仿宋_GB2312"/>
                <w:sz w:val="32"/>
                <w:szCs w:val="32"/>
              </w:rPr>
            </w:pPr>
            <w:r>
              <w:rPr>
                <w:rFonts w:eastAsia="仿宋_GB2312"/>
                <w:sz w:val="18"/>
                <w:szCs w:val="18"/>
              </w:rPr>
              <w:t>7.95</w:t>
            </w:r>
          </w:p>
        </w:tc>
        <w:tc>
          <w:tcPr>
            <w:tcW w:w="950" w:type="dxa"/>
            <w:noWrap w:val="0"/>
            <w:vAlign w:val="top"/>
          </w:tcPr>
          <w:p w14:paraId="0CC864D4">
            <w:pPr>
              <w:widowControl/>
              <w:jc w:val="center"/>
              <w:rPr>
                <w:rFonts w:eastAsia="仿宋_GB2312"/>
                <w:sz w:val="32"/>
                <w:szCs w:val="32"/>
              </w:rPr>
            </w:pPr>
            <w:r>
              <w:rPr>
                <w:rFonts w:eastAsia="仿宋_GB2312"/>
                <w:sz w:val="18"/>
                <w:szCs w:val="18"/>
              </w:rPr>
              <w:t>8.64</w:t>
            </w:r>
          </w:p>
        </w:tc>
        <w:tc>
          <w:tcPr>
            <w:tcW w:w="949" w:type="dxa"/>
            <w:noWrap w:val="0"/>
            <w:vAlign w:val="top"/>
          </w:tcPr>
          <w:p w14:paraId="2907233B">
            <w:pPr>
              <w:widowControl/>
              <w:jc w:val="center"/>
              <w:rPr>
                <w:rFonts w:eastAsia="仿宋_GB2312"/>
                <w:sz w:val="32"/>
                <w:szCs w:val="32"/>
              </w:rPr>
            </w:pPr>
            <w:r>
              <w:rPr>
                <w:rFonts w:eastAsia="仿宋_GB2312"/>
                <w:sz w:val="18"/>
                <w:szCs w:val="18"/>
              </w:rPr>
              <w:t>9.06</w:t>
            </w:r>
          </w:p>
        </w:tc>
      </w:tr>
      <w:tr w14:paraId="5756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restart"/>
            <w:noWrap w:val="0"/>
            <w:vAlign w:val="center"/>
          </w:tcPr>
          <w:p w14:paraId="0B711867">
            <w:pPr>
              <w:spacing w:line="300" w:lineRule="exact"/>
              <w:jc w:val="center"/>
              <w:rPr>
                <w:rFonts w:eastAsia="仿宋_GB2312"/>
                <w:b/>
                <w:kern w:val="0"/>
                <w:sz w:val="24"/>
              </w:rPr>
            </w:pPr>
            <w:r>
              <w:rPr>
                <w:rFonts w:eastAsia="仿宋_GB2312"/>
                <w:b/>
                <w:kern w:val="0"/>
                <w:sz w:val="24"/>
              </w:rPr>
              <w:t>人才工作</w:t>
            </w:r>
          </w:p>
        </w:tc>
        <w:tc>
          <w:tcPr>
            <w:tcW w:w="3307" w:type="dxa"/>
            <w:gridSpan w:val="2"/>
            <w:noWrap w:val="0"/>
            <w:vAlign w:val="center"/>
          </w:tcPr>
          <w:p w14:paraId="43A33E13">
            <w:pPr>
              <w:rPr>
                <w:rFonts w:eastAsia="仿宋_GB2312"/>
                <w:sz w:val="18"/>
                <w:szCs w:val="18"/>
              </w:rPr>
            </w:pPr>
            <w:r>
              <w:rPr>
                <w:rFonts w:eastAsia="仿宋_GB2312"/>
                <w:sz w:val="18"/>
                <w:szCs w:val="18"/>
              </w:rPr>
              <w:t>培养和引进高层次人才</w:t>
            </w:r>
          </w:p>
        </w:tc>
        <w:tc>
          <w:tcPr>
            <w:tcW w:w="653" w:type="dxa"/>
            <w:noWrap w:val="0"/>
            <w:vAlign w:val="center"/>
          </w:tcPr>
          <w:p w14:paraId="4369A2DE">
            <w:pPr>
              <w:jc w:val="center"/>
              <w:rPr>
                <w:rFonts w:eastAsia="仿宋_GB2312"/>
                <w:sz w:val="18"/>
                <w:szCs w:val="18"/>
              </w:rPr>
            </w:pPr>
            <w:r>
              <w:rPr>
                <w:rFonts w:eastAsia="仿宋_GB2312"/>
                <w:sz w:val="18"/>
                <w:szCs w:val="18"/>
              </w:rPr>
              <w:t>人</w:t>
            </w:r>
          </w:p>
        </w:tc>
        <w:tc>
          <w:tcPr>
            <w:tcW w:w="949" w:type="dxa"/>
            <w:noWrap w:val="0"/>
            <w:vAlign w:val="center"/>
          </w:tcPr>
          <w:p w14:paraId="1EED072B">
            <w:pPr>
              <w:widowControl/>
              <w:jc w:val="center"/>
              <w:rPr>
                <w:rFonts w:eastAsia="仿宋_GB2312"/>
                <w:sz w:val="18"/>
                <w:szCs w:val="18"/>
              </w:rPr>
            </w:pPr>
            <w:r>
              <w:rPr>
                <w:rFonts w:eastAsia="仿宋_GB2312"/>
                <w:sz w:val="18"/>
                <w:szCs w:val="18"/>
              </w:rPr>
              <w:t>163</w:t>
            </w:r>
          </w:p>
        </w:tc>
        <w:tc>
          <w:tcPr>
            <w:tcW w:w="950" w:type="dxa"/>
            <w:noWrap w:val="0"/>
            <w:vAlign w:val="center"/>
          </w:tcPr>
          <w:p w14:paraId="61E6506C">
            <w:pPr>
              <w:widowControl/>
              <w:jc w:val="center"/>
              <w:rPr>
                <w:rFonts w:eastAsia="仿宋_GB2312"/>
                <w:sz w:val="18"/>
                <w:szCs w:val="18"/>
              </w:rPr>
            </w:pPr>
            <w:r>
              <w:rPr>
                <w:rFonts w:eastAsia="仿宋_GB2312"/>
                <w:sz w:val="18"/>
                <w:szCs w:val="18"/>
              </w:rPr>
              <w:t>124</w:t>
            </w:r>
          </w:p>
        </w:tc>
        <w:tc>
          <w:tcPr>
            <w:tcW w:w="949" w:type="dxa"/>
            <w:noWrap w:val="0"/>
            <w:vAlign w:val="center"/>
          </w:tcPr>
          <w:p w14:paraId="39809ABF">
            <w:pPr>
              <w:widowControl/>
              <w:jc w:val="center"/>
              <w:rPr>
                <w:rFonts w:eastAsia="仿宋_GB2312"/>
                <w:sz w:val="18"/>
                <w:szCs w:val="18"/>
              </w:rPr>
            </w:pPr>
            <w:r>
              <w:rPr>
                <w:rFonts w:eastAsia="仿宋_GB2312"/>
                <w:sz w:val="18"/>
                <w:szCs w:val="18"/>
              </w:rPr>
              <w:t>122</w:t>
            </w:r>
          </w:p>
        </w:tc>
        <w:tc>
          <w:tcPr>
            <w:tcW w:w="950" w:type="dxa"/>
            <w:noWrap w:val="0"/>
            <w:vAlign w:val="center"/>
          </w:tcPr>
          <w:p w14:paraId="217E9A6D">
            <w:pPr>
              <w:widowControl/>
              <w:jc w:val="center"/>
              <w:rPr>
                <w:rFonts w:eastAsia="仿宋_GB2312"/>
                <w:sz w:val="18"/>
                <w:szCs w:val="18"/>
              </w:rPr>
            </w:pPr>
            <w:r>
              <w:rPr>
                <w:rFonts w:eastAsia="仿宋_GB2312"/>
                <w:sz w:val="18"/>
                <w:szCs w:val="18"/>
              </w:rPr>
              <w:t>110</w:t>
            </w:r>
          </w:p>
        </w:tc>
        <w:tc>
          <w:tcPr>
            <w:tcW w:w="949" w:type="dxa"/>
            <w:noWrap w:val="0"/>
            <w:vAlign w:val="center"/>
          </w:tcPr>
          <w:p w14:paraId="5950CD9F">
            <w:pPr>
              <w:widowControl/>
              <w:jc w:val="center"/>
              <w:rPr>
                <w:rFonts w:eastAsia="仿宋_GB2312"/>
                <w:sz w:val="18"/>
                <w:szCs w:val="18"/>
              </w:rPr>
            </w:pPr>
            <w:r>
              <w:rPr>
                <w:rFonts w:eastAsia="仿宋_GB2312"/>
                <w:sz w:val="18"/>
                <w:szCs w:val="18"/>
              </w:rPr>
              <w:t>108</w:t>
            </w:r>
          </w:p>
        </w:tc>
      </w:tr>
      <w:tr w14:paraId="6428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66749BEA">
            <w:pPr>
              <w:widowControl/>
              <w:jc w:val="center"/>
              <w:rPr>
                <w:rFonts w:eastAsia="仿宋_GB2312"/>
                <w:b/>
                <w:sz w:val="32"/>
                <w:szCs w:val="32"/>
              </w:rPr>
            </w:pPr>
          </w:p>
        </w:tc>
        <w:tc>
          <w:tcPr>
            <w:tcW w:w="3307" w:type="dxa"/>
            <w:gridSpan w:val="2"/>
            <w:noWrap w:val="0"/>
            <w:vAlign w:val="center"/>
          </w:tcPr>
          <w:p w14:paraId="3A76A395">
            <w:pPr>
              <w:rPr>
                <w:rFonts w:eastAsia="仿宋_GB2312"/>
                <w:sz w:val="18"/>
                <w:szCs w:val="18"/>
              </w:rPr>
            </w:pPr>
            <w:r>
              <w:rPr>
                <w:rFonts w:eastAsia="仿宋_GB2312"/>
                <w:sz w:val="18"/>
                <w:szCs w:val="18"/>
              </w:rPr>
              <w:t>新增高技能人才人数</w:t>
            </w:r>
          </w:p>
        </w:tc>
        <w:tc>
          <w:tcPr>
            <w:tcW w:w="653" w:type="dxa"/>
            <w:noWrap w:val="0"/>
            <w:vAlign w:val="center"/>
          </w:tcPr>
          <w:p w14:paraId="20226979">
            <w:pPr>
              <w:jc w:val="center"/>
              <w:rPr>
                <w:rFonts w:eastAsia="仿宋_GB2312"/>
                <w:sz w:val="18"/>
                <w:szCs w:val="18"/>
              </w:rPr>
            </w:pPr>
            <w:r>
              <w:rPr>
                <w:rFonts w:eastAsia="仿宋_GB2312"/>
                <w:sz w:val="18"/>
                <w:szCs w:val="18"/>
              </w:rPr>
              <w:t>人</w:t>
            </w:r>
          </w:p>
        </w:tc>
        <w:tc>
          <w:tcPr>
            <w:tcW w:w="949" w:type="dxa"/>
            <w:noWrap w:val="0"/>
            <w:vAlign w:val="center"/>
          </w:tcPr>
          <w:p w14:paraId="2FB4C56D">
            <w:pPr>
              <w:widowControl/>
              <w:jc w:val="center"/>
              <w:rPr>
                <w:rFonts w:eastAsia="仿宋_GB2312"/>
                <w:sz w:val="18"/>
                <w:szCs w:val="18"/>
              </w:rPr>
            </w:pPr>
            <w:r>
              <w:rPr>
                <w:rFonts w:eastAsia="仿宋_GB2312"/>
                <w:sz w:val="18"/>
                <w:szCs w:val="18"/>
              </w:rPr>
              <w:t>39427</w:t>
            </w:r>
          </w:p>
        </w:tc>
        <w:tc>
          <w:tcPr>
            <w:tcW w:w="950" w:type="dxa"/>
            <w:noWrap w:val="0"/>
            <w:vAlign w:val="center"/>
          </w:tcPr>
          <w:p w14:paraId="388E0D0A">
            <w:pPr>
              <w:widowControl/>
              <w:jc w:val="center"/>
              <w:rPr>
                <w:rFonts w:eastAsia="仿宋_GB2312"/>
                <w:sz w:val="18"/>
                <w:szCs w:val="18"/>
              </w:rPr>
            </w:pPr>
            <w:r>
              <w:rPr>
                <w:rFonts w:eastAsia="仿宋_GB2312"/>
                <w:sz w:val="18"/>
                <w:szCs w:val="18"/>
              </w:rPr>
              <w:t>40057</w:t>
            </w:r>
          </w:p>
        </w:tc>
        <w:tc>
          <w:tcPr>
            <w:tcW w:w="949" w:type="dxa"/>
            <w:noWrap w:val="0"/>
            <w:vAlign w:val="center"/>
          </w:tcPr>
          <w:p w14:paraId="116DCDEA">
            <w:pPr>
              <w:widowControl/>
              <w:jc w:val="center"/>
              <w:rPr>
                <w:rFonts w:eastAsia="仿宋_GB2312"/>
                <w:sz w:val="18"/>
                <w:szCs w:val="18"/>
              </w:rPr>
            </w:pPr>
            <w:r>
              <w:rPr>
                <w:rFonts w:eastAsia="仿宋_GB2312"/>
                <w:sz w:val="18"/>
                <w:szCs w:val="18"/>
              </w:rPr>
              <w:t>40762</w:t>
            </w:r>
          </w:p>
        </w:tc>
        <w:tc>
          <w:tcPr>
            <w:tcW w:w="950" w:type="dxa"/>
            <w:noWrap w:val="0"/>
            <w:vAlign w:val="center"/>
          </w:tcPr>
          <w:p w14:paraId="15FF734D">
            <w:pPr>
              <w:widowControl/>
              <w:jc w:val="center"/>
              <w:rPr>
                <w:rFonts w:eastAsia="仿宋_GB2312"/>
                <w:sz w:val="18"/>
                <w:szCs w:val="18"/>
              </w:rPr>
            </w:pPr>
            <w:r>
              <w:rPr>
                <w:rFonts w:eastAsia="仿宋_GB2312"/>
                <w:sz w:val="18"/>
                <w:szCs w:val="18"/>
              </w:rPr>
              <w:t>41652</w:t>
            </w:r>
          </w:p>
        </w:tc>
        <w:tc>
          <w:tcPr>
            <w:tcW w:w="949" w:type="dxa"/>
            <w:noWrap w:val="0"/>
            <w:vAlign w:val="center"/>
          </w:tcPr>
          <w:p w14:paraId="70C222E4">
            <w:pPr>
              <w:widowControl/>
              <w:jc w:val="center"/>
              <w:rPr>
                <w:rFonts w:eastAsia="仿宋_GB2312"/>
                <w:sz w:val="18"/>
                <w:szCs w:val="18"/>
              </w:rPr>
            </w:pPr>
            <w:r>
              <w:rPr>
                <w:rFonts w:eastAsia="仿宋_GB2312"/>
                <w:sz w:val="18"/>
                <w:szCs w:val="18"/>
              </w:rPr>
              <w:t>42512</w:t>
            </w:r>
          </w:p>
        </w:tc>
      </w:tr>
      <w:tr w14:paraId="7E50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restart"/>
            <w:noWrap w:val="0"/>
            <w:vAlign w:val="center"/>
          </w:tcPr>
          <w:p w14:paraId="1E979075">
            <w:pPr>
              <w:spacing w:line="300" w:lineRule="exact"/>
              <w:jc w:val="center"/>
              <w:rPr>
                <w:rFonts w:eastAsia="仿宋_GB2312"/>
                <w:b/>
                <w:sz w:val="32"/>
                <w:szCs w:val="32"/>
              </w:rPr>
            </w:pPr>
            <w:r>
              <w:rPr>
                <w:rFonts w:eastAsia="仿宋_GB2312"/>
                <w:b/>
                <w:kern w:val="0"/>
                <w:sz w:val="24"/>
              </w:rPr>
              <w:t>劳动维权</w:t>
            </w:r>
          </w:p>
        </w:tc>
        <w:tc>
          <w:tcPr>
            <w:tcW w:w="3307" w:type="dxa"/>
            <w:gridSpan w:val="2"/>
            <w:noWrap w:val="0"/>
            <w:vAlign w:val="center"/>
          </w:tcPr>
          <w:p w14:paraId="31FFF8AB">
            <w:pPr>
              <w:rPr>
                <w:rFonts w:eastAsia="仿宋_GB2312"/>
                <w:sz w:val="18"/>
                <w:szCs w:val="18"/>
              </w:rPr>
            </w:pPr>
            <w:r>
              <w:rPr>
                <w:rFonts w:eastAsia="仿宋_GB2312"/>
                <w:sz w:val="18"/>
                <w:szCs w:val="18"/>
              </w:rPr>
              <w:t>企业劳动合同签订率</w:t>
            </w:r>
          </w:p>
        </w:tc>
        <w:tc>
          <w:tcPr>
            <w:tcW w:w="653" w:type="dxa"/>
            <w:noWrap w:val="0"/>
            <w:vAlign w:val="center"/>
          </w:tcPr>
          <w:p w14:paraId="1B8E5E07">
            <w:pPr>
              <w:jc w:val="center"/>
              <w:rPr>
                <w:rFonts w:eastAsia="仿宋_GB2312"/>
                <w:sz w:val="18"/>
                <w:szCs w:val="18"/>
              </w:rPr>
            </w:pPr>
            <w:r>
              <w:rPr>
                <w:rFonts w:eastAsia="仿宋_GB2312"/>
                <w:sz w:val="18"/>
                <w:szCs w:val="18"/>
              </w:rPr>
              <w:t>%</w:t>
            </w:r>
          </w:p>
        </w:tc>
        <w:tc>
          <w:tcPr>
            <w:tcW w:w="949" w:type="dxa"/>
            <w:noWrap w:val="0"/>
            <w:vAlign w:val="center"/>
          </w:tcPr>
          <w:p w14:paraId="380E2383">
            <w:pPr>
              <w:jc w:val="center"/>
              <w:rPr>
                <w:rFonts w:eastAsia="仿宋_GB2312"/>
                <w:sz w:val="18"/>
                <w:szCs w:val="18"/>
              </w:rPr>
            </w:pPr>
            <w:r>
              <w:rPr>
                <w:rFonts w:eastAsia="仿宋_GB2312"/>
                <w:sz w:val="18"/>
                <w:szCs w:val="18"/>
              </w:rPr>
              <w:t>100</w:t>
            </w:r>
          </w:p>
        </w:tc>
        <w:tc>
          <w:tcPr>
            <w:tcW w:w="950" w:type="dxa"/>
            <w:noWrap w:val="0"/>
            <w:vAlign w:val="center"/>
          </w:tcPr>
          <w:p w14:paraId="58684C30">
            <w:pPr>
              <w:jc w:val="center"/>
              <w:rPr>
                <w:rFonts w:eastAsia="仿宋_GB2312"/>
                <w:sz w:val="18"/>
                <w:szCs w:val="18"/>
              </w:rPr>
            </w:pPr>
            <w:r>
              <w:rPr>
                <w:rFonts w:eastAsia="仿宋_GB2312"/>
                <w:sz w:val="18"/>
                <w:szCs w:val="18"/>
              </w:rPr>
              <w:t>100</w:t>
            </w:r>
          </w:p>
        </w:tc>
        <w:tc>
          <w:tcPr>
            <w:tcW w:w="949" w:type="dxa"/>
            <w:noWrap w:val="0"/>
            <w:vAlign w:val="center"/>
          </w:tcPr>
          <w:p w14:paraId="5EE1F9C2">
            <w:pPr>
              <w:widowControl/>
              <w:jc w:val="center"/>
              <w:rPr>
                <w:rFonts w:eastAsia="仿宋_GB2312"/>
                <w:sz w:val="18"/>
                <w:szCs w:val="18"/>
              </w:rPr>
            </w:pPr>
            <w:r>
              <w:rPr>
                <w:rFonts w:eastAsia="仿宋_GB2312"/>
                <w:sz w:val="18"/>
                <w:szCs w:val="18"/>
              </w:rPr>
              <w:t>100</w:t>
            </w:r>
          </w:p>
        </w:tc>
        <w:tc>
          <w:tcPr>
            <w:tcW w:w="950" w:type="dxa"/>
            <w:noWrap w:val="0"/>
            <w:vAlign w:val="center"/>
          </w:tcPr>
          <w:p w14:paraId="7F38B90A">
            <w:pPr>
              <w:widowControl/>
              <w:jc w:val="center"/>
              <w:rPr>
                <w:rFonts w:eastAsia="仿宋_GB2312"/>
                <w:sz w:val="18"/>
                <w:szCs w:val="18"/>
              </w:rPr>
            </w:pPr>
            <w:r>
              <w:rPr>
                <w:rFonts w:eastAsia="仿宋_GB2312"/>
                <w:sz w:val="18"/>
                <w:szCs w:val="18"/>
              </w:rPr>
              <w:t>100</w:t>
            </w:r>
          </w:p>
        </w:tc>
        <w:tc>
          <w:tcPr>
            <w:tcW w:w="949" w:type="dxa"/>
            <w:noWrap w:val="0"/>
            <w:vAlign w:val="center"/>
          </w:tcPr>
          <w:p w14:paraId="74D36BEC">
            <w:pPr>
              <w:widowControl/>
              <w:jc w:val="center"/>
              <w:rPr>
                <w:rFonts w:eastAsia="仿宋_GB2312"/>
                <w:sz w:val="18"/>
                <w:szCs w:val="18"/>
              </w:rPr>
            </w:pPr>
            <w:r>
              <w:rPr>
                <w:rFonts w:eastAsia="仿宋_GB2312"/>
                <w:sz w:val="18"/>
                <w:szCs w:val="18"/>
              </w:rPr>
              <w:t>100</w:t>
            </w:r>
          </w:p>
        </w:tc>
      </w:tr>
      <w:tr w14:paraId="2A32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2C6A6E25">
            <w:pPr>
              <w:widowControl/>
              <w:jc w:val="center"/>
              <w:rPr>
                <w:rFonts w:eastAsia="仿宋_GB2312"/>
                <w:sz w:val="32"/>
                <w:szCs w:val="32"/>
              </w:rPr>
            </w:pPr>
          </w:p>
        </w:tc>
        <w:tc>
          <w:tcPr>
            <w:tcW w:w="3307" w:type="dxa"/>
            <w:gridSpan w:val="2"/>
            <w:noWrap w:val="0"/>
            <w:vAlign w:val="center"/>
          </w:tcPr>
          <w:p w14:paraId="4ADDC5CB">
            <w:pPr>
              <w:rPr>
                <w:rFonts w:eastAsia="仿宋_GB2312"/>
                <w:sz w:val="18"/>
                <w:szCs w:val="18"/>
              </w:rPr>
            </w:pPr>
            <w:r>
              <w:rPr>
                <w:rFonts w:eastAsia="仿宋_GB2312"/>
                <w:sz w:val="18"/>
                <w:szCs w:val="18"/>
              </w:rPr>
              <w:t>企业集体合同签订率</w:t>
            </w:r>
          </w:p>
        </w:tc>
        <w:tc>
          <w:tcPr>
            <w:tcW w:w="653" w:type="dxa"/>
            <w:noWrap w:val="0"/>
            <w:vAlign w:val="center"/>
          </w:tcPr>
          <w:p w14:paraId="6C1CE49A">
            <w:pPr>
              <w:jc w:val="center"/>
              <w:rPr>
                <w:rFonts w:eastAsia="仿宋_GB2312"/>
                <w:sz w:val="18"/>
                <w:szCs w:val="18"/>
              </w:rPr>
            </w:pPr>
            <w:r>
              <w:rPr>
                <w:rFonts w:eastAsia="仿宋_GB2312"/>
                <w:sz w:val="18"/>
                <w:szCs w:val="18"/>
              </w:rPr>
              <w:t>%</w:t>
            </w:r>
          </w:p>
        </w:tc>
        <w:tc>
          <w:tcPr>
            <w:tcW w:w="949" w:type="dxa"/>
            <w:noWrap w:val="0"/>
            <w:vAlign w:val="center"/>
          </w:tcPr>
          <w:p w14:paraId="5717BF5F">
            <w:pPr>
              <w:widowControl/>
              <w:jc w:val="center"/>
              <w:rPr>
                <w:rFonts w:eastAsia="仿宋_GB2312"/>
                <w:sz w:val="18"/>
                <w:szCs w:val="18"/>
              </w:rPr>
            </w:pPr>
            <w:r>
              <w:rPr>
                <w:rFonts w:eastAsia="仿宋_GB2312"/>
                <w:sz w:val="18"/>
                <w:szCs w:val="18"/>
              </w:rPr>
              <w:t>60</w:t>
            </w:r>
          </w:p>
        </w:tc>
        <w:tc>
          <w:tcPr>
            <w:tcW w:w="950" w:type="dxa"/>
            <w:noWrap w:val="0"/>
            <w:vAlign w:val="center"/>
          </w:tcPr>
          <w:p w14:paraId="4E33D21C">
            <w:pPr>
              <w:jc w:val="center"/>
              <w:rPr>
                <w:rFonts w:eastAsia="仿宋_GB2312"/>
                <w:sz w:val="18"/>
                <w:szCs w:val="18"/>
              </w:rPr>
            </w:pPr>
            <w:r>
              <w:rPr>
                <w:rFonts w:eastAsia="仿宋_GB2312"/>
                <w:sz w:val="18"/>
                <w:szCs w:val="18"/>
              </w:rPr>
              <w:t>60</w:t>
            </w:r>
          </w:p>
        </w:tc>
        <w:tc>
          <w:tcPr>
            <w:tcW w:w="949" w:type="dxa"/>
            <w:noWrap w:val="0"/>
            <w:vAlign w:val="center"/>
          </w:tcPr>
          <w:p w14:paraId="4B3943A6">
            <w:pPr>
              <w:widowControl/>
              <w:jc w:val="center"/>
              <w:rPr>
                <w:rFonts w:eastAsia="仿宋_GB2312"/>
                <w:sz w:val="18"/>
                <w:szCs w:val="18"/>
              </w:rPr>
            </w:pPr>
            <w:r>
              <w:rPr>
                <w:rFonts w:eastAsia="仿宋_GB2312"/>
                <w:sz w:val="18"/>
                <w:szCs w:val="18"/>
              </w:rPr>
              <w:t>70</w:t>
            </w:r>
          </w:p>
        </w:tc>
        <w:tc>
          <w:tcPr>
            <w:tcW w:w="950" w:type="dxa"/>
            <w:noWrap w:val="0"/>
            <w:vAlign w:val="center"/>
          </w:tcPr>
          <w:p w14:paraId="49FF6D15">
            <w:pPr>
              <w:widowControl/>
              <w:jc w:val="center"/>
              <w:rPr>
                <w:rFonts w:eastAsia="仿宋_GB2312"/>
                <w:sz w:val="18"/>
                <w:szCs w:val="18"/>
              </w:rPr>
            </w:pPr>
            <w:r>
              <w:rPr>
                <w:rFonts w:eastAsia="仿宋_GB2312"/>
                <w:sz w:val="18"/>
                <w:szCs w:val="18"/>
              </w:rPr>
              <w:t>80</w:t>
            </w:r>
          </w:p>
        </w:tc>
        <w:tc>
          <w:tcPr>
            <w:tcW w:w="949" w:type="dxa"/>
            <w:noWrap w:val="0"/>
            <w:vAlign w:val="center"/>
          </w:tcPr>
          <w:p w14:paraId="13B27911">
            <w:pPr>
              <w:widowControl/>
              <w:jc w:val="center"/>
              <w:rPr>
                <w:rFonts w:eastAsia="仿宋_GB2312"/>
                <w:sz w:val="18"/>
                <w:szCs w:val="18"/>
              </w:rPr>
            </w:pPr>
            <w:r>
              <w:rPr>
                <w:rFonts w:eastAsia="仿宋_GB2312"/>
                <w:sz w:val="18"/>
                <w:szCs w:val="18"/>
              </w:rPr>
              <w:t>85</w:t>
            </w:r>
          </w:p>
        </w:tc>
      </w:tr>
      <w:tr w14:paraId="230B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center"/>
          </w:tcPr>
          <w:p w14:paraId="3CE234F7">
            <w:pPr>
              <w:widowControl/>
              <w:jc w:val="center"/>
              <w:rPr>
                <w:rFonts w:eastAsia="仿宋_GB2312"/>
                <w:kern w:val="0"/>
                <w:sz w:val="24"/>
              </w:rPr>
            </w:pPr>
          </w:p>
        </w:tc>
        <w:tc>
          <w:tcPr>
            <w:tcW w:w="3307" w:type="dxa"/>
            <w:gridSpan w:val="2"/>
            <w:noWrap w:val="0"/>
            <w:vAlign w:val="center"/>
          </w:tcPr>
          <w:p w14:paraId="2E3E8899">
            <w:pPr>
              <w:rPr>
                <w:rFonts w:eastAsia="仿宋_GB2312"/>
                <w:sz w:val="18"/>
                <w:szCs w:val="18"/>
              </w:rPr>
            </w:pPr>
            <w:r>
              <w:rPr>
                <w:rFonts w:eastAsia="仿宋_GB2312"/>
                <w:sz w:val="18"/>
                <w:szCs w:val="18"/>
              </w:rPr>
              <w:t>劳动人事争议仲裁结案率</w:t>
            </w:r>
          </w:p>
        </w:tc>
        <w:tc>
          <w:tcPr>
            <w:tcW w:w="653" w:type="dxa"/>
            <w:noWrap w:val="0"/>
            <w:vAlign w:val="center"/>
          </w:tcPr>
          <w:p w14:paraId="7ABCABFF">
            <w:pPr>
              <w:jc w:val="center"/>
              <w:rPr>
                <w:rFonts w:eastAsia="仿宋_GB2312"/>
                <w:sz w:val="18"/>
                <w:szCs w:val="18"/>
              </w:rPr>
            </w:pPr>
            <w:r>
              <w:rPr>
                <w:rFonts w:eastAsia="仿宋_GB2312"/>
                <w:sz w:val="18"/>
                <w:szCs w:val="18"/>
              </w:rPr>
              <w:t>%</w:t>
            </w:r>
          </w:p>
        </w:tc>
        <w:tc>
          <w:tcPr>
            <w:tcW w:w="949" w:type="dxa"/>
            <w:noWrap w:val="0"/>
            <w:vAlign w:val="center"/>
          </w:tcPr>
          <w:p w14:paraId="4DBA6E51">
            <w:pPr>
              <w:widowControl/>
              <w:jc w:val="center"/>
              <w:rPr>
                <w:rFonts w:eastAsia="仿宋_GB2312"/>
                <w:sz w:val="18"/>
                <w:szCs w:val="18"/>
              </w:rPr>
            </w:pPr>
            <w:r>
              <w:rPr>
                <w:rFonts w:eastAsia="仿宋_GB2312"/>
                <w:sz w:val="18"/>
                <w:szCs w:val="18"/>
              </w:rPr>
              <w:t>100</w:t>
            </w:r>
          </w:p>
        </w:tc>
        <w:tc>
          <w:tcPr>
            <w:tcW w:w="950" w:type="dxa"/>
            <w:noWrap w:val="0"/>
            <w:vAlign w:val="center"/>
          </w:tcPr>
          <w:p w14:paraId="08720BBF">
            <w:pPr>
              <w:widowControl/>
              <w:jc w:val="center"/>
              <w:rPr>
                <w:rFonts w:eastAsia="仿宋_GB2312"/>
                <w:sz w:val="18"/>
                <w:szCs w:val="18"/>
              </w:rPr>
            </w:pPr>
            <w:r>
              <w:rPr>
                <w:rFonts w:eastAsia="仿宋_GB2312"/>
                <w:sz w:val="18"/>
                <w:szCs w:val="18"/>
              </w:rPr>
              <w:t>100</w:t>
            </w:r>
          </w:p>
        </w:tc>
        <w:tc>
          <w:tcPr>
            <w:tcW w:w="949" w:type="dxa"/>
            <w:noWrap w:val="0"/>
            <w:vAlign w:val="center"/>
          </w:tcPr>
          <w:p w14:paraId="089674C8">
            <w:pPr>
              <w:widowControl/>
              <w:jc w:val="center"/>
              <w:rPr>
                <w:rFonts w:eastAsia="仿宋_GB2312"/>
                <w:sz w:val="18"/>
                <w:szCs w:val="18"/>
              </w:rPr>
            </w:pPr>
            <w:r>
              <w:rPr>
                <w:rFonts w:eastAsia="仿宋_GB2312"/>
                <w:sz w:val="18"/>
                <w:szCs w:val="18"/>
              </w:rPr>
              <w:t>100</w:t>
            </w:r>
          </w:p>
        </w:tc>
        <w:tc>
          <w:tcPr>
            <w:tcW w:w="950" w:type="dxa"/>
            <w:noWrap w:val="0"/>
            <w:vAlign w:val="center"/>
          </w:tcPr>
          <w:p w14:paraId="4BCDE916">
            <w:pPr>
              <w:widowControl/>
              <w:jc w:val="center"/>
              <w:rPr>
                <w:rFonts w:eastAsia="仿宋_GB2312"/>
                <w:sz w:val="18"/>
                <w:szCs w:val="18"/>
              </w:rPr>
            </w:pPr>
            <w:r>
              <w:rPr>
                <w:rFonts w:eastAsia="仿宋_GB2312"/>
                <w:sz w:val="18"/>
                <w:szCs w:val="18"/>
              </w:rPr>
              <w:t>100</w:t>
            </w:r>
          </w:p>
        </w:tc>
        <w:tc>
          <w:tcPr>
            <w:tcW w:w="949" w:type="dxa"/>
            <w:noWrap w:val="0"/>
            <w:vAlign w:val="center"/>
          </w:tcPr>
          <w:p w14:paraId="70917734">
            <w:pPr>
              <w:widowControl/>
              <w:jc w:val="center"/>
              <w:rPr>
                <w:rFonts w:eastAsia="仿宋_GB2312"/>
                <w:sz w:val="18"/>
                <w:szCs w:val="18"/>
              </w:rPr>
            </w:pPr>
            <w:r>
              <w:rPr>
                <w:rFonts w:eastAsia="仿宋_GB2312"/>
                <w:sz w:val="18"/>
                <w:szCs w:val="18"/>
              </w:rPr>
              <w:t>100</w:t>
            </w:r>
          </w:p>
        </w:tc>
      </w:tr>
      <w:tr w14:paraId="5719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exact"/>
        </w:trPr>
        <w:tc>
          <w:tcPr>
            <w:tcW w:w="864" w:type="dxa"/>
            <w:vMerge w:val="continue"/>
            <w:noWrap w:val="0"/>
            <w:vAlign w:val="top"/>
          </w:tcPr>
          <w:p w14:paraId="1D927350">
            <w:pPr>
              <w:widowControl/>
              <w:jc w:val="center"/>
              <w:rPr>
                <w:rFonts w:eastAsia="仿宋_GB2312"/>
                <w:kern w:val="0"/>
                <w:sz w:val="24"/>
              </w:rPr>
            </w:pPr>
          </w:p>
        </w:tc>
        <w:tc>
          <w:tcPr>
            <w:tcW w:w="3307" w:type="dxa"/>
            <w:gridSpan w:val="2"/>
            <w:noWrap w:val="0"/>
            <w:vAlign w:val="center"/>
          </w:tcPr>
          <w:p w14:paraId="23D7D728">
            <w:pPr>
              <w:rPr>
                <w:rFonts w:eastAsia="仿宋_GB2312"/>
                <w:sz w:val="18"/>
                <w:szCs w:val="18"/>
              </w:rPr>
            </w:pPr>
            <w:r>
              <w:rPr>
                <w:rFonts w:eastAsia="仿宋_GB2312"/>
                <w:sz w:val="18"/>
                <w:szCs w:val="18"/>
              </w:rPr>
              <w:t>劳动保障监察举报投诉案件结案率</w:t>
            </w:r>
          </w:p>
        </w:tc>
        <w:tc>
          <w:tcPr>
            <w:tcW w:w="653" w:type="dxa"/>
            <w:noWrap w:val="0"/>
            <w:vAlign w:val="center"/>
          </w:tcPr>
          <w:p w14:paraId="606CFEEF">
            <w:pPr>
              <w:jc w:val="center"/>
              <w:rPr>
                <w:rFonts w:eastAsia="仿宋_GB2312"/>
                <w:sz w:val="18"/>
                <w:szCs w:val="18"/>
              </w:rPr>
            </w:pPr>
            <w:r>
              <w:rPr>
                <w:rFonts w:eastAsia="仿宋_GB2312"/>
                <w:sz w:val="18"/>
                <w:szCs w:val="18"/>
              </w:rPr>
              <w:t>%</w:t>
            </w:r>
          </w:p>
        </w:tc>
        <w:tc>
          <w:tcPr>
            <w:tcW w:w="949" w:type="dxa"/>
            <w:noWrap w:val="0"/>
            <w:vAlign w:val="center"/>
          </w:tcPr>
          <w:p w14:paraId="7AAB5CA5">
            <w:pPr>
              <w:widowControl/>
              <w:jc w:val="center"/>
              <w:rPr>
                <w:rFonts w:eastAsia="仿宋_GB2312"/>
                <w:sz w:val="18"/>
                <w:szCs w:val="18"/>
              </w:rPr>
            </w:pPr>
            <w:r>
              <w:rPr>
                <w:rFonts w:eastAsia="仿宋_GB2312"/>
                <w:sz w:val="18"/>
                <w:szCs w:val="18"/>
              </w:rPr>
              <w:t>95</w:t>
            </w:r>
          </w:p>
        </w:tc>
        <w:tc>
          <w:tcPr>
            <w:tcW w:w="950" w:type="dxa"/>
            <w:noWrap w:val="0"/>
            <w:vAlign w:val="center"/>
          </w:tcPr>
          <w:p w14:paraId="2ECB8EC7">
            <w:pPr>
              <w:widowControl/>
              <w:jc w:val="center"/>
              <w:rPr>
                <w:rFonts w:eastAsia="仿宋_GB2312"/>
                <w:sz w:val="18"/>
                <w:szCs w:val="18"/>
              </w:rPr>
            </w:pPr>
            <w:r>
              <w:rPr>
                <w:rFonts w:eastAsia="仿宋_GB2312"/>
                <w:sz w:val="18"/>
                <w:szCs w:val="18"/>
              </w:rPr>
              <w:t>95</w:t>
            </w:r>
          </w:p>
        </w:tc>
        <w:tc>
          <w:tcPr>
            <w:tcW w:w="949" w:type="dxa"/>
            <w:noWrap w:val="0"/>
            <w:vAlign w:val="center"/>
          </w:tcPr>
          <w:p w14:paraId="00B11E56">
            <w:pPr>
              <w:widowControl/>
              <w:jc w:val="center"/>
              <w:rPr>
                <w:rFonts w:eastAsia="仿宋_GB2312"/>
                <w:sz w:val="18"/>
                <w:szCs w:val="18"/>
              </w:rPr>
            </w:pPr>
            <w:r>
              <w:rPr>
                <w:rFonts w:eastAsia="仿宋_GB2312"/>
                <w:sz w:val="18"/>
                <w:szCs w:val="18"/>
              </w:rPr>
              <w:t>95</w:t>
            </w:r>
          </w:p>
        </w:tc>
        <w:tc>
          <w:tcPr>
            <w:tcW w:w="950" w:type="dxa"/>
            <w:noWrap w:val="0"/>
            <w:vAlign w:val="center"/>
          </w:tcPr>
          <w:p w14:paraId="37219119">
            <w:pPr>
              <w:widowControl/>
              <w:jc w:val="center"/>
              <w:rPr>
                <w:rFonts w:eastAsia="仿宋_GB2312"/>
                <w:sz w:val="18"/>
                <w:szCs w:val="18"/>
              </w:rPr>
            </w:pPr>
            <w:r>
              <w:rPr>
                <w:rFonts w:eastAsia="仿宋_GB2312"/>
                <w:sz w:val="18"/>
                <w:szCs w:val="18"/>
              </w:rPr>
              <w:t>95</w:t>
            </w:r>
          </w:p>
        </w:tc>
        <w:tc>
          <w:tcPr>
            <w:tcW w:w="949" w:type="dxa"/>
            <w:noWrap w:val="0"/>
            <w:vAlign w:val="center"/>
          </w:tcPr>
          <w:p w14:paraId="0EEBF23E">
            <w:pPr>
              <w:widowControl/>
              <w:jc w:val="center"/>
              <w:rPr>
                <w:rFonts w:eastAsia="仿宋_GB2312"/>
                <w:sz w:val="18"/>
                <w:szCs w:val="18"/>
              </w:rPr>
            </w:pPr>
            <w:r>
              <w:rPr>
                <w:rFonts w:eastAsia="仿宋_GB2312"/>
                <w:sz w:val="18"/>
                <w:szCs w:val="18"/>
              </w:rPr>
              <w:t>95</w:t>
            </w:r>
          </w:p>
        </w:tc>
      </w:tr>
    </w:tbl>
    <w:p w14:paraId="13A8459C">
      <w:pPr>
        <w:widowControl/>
        <w:spacing w:line="360" w:lineRule="exact"/>
        <w:jc w:val="center"/>
        <w:rPr>
          <w:rFonts w:eastAsia="仿宋_GB2312"/>
          <w:b/>
          <w:sz w:val="32"/>
          <w:szCs w:val="32"/>
        </w:rPr>
      </w:pPr>
      <w:r>
        <w:rPr>
          <w:rFonts w:eastAsia="仿宋"/>
          <w:b/>
          <w:sz w:val="32"/>
          <w:szCs w:val="32"/>
        </w:rPr>
        <w:t>附件：“十二五”官渡区人力资源和社会保障主要工作完成情况表</w:t>
      </w:r>
    </w:p>
    <w:p w14:paraId="2216DC43">
      <w:pPr>
        <w:widowControl/>
        <w:spacing w:line="360" w:lineRule="exact"/>
        <w:rPr>
          <w:rFonts w:eastAsia="仿宋_GB2312"/>
          <w:bCs/>
          <w:sz w:val="24"/>
        </w:rPr>
      </w:pPr>
    </w:p>
    <w:p w14:paraId="1423D009">
      <w:pPr>
        <w:widowControl/>
        <w:spacing w:line="360" w:lineRule="exact"/>
        <w:rPr>
          <w:rFonts w:eastAsia="仿宋_GB2312"/>
          <w:bCs/>
          <w:sz w:val="24"/>
        </w:rPr>
      </w:pPr>
      <w:r>
        <w:rPr>
          <w:rFonts w:eastAsia="仿宋_GB2312"/>
          <w:bCs/>
          <w:sz w:val="24"/>
        </w:rPr>
        <w:t>注：1.2013年4月，全区促进就业农民就业工作职责由区农林局划转至区人社局；</w:t>
      </w:r>
    </w:p>
    <w:p w14:paraId="35F8D1A4">
      <w:pPr>
        <w:widowControl/>
        <w:spacing w:line="360" w:lineRule="exact"/>
        <w:ind w:firstLine="480" w:firstLineChars="200"/>
        <w:rPr>
          <w:rFonts w:eastAsia="仿宋_GB2312"/>
          <w:bCs/>
          <w:sz w:val="24"/>
        </w:rPr>
      </w:pPr>
      <w:r>
        <w:rPr>
          <w:rFonts w:eastAsia="仿宋_GB2312"/>
          <w:bCs/>
          <w:sz w:val="24"/>
        </w:rPr>
        <w:t>2.2012年，官渡区正式启动城乡居民基本养老保险参保工作。</w:t>
      </w:r>
    </w:p>
    <w:p w14:paraId="68BF77F2">
      <w:pPr>
        <w:widowControl/>
        <w:spacing w:line="360" w:lineRule="exact"/>
        <w:ind w:firstLine="480" w:firstLineChars="200"/>
        <w:rPr>
          <w:rFonts w:eastAsia="仿宋_GB2312"/>
          <w:bCs/>
          <w:sz w:val="24"/>
        </w:rPr>
      </w:pPr>
    </w:p>
    <w:p w14:paraId="1098A24E">
      <w:pPr>
        <w:widowControl/>
        <w:spacing w:line="360" w:lineRule="exact"/>
        <w:ind w:firstLine="480" w:firstLineChars="200"/>
        <w:rPr>
          <w:rFonts w:eastAsia="仿宋"/>
          <w:bCs/>
          <w:sz w:val="24"/>
        </w:rPr>
      </w:pPr>
    </w:p>
    <w:p w14:paraId="56253DF9">
      <w:pPr>
        <w:widowControl/>
        <w:spacing w:line="360" w:lineRule="exact"/>
        <w:jc w:val="center"/>
        <w:rPr>
          <w:rFonts w:eastAsia="仿宋"/>
          <w:b/>
          <w:bCs/>
          <w:sz w:val="32"/>
          <w:szCs w:val="32"/>
        </w:rPr>
      </w:pPr>
      <w:r>
        <w:rPr>
          <w:rFonts w:eastAsia="仿宋"/>
          <w:sz w:val="32"/>
          <w:szCs w:val="32"/>
        </w:rPr>
        <w:br w:type="page"/>
      </w:r>
      <w:r>
        <w:rPr>
          <w:rFonts w:eastAsia="仿宋"/>
          <w:b/>
          <w:bCs/>
          <w:sz w:val="32"/>
          <w:szCs w:val="32"/>
        </w:rPr>
        <w:t xml:space="preserve"> “十三五”官渡区社会保险发展主要指标预期</w:t>
      </w:r>
    </w:p>
    <w:p w14:paraId="271297BC">
      <w:pPr>
        <w:widowControl/>
        <w:spacing w:line="360" w:lineRule="exact"/>
        <w:jc w:val="center"/>
        <w:rPr>
          <w:rFonts w:eastAsia="仿宋"/>
          <w:b/>
          <w:bCs/>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125"/>
        <w:gridCol w:w="1476"/>
        <w:gridCol w:w="652"/>
        <w:gridCol w:w="1720"/>
        <w:gridCol w:w="1720"/>
        <w:gridCol w:w="1740"/>
      </w:tblGrid>
      <w:tr w14:paraId="6FE7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7" w:hRule="atLeast"/>
          <w:jc w:val="center"/>
        </w:trPr>
        <w:tc>
          <w:tcPr>
            <w:tcW w:w="894" w:type="dxa"/>
            <w:vMerge w:val="restart"/>
            <w:noWrap w:val="0"/>
            <w:vAlign w:val="center"/>
          </w:tcPr>
          <w:p w14:paraId="63401E02">
            <w:pPr>
              <w:widowControl/>
              <w:jc w:val="center"/>
              <w:rPr>
                <w:rFonts w:eastAsia="黑体"/>
                <w:b/>
                <w:kern w:val="0"/>
                <w:szCs w:val="21"/>
              </w:rPr>
            </w:pPr>
            <w:r>
              <w:rPr>
                <w:rFonts w:eastAsia="黑体"/>
                <w:b/>
                <w:kern w:val="0"/>
                <w:szCs w:val="21"/>
              </w:rPr>
              <w:t>序号</w:t>
            </w:r>
          </w:p>
        </w:tc>
        <w:tc>
          <w:tcPr>
            <w:tcW w:w="3253" w:type="dxa"/>
            <w:gridSpan w:val="3"/>
            <w:noWrap w:val="0"/>
            <w:vAlign w:val="center"/>
          </w:tcPr>
          <w:p w14:paraId="6DE0A692">
            <w:pPr>
              <w:widowControl/>
              <w:jc w:val="center"/>
              <w:rPr>
                <w:rFonts w:eastAsia="黑体"/>
                <w:b/>
                <w:kern w:val="0"/>
                <w:szCs w:val="21"/>
              </w:rPr>
            </w:pPr>
            <w:r>
              <w:rPr>
                <w:rFonts w:eastAsia="黑体"/>
                <w:b/>
                <w:kern w:val="0"/>
                <w:szCs w:val="21"/>
              </w:rPr>
              <w:t>指标项目</w:t>
            </w:r>
          </w:p>
        </w:tc>
        <w:tc>
          <w:tcPr>
            <w:tcW w:w="1720" w:type="dxa"/>
            <w:vMerge w:val="restart"/>
            <w:noWrap w:val="0"/>
            <w:vAlign w:val="center"/>
          </w:tcPr>
          <w:p w14:paraId="64DC8CA7">
            <w:pPr>
              <w:widowControl/>
              <w:jc w:val="center"/>
              <w:rPr>
                <w:rFonts w:eastAsia="黑体"/>
                <w:b/>
                <w:kern w:val="0"/>
                <w:szCs w:val="21"/>
              </w:rPr>
            </w:pPr>
            <w:r>
              <w:rPr>
                <w:rFonts w:eastAsia="黑体"/>
                <w:b/>
                <w:kern w:val="0"/>
                <w:szCs w:val="21"/>
              </w:rPr>
              <w:t>2015年</w:t>
            </w:r>
          </w:p>
        </w:tc>
        <w:tc>
          <w:tcPr>
            <w:tcW w:w="1720" w:type="dxa"/>
            <w:vMerge w:val="restart"/>
            <w:noWrap w:val="0"/>
            <w:vAlign w:val="center"/>
          </w:tcPr>
          <w:p w14:paraId="70B0B4CB">
            <w:pPr>
              <w:widowControl/>
              <w:jc w:val="center"/>
              <w:rPr>
                <w:rFonts w:eastAsia="黑体"/>
                <w:b/>
                <w:kern w:val="0"/>
                <w:szCs w:val="21"/>
              </w:rPr>
            </w:pPr>
            <w:r>
              <w:rPr>
                <w:rFonts w:eastAsia="黑体"/>
                <w:b/>
                <w:kern w:val="0"/>
                <w:szCs w:val="21"/>
              </w:rPr>
              <w:t>2020年</w:t>
            </w:r>
          </w:p>
        </w:tc>
        <w:tc>
          <w:tcPr>
            <w:tcW w:w="1740" w:type="dxa"/>
            <w:vMerge w:val="restart"/>
            <w:noWrap w:val="0"/>
            <w:vAlign w:val="center"/>
          </w:tcPr>
          <w:p w14:paraId="43693955">
            <w:pPr>
              <w:widowControl/>
              <w:jc w:val="center"/>
              <w:rPr>
                <w:rFonts w:eastAsia="黑体"/>
                <w:b/>
                <w:kern w:val="0"/>
                <w:szCs w:val="21"/>
              </w:rPr>
            </w:pPr>
            <w:r>
              <w:rPr>
                <w:rFonts w:eastAsia="黑体"/>
                <w:b/>
                <w:kern w:val="0"/>
                <w:szCs w:val="21"/>
              </w:rPr>
              <w:t>指标</w:t>
            </w:r>
          </w:p>
          <w:p w14:paraId="128CCEBF">
            <w:pPr>
              <w:widowControl/>
              <w:jc w:val="center"/>
              <w:rPr>
                <w:rFonts w:eastAsia="黑体"/>
                <w:b/>
                <w:kern w:val="0"/>
                <w:szCs w:val="21"/>
              </w:rPr>
            </w:pPr>
            <w:r>
              <w:rPr>
                <w:rFonts w:eastAsia="黑体"/>
                <w:b/>
                <w:kern w:val="0"/>
                <w:szCs w:val="21"/>
              </w:rPr>
              <w:t>性质</w:t>
            </w:r>
          </w:p>
        </w:tc>
      </w:tr>
      <w:tr w14:paraId="29B9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13" w:hRule="atLeast"/>
          <w:jc w:val="center"/>
        </w:trPr>
        <w:tc>
          <w:tcPr>
            <w:tcW w:w="894" w:type="dxa"/>
            <w:vMerge w:val="continue"/>
            <w:tcBorders>
              <w:bottom w:val="single" w:color="auto" w:sz="4" w:space="0"/>
            </w:tcBorders>
            <w:noWrap w:val="0"/>
            <w:vAlign w:val="center"/>
          </w:tcPr>
          <w:p w14:paraId="45A5A681">
            <w:pPr>
              <w:widowControl/>
              <w:jc w:val="center"/>
            </w:pPr>
          </w:p>
        </w:tc>
        <w:tc>
          <w:tcPr>
            <w:tcW w:w="2601" w:type="dxa"/>
            <w:gridSpan w:val="2"/>
            <w:noWrap w:val="0"/>
            <w:vAlign w:val="center"/>
          </w:tcPr>
          <w:p w14:paraId="646CD240">
            <w:pPr>
              <w:widowControl/>
              <w:jc w:val="center"/>
              <w:rPr>
                <w:rFonts w:eastAsia="黑体"/>
                <w:b/>
              </w:rPr>
            </w:pPr>
            <w:r>
              <w:rPr>
                <w:rFonts w:eastAsia="黑体"/>
                <w:b/>
              </w:rPr>
              <w:t>名称</w:t>
            </w:r>
          </w:p>
        </w:tc>
        <w:tc>
          <w:tcPr>
            <w:tcW w:w="652" w:type="dxa"/>
            <w:noWrap w:val="0"/>
            <w:vAlign w:val="center"/>
          </w:tcPr>
          <w:p w14:paraId="323A9784">
            <w:pPr>
              <w:widowControl/>
              <w:jc w:val="center"/>
              <w:rPr>
                <w:rFonts w:eastAsia="黑体"/>
                <w:b/>
              </w:rPr>
            </w:pPr>
            <w:r>
              <w:rPr>
                <w:rFonts w:eastAsia="黑体"/>
                <w:b/>
              </w:rPr>
              <w:t>单位</w:t>
            </w:r>
          </w:p>
        </w:tc>
        <w:tc>
          <w:tcPr>
            <w:tcW w:w="1720" w:type="dxa"/>
            <w:vMerge w:val="continue"/>
            <w:noWrap w:val="0"/>
            <w:vAlign w:val="center"/>
          </w:tcPr>
          <w:p w14:paraId="43B54B89">
            <w:pPr>
              <w:widowControl/>
              <w:jc w:val="center"/>
            </w:pPr>
          </w:p>
        </w:tc>
        <w:tc>
          <w:tcPr>
            <w:tcW w:w="1720" w:type="dxa"/>
            <w:vMerge w:val="continue"/>
            <w:tcBorders>
              <w:bottom w:val="single" w:color="auto" w:sz="4" w:space="0"/>
            </w:tcBorders>
            <w:noWrap w:val="0"/>
            <w:vAlign w:val="center"/>
          </w:tcPr>
          <w:p w14:paraId="62B55BEE">
            <w:pPr>
              <w:widowControl/>
              <w:jc w:val="center"/>
            </w:pPr>
          </w:p>
        </w:tc>
        <w:tc>
          <w:tcPr>
            <w:tcW w:w="1740" w:type="dxa"/>
            <w:vMerge w:val="continue"/>
            <w:noWrap w:val="0"/>
            <w:vAlign w:val="center"/>
          </w:tcPr>
          <w:p w14:paraId="7669B49B">
            <w:pPr>
              <w:widowControl/>
              <w:jc w:val="center"/>
            </w:pPr>
          </w:p>
        </w:tc>
      </w:tr>
      <w:tr w14:paraId="5DFE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90" w:hRule="atLeast"/>
          <w:jc w:val="center"/>
        </w:trPr>
        <w:tc>
          <w:tcPr>
            <w:tcW w:w="894" w:type="dxa"/>
            <w:noWrap w:val="0"/>
            <w:vAlign w:val="center"/>
          </w:tcPr>
          <w:p w14:paraId="0AF96C4A">
            <w:pPr>
              <w:widowControl/>
              <w:jc w:val="center"/>
              <w:rPr>
                <w:rFonts w:eastAsia="仿宋_GB2312"/>
                <w:kern w:val="0"/>
                <w:szCs w:val="21"/>
              </w:rPr>
            </w:pPr>
            <w:r>
              <w:rPr>
                <w:rFonts w:eastAsia="仿宋_GB2312"/>
                <w:kern w:val="0"/>
                <w:szCs w:val="21"/>
              </w:rPr>
              <w:t>1</w:t>
            </w:r>
          </w:p>
        </w:tc>
        <w:tc>
          <w:tcPr>
            <w:tcW w:w="2601" w:type="dxa"/>
            <w:gridSpan w:val="2"/>
            <w:tcBorders>
              <w:bottom w:val="nil"/>
            </w:tcBorders>
            <w:noWrap w:val="0"/>
            <w:vAlign w:val="center"/>
          </w:tcPr>
          <w:p w14:paraId="07FEC982">
            <w:pPr>
              <w:rPr>
                <w:rFonts w:eastAsia="仿宋_GB2312"/>
                <w:szCs w:val="21"/>
              </w:rPr>
            </w:pPr>
            <w:r>
              <w:rPr>
                <w:rFonts w:eastAsia="仿宋_GB2312"/>
                <w:szCs w:val="21"/>
              </w:rPr>
              <w:t>城镇新增就业人数</w:t>
            </w:r>
          </w:p>
        </w:tc>
        <w:tc>
          <w:tcPr>
            <w:tcW w:w="652" w:type="dxa"/>
            <w:tcBorders>
              <w:bottom w:val="nil"/>
            </w:tcBorders>
            <w:noWrap w:val="0"/>
            <w:vAlign w:val="center"/>
          </w:tcPr>
          <w:p w14:paraId="1D32DD74">
            <w:pPr>
              <w:rPr>
                <w:rFonts w:eastAsia="仿宋_GB2312"/>
                <w:szCs w:val="21"/>
              </w:rPr>
            </w:pPr>
            <w:r>
              <w:rPr>
                <w:rFonts w:eastAsia="仿宋_GB2312"/>
                <w:szCs w:val="21"/>
              </w:rPr>
              <w:t>万人</w:t>
            </w:r>
          </w:p>
        </w:tc>
        <w:tc>
          <w:tcPr>
            <w:tcW w:w="1720" w:type="dxa"/>
            <w:tcBorders>
              <w:bottom w:val="nil"/>
            </w:tcBorders>
            <w:noWrap w:val="0"/>
            <w:vAlign w:val="center"/>
          </w:tcPr>
          <w:p w14:paraId="747230CB">
            <w:pPr>
              <w:spacing w:line="0" w:lineRule="atLeast"/>
              <w:jc w:val="center"/>
              <w:rPr>
                <w:rFonts w:eastAsia="仿宋_GB2312"/>
                <w:kern w:val="0"/>
                <w:szCs w:val="21"/>
              </w:rPr>
            </w:pPr>
            <w:r>
              <w:rPr>
                <w:rFonts w:eastAsia="仿宋_GB2312"/>
                <w:kern w:val="0"/>
                <w:szCs w:val="21"/>
              </w:rPr>
              <w:t>2.35</w:t>
            </w:r>
          </w:p>
        </w:tc>
        <w:tc>
          <w:tcPr>
            <w:tcW w:w="1720" w:type="dxa"/>
            <w:tcBorders>
              <w:top w:val="single" w:color="auto" w:sz="4" w:space="0"/>
              <w:left w:val="single" w:color="auto" w:sz="4" w:space="0"/>
              <w:bottom w:val="nil"/>
              <w:right w:val="single" w:color="auto" w:sz="4" w:space="0"/>
            </w:tcBorders>
            <w:noWrap w:val="0"/>
            <w:vAlign w:val="center"/>
          </w:tcPr>
          <w:p w14:paraId="7F8E03D2">
            <w:pPr>
              <w:spacing w:line="0" w:lineRule="atLeast"/>
              <w:jc w:val="center"/>
              <w:rPr>
                <w:rFonts w:eastAsia="仿宋_GB2312"/>
                <w:kern w:val="0"/>
                <w:szCs w:val="21"/>
              </w:rPr>
            </w:pPr>
            <w:r>
              <w:rPr>
                <w:rFonts w:eastAsia="仿宋_GB2312"/>
                <w:kern w:val="0"/>
                <w:szCs w:val="21"/>
              </w:rPr>
              <w:t>累计≧10万</w:t>
            </w:r>
          </w:p>
        </w:tc>
        <w:tc>
          <w:tcPr>
            <w:tcW w:w="1740" w:type="dxa"/>
            <w:tcBorders>
              <w:left w:val="single" w:color="auto" w:sz="4" w:space="0"/>
            </w:tcBorders>
            <w:noWrap w:val="0"/>
            <w:vAlign w:val="center"/>
          </w:tcPr>
          <w:p w14:paraId="7984B5B2">
            <w:pPr>
              <w:widowControl/>
              <w:jc w:val="center"/>
              <w:rPr>
                <w:rFonts w:eastAsia="仿宋_GB2312"/>
                <w:kern w:val="0"/>
                <w:szCs w:val="21"/>
              </w:rPr>
            </w:pPr>
            <w:r>
              <w:rPr>
                <w:rFonts w:eastAsia="仿宋_GB2312"/>
                <w:kern w:val="0"/>
                <w:szCs w:val="21"/>
              </w:rPr>
              <w:t>预期性</w:t>
            </w:r>
          </w:p>
        </w:tc>
      </w:tr>
      <w:tr w14:paraId="5249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90" w:hRule="atLeast"/>
          <w:jc w:val="center"/>
        </w:trPr>
        <w:tc>
          <w:tcPr>
            <w:tcW w:w="894" w:type="dxa"/>
            <w:noWrap w:val="0"/>
            <w:vAlign w:val="center"/>
          </w:tcPr>
          <w:p w14:paraId="2F1AD989">
            <w:pPr>
              <w:widowControl/>
              <w:jc w:val="center"/>
              <w:rPr>
                <w:rFonts w:eastAsia="仿宋_GB2312"/>
                <w:kern w:val="0"/>
                <w:szCs w:val="21"/>
              </w:rPr>
            </w:pPr>
            <w:r>
              <w:rPr>
                <w:rFonts w:eastAsia="仿宋_GB2312"/>
                <w:kern w:val="0"/>
                <w:szCs w:val="21"/>
              </w:rPr>
              <w:t>2</w:t>
            </w:r>
          </w:p>
        </w:tc>
        <w:tc>
          <w:tcPr>
            <w:tcW w:w="2601" w:type="dxa"/>
            <w:gridSpan w:val="2"/>
            <w:tcBorders>
              <w:bottom w:val="nil"/>
            </w:tcBorders>
            <w:noWrap w:val="0"/>
            <w:vAlign w:val="center"/>
          </w:tcPr>
          <w:p w14:paraId="22086277">
            <w:pPr>
              <w:rPr>
                <w:rFonts w:eastAsia="仿宋_GB2312"/>
                <w:szCs w:val="21"/>
              </w:rPr>
            </w:pPr>
            <w:r>
              <w:rPr>
                <w:rFonts w:eastAsia="仿宋_GB2312"/>
                <w:szCs w:val="21"/>
              </w:rPr>
              <w:t>城镇登记失业率</w:t>
            </w:r>
          </w:p>
        </w:tc>
        <w:tc>
          <w:tcPr>
            <w:tcW w:w="652" w:type="dxa"/>
            <w:tcBorders>
              <w:bottom w:val="nil"/>
            </w:tcBorders>
            <w:noWrap w:val="0"/>
            <w:vAlign w:val="center"/>
          </w:tcPr>
          <w:p w14:paraId="4BAC2DD7">
            <w:pPr>
              <w:jc w:val="center"/>
              <w:rPr>
                <w:rFonts w:eastAsia="仿宋_GB2312"/>
                <w:szCs w:val="21"/>
              </w:rPr>
            </w:pPr>
            <w:r>
              <w:rPr>
                <w:rFonts w:eastAsia="仿宋_GB2312"/>
                <w:szCs w:val="21"/>
              </w:rPr>
              <w:t>%</w:t>
            </w:r>
          </w:p>
        </w:tc>
        <w:tc>
          <w:tcPr>
            <w:tcW w:w="1720" w:type="dxa"/>
            <w:tcBorders>
              <w:bottom w:val="nil"/>
            </w:tcBorders>
            <w:noWrap w:val="0"/>
            <w:vAlign w:val="center"/>
          </w:tcPr>
          <w:p w14:paraId="6738E33F">
            <w:pPr>
              <w:jc w:val="center"/>
              <w:rPr>
                <w:rFonts w:eastAsia="仿宋_GB2312"/>
                <w:kern w:val="0"/>
                <w:szCs w:val="21"/>
              </w:rPr>
            </w:pPr>
            <w:r>
              <w:rPr>
                <w:rFonts w:eastAsia="仿宋_GB2312"/>
                <w:kern w:val="0"/>
                <w:szCs w:val="21"/>
              </w:rPr>
              <w:t>1.46</w:t>
            </w:r>
          </w:p>
        </w:tc>
        <w:tc>
          <w:tcPr>
            <w:tcW w:w="1720" w:type="dxa"/>
            <w:tcBorders>
              <w:top w:val="single" w:color="auto" w:sz="4" w:space="0"/>
              <w:left w:val="single" w:color="auto" w:sz="4" w:space="0"/>
              <w:bottom w:val="nil"/>
              <w:right w:val="single" w:color="auto" w:sz="4" w:space="0"/>
            </w:tcBorders>
            <w:noWrap w:val="0"/>
            <w:vAlign w:val="center"/>
          </w:tcPr>
          <w:p w14:paraId="7B0518BD">
            <w:pPr>
              <w:jc w:val="center"/>
              <w:rPr>
                <w:rFonts w:eastAsia="仿宋_GB2312"/>
                <w:kern w:val="0"/>
                <w:szCs w:val="21"/>
              </w:rPr>
            </w:pPr>
            <w:r>
              <w:rPr>
                <w:rFonts w:eastAsia="仿宋_GB2312"/>
                <w:kern w:val="0"/>
                <w:szCs w:val="21"/>
              </w:rPr>
              <w:t>≤4</w:t>
            </w:r>
          </w:p>
        </w:tc>
        <w:tc>
          <w:tcPr>
            <w:tcW w:w="1740" w:type="dxa"/>
            <w:tcBorders>
              <w:left w:val="single" w:color="auto" w:sz="4" w:space="0"/>
            </w:tcBorders>
            <w:noWrap w:val="0"/>
            <w:vAlign w:val="center"/>
          </w:tcPr>
          <w:p w14:paraId="5A13EA19">
            <w:pPr>
              <w:widowControl/>
              <w:jc w:val="center"/>
              <w:rPr>
                <w:rFonts w:eastAsia="仿宋_GB2312"/>
                <w:kern w:val="0"/>
                <w:szCs w:val="21"/>
              </w:rPr>
            </w:pPr>
            <w:r>
              <w:rPr>
                <w:rFonts w:eastAsia="仿宋_GB2312"/>
                <w:kern w:val="0"/>
                <w:szCs w:val="21"/>
              </w:rPr>
              <w:t>约束性</w:t>
            </w:r>
          </w:p>
        </w:tc>
      </w:tr>
      <w:tr w14:paraId="4428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2" w:hRule="atLeast"/>
          <w:jc w:val="center"/>
        </w:trPr>
        <w:tc>
          <w:tcPr>
            <w:tcW w:w="894" w:type="dxa"/>
            <w:noWrap w:val="0"/>
            <w:vAlign w:val="center"/>
          </w:tcPr>
          <w:p w14:paraId="63AAFB3F">
            <w:pPr>
              <w:widowControl/>
              <w:jc w:val="center"/>
              <w:rPr>
                <w:rFonts w:eastAsia="仿宋_GB2312"/>
                <w:kern w:val="0"/>
                <w:szCs w:val="21"/>
              </w:rPr>
            </w:pPr>
            <w:r>
              <w:rPr>
                <w:rFonts w:eastAsia="仿宋_GB2312"/>
                <w:kern w:val="0"/>
                <w:szCs w:val="21"/>
              </w:rPr>
              <w:t>3</w:t>
            </w:r>
          </w:p>
        </w:tc>
        <w:tc>
          <w:tcPr>
            <w:tcW w:w="1125" w:type="dxa"/>
            <w:vMerge w:val="restart"/>
            <w:noWrap w:val="0"/>
            <w:vAlign w:val="center"/>
          </w:tcPr>
          <w:p w14:paraId="1BA132FE">
            <w:pPr>
              <w:spacing w:line="0" w:lineRule="atLeast"/>
              <w:rPr>
                <w:rFonts w:eastAsia="仿宋_GB2312"/>
                <w:szCs w:val="21"/>
              </w:rPr>
            </w:pPr>
            <w:r>
              <w:rPr>
                <w:rFonts w:eastAsia="仿宋_GB2312"/>
                <w:sz w:val="18"/>
                <w:szCs w:val="18"/>
              </w:rPr>
              <w:t>基本养老保险参保率</w:t>
            </w:r>
          </w:p>
        </w:tc>
        <w:tc>
          <w:tcPr>
            <w:tcW w:w="1476" w:type="dxa"/>
            <w:tcBorders>
              <w:bottom w:val="nil"/>
            </w:tcBorders>
            <w:noWrap w:val="0"/>
            <w:vAlign w:val="center"/>
          </w:tcPr>
          <w:p w14:paraId="4574352D">
            <w:pPr>
              <w:spacing w:line="0" w:lineRule="atLeast"/>
              <w:rPr>
                <w:rFonts w:eastAsia="仿宋_GB2312"/>
                <w:szCs w:val="21"/>
              </w:rPr>
            </w:pPr>
            <w:r>
              <w:rPr>
                <w:rFonts w:eastAsia="仿宋_GB2312"/>
                <w:sz w:val="18"/>
                <w:szCs w:val="18"/>
              </w:rPr>
              <w:t>城镇职工基本养老保险参保率</w:t>
            </w:r>
          </w:p>
        </w:tc>
        <w:tc>
          <w:tcPr>
            <w:tcW w:w="652" w:type="dxa"/>
            <w:tcBorders>
              <w:bottom w:val="nil"/>
            </w:tcBorders>
            <w:noWrap w:val="0"/>
            <w:vAlign w:val="center"/>
          </w:tcPr>
          <w:p w14:paraId="191CB1DE">
            <w:pPr>
              <w:spacing w:line="0" w:lineRule="atLeast"/>
              <w:jc w:val="center"/>
              <w:rPr>
                <w:rFonts w:eastAsia="仿宋_GB2312"/>
                <w:szCs w:val="21"/>
              </w:rPr>
            </w:pPr>
            <w:r>
              <w:rPr>
                <w:rFonts w:eastAsia="仿宋_GB2312"/>
                <w:szCs w:val="21"/>
              </w:rPr>
              <w:t>%</w:t>
            </w:r>
          </w:p>
        </w:tc>
        <w:tc>
          <w:tcPr>
            <w:tcW w:w="1720" w:type="dxa"/>
            <w:tcBorders>
              <w:bottom w:val="nil"/>
            </w:tcBorders>
            <w:noWrap w:val="0"/>
            <w:vAlign w:val="center"/>
          </w:tcPr>
          <w:p w14:paraId="3A5A2482">
            <w:pPr>
              <w:spacing w:line="0" w:lineRule="atLeast"/>
              <w:jc w:val="center"/>
              <w:rPr>
                <w:rFonts w:eastAsia="仿宋_GB2312"/>
                <w:kern w:val="0"/>
                <w:szCs w:val="21"/>
              </w:rPr>
            </w:pPr>
            <w:r>
              <w:rPr>
                <w:rFonts w:eastAsia="仿宋_GB2312"/>
                <w:kern w:val="0"/>
                <w:szCs w:val="21"/>
              </w:rPr>
              <w:t>98%</w:t>
            </w:r>
          </w:p>
        </w:tc>
        <w:tc>
          <w:tcPr>
            <w:tcW w:w="1720" w:type="dxa"/>
            <w:tcBorders>
              <w:top w:val="single" w:color="auto" w:sz="4" w:space="0"/>
              <w:left w:val="single" w:color="auto" w:sz="4" w:space="0"/>
              <w:bottom w:val="nil"/>
              <w:right w:val="single" w:color="auto" w:sz="4" w:space="0"/>
            </w:tcBorders>
            <w:noWrap w:val="0"/>
            <w:vAlign w:val="center"/>
          </w:tcPr>
          <w:p w14:paraId="252C12BF">
            <w:pPr>
              <w:spacing w:line="0" w:lineRule="atLeast"/>
              <w:jc w:val="center"/>
              <w:rPr>
                <w:rFonts w:eastAsia="仿宋_GB2312"/>
                <w:kern w:val="0"/>
                <w:szCs w:val="21"/>
              </w:rPr>
            </w:pPr>
            <w:r>
              <w:rPr>
                <w:rFonts w:eastAsia="仿宋_GB2312"/>
                <w:kern w:val="0"/>
                <w:szCs w:val="21"/>
              </w:rPr>
              <w:t>≧ 98%</w:t>
            </w:r>
          </w:p>
        </w:tc>
        <w:tc>
          <w:tcPr>
            <w:tcW w:w="1740" w:type="dxa"/>
            <w:tcBorders>
              <w:left w:val="single" w:color="auto" w:sz="4" w:space="0"/>
            </w:tcBorders>
            <w:noWrap w:val="0"/>
            <w:vAlign w:val="center"/>
          </w:tcPr>
          <w:p w14:paraId="522F3514">
            <w:pPr>
              <w:widowControl/>
              <w:jc w:val="center"/>
              <w:rPr>
                <w:rFonts w:eastAsia="仿宋_GB2312"/>
                <w:kern w:val="0"/>
                <w:szCs w:val="21"/>
              </w:rPr>
            </w:pPr>
            <w:r>
              <w:rPr>
                <w:rFonts w:eastAsia="仿宋_GB2312"/>
                <w:kern w:val="0"/>
                <w:szCs w:val="21"/>
              </w:rPr>
              <w:t>预期性</w:t>
            </w:r>
          </w:p>
        </w:tc>
      </w:tr>
      <w:tr w14:paraId="1191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2" w:hRule="atLeast"/>
          <w:jc w:val="center"/>
        </w:trPr>
        <w:tc>
          <w:tcPr>
            <w:tcW w:w="894" w:type="dxa"/>
            <w:noWrap w:val="0"/>
            <w:vAlign w:val="center"/>
          </w:tcPr>
          <w:p w14:paraId="205E5D13">
            <w:pPr>
              <w:widowControl/>
              <w:jc w:val="center"/>
              <w:rPr>
                <w:rFonts w:eastAsia="仿宋_GB2312"/>
                <w:kern w:val="0"/>
                <w:szCs w:val="21"/>
              </w:rPr>
            </w:pPr>
            <w:r>
              <w:rPr>
                <w:rFonts w:eastAsia="仿宋_GB2312"/>
                <w:kern w:val="0"/>
                <w:szCs w:val="21"/>
              </w:rPr>
              <w:t>4</w:t>
            </w:r>
          </w:p>
        </w:tc>
        <w:tc>
          <w:tcPr>
            <w:tcW w:w="1125" w:type="dxa"/>
            <w:vMerge w:val="continue"/>
            <w:tcBorders>
              <w:bottom w:val="nil"/>
            </w:tcBorders>
            <w:noWrap w:val="0"/>
            <w:vAlign w:val="center"/>
          </w:tcPr>
          <w:p w14:paraId="4299CD96">
            <w:pPr>
              <w:widowControl/>
              <w:spacing w:line="0" w:lineRule="atLeast"/>
              <w:jc w:val="left"/>
              <w:rPr>
                <w:rFonts w:eastAsia="仿宋_GB2312"/>
                <w:szCs w:val="21"/>
              </w:rPr>
            </w:pPr>
          </w:p>
        </w:tc>
        <w:tc>
          <w:tcPr>
            <w:tcW w:w="1476" w:type="dxa"/>
            <w:tcBorders>
              <w:bottom w:val="nil"/>
            </w:tcBorders>
            <w:noWrap w:val="0"/>
            <w:vAlign w:val="center"/>
          </w:tcPr>
          <w:p w14:paraId="528BA74F">
            <w:pPr>
              <w:spacing w:line="0" w:lineRule="atLeast"/>
              <w:rPr>
                <w:rFonts w:eastAsia="仿宋_GB2312"/>
                <w:szCs w:val="21"/>
              </w:rPr>
            </w:pPr>
            <w:r>
              <w:rPr>
                <w:rFonts w:eastAsia="仿宋_GB2312"/>
                <w:sz w:val="18"/>
                <w:szCs w:val="18"/>
              </w:rPr>
              <w:t>城乡居民基本养老保险参保率</w:t>
            </w:r>
          </w:p>
        </w:tc>
        <w:tc>
          <w:tcPr>
            <w:tcW w:w="652" w:type="dxa"/>
            <w:tcBorders>
              <w:bottom w:val="nil"/>
            </w:tcBorders>
            <w:noWrap w:val="0"/>
            <w:vAlign w:val="center"/>
          </w:tcPr>
          <w:p w14:paraId="6335E53D">
            <w:pPr>
              <w:spacing w:line="0" w:lineRule="atLeast"/>
              <w:jc w:val="center"/>
              <w:rPr>
                <w:rFonts w:eastAsia="仿宋_GB2312"/>
                <w:szCs w:val="21"/>
              </w:rPr>
            </w:pPr>
            <w:r>
              <w:rPr>
                <w:rFonts w:eastAsia="仿宋_GB2312"/>
                <w:szCs w:val="21"/>
              </w:rPr>
              <w:t>%</w:t>
            </w:r>
          </w:p>
        </w:tc>
        <w:tc>
          <w:tcPr>
            <w:tcW w:w="1720" w:type="dxa"/>
            <w:tcBorders>
              <w:bottom w:val="nil"/>
            </w:tcBorders>
            <w:noWrap w:val="0"/>
            <w:vAlign w:val="center"/>
          </w:tcPr>
          <w:p w14:paraId="7DBDCE59">
            <w:pPr>
              <w:spacing w:line="0" w:lineRule="atLeast"/>
              <w:jc w:val="center"/>
              <w:rPr>
                <w:rFonts w:eastAsia="仿宋_GB2312"/>
                <w:kern w:val="0"/>
                <w:szCs w:val="21"/>
              </w:rPr>
            </w:pPr>
            <w:r>
              <w:rPr>
                <w:rFonts w:eastAsia="仿宋_GB2312"/>
                <w:kern w:val="0"/>
                <w:szCs w:val="21"/>
              </w:rPr>
              <w:t>95</w:t>
            </w:r>
          </w:p>
        </w:tc>
        <w:tc>
          <w:tcPr>
            <w:tcW w:w="1720" w:type="dxa"/>
            <w:tcBorders>
              <w:top w:val="single" w:color="auto" w:sz="4" w:space="0"/>
              <w:left w:val="single" w:color="auto" w:sz="4" w:space="0"/>
              <w:bottom w:val="nil"/>
              <w:right w:val="single" w:color="auto" w:sz="4" w:space="0"/>
            </w:tcBorders>
            <w:noWrap w:val="0"/>
            <w:vAlign w:val="center"/>
          </w:tcPr>
          <w:p w14:paraId="67E9824D">
            <w:pPr>
              <w:spacing w:line="0" w:lineRule="atLeast"/>
              <w:jc w:val="center"/>
              <w:rPr>
                <w:rFonts w:eastAsia="仿宋_GB2312"/>
                <w:kern w:val="0"/>
                <w:szCs w:val="21"/>
              </w:rPr>
            </w:pPr>
            <w:r>
              <w:rPr>
                <w:rFonts w:eastAsia="仿宋_GB2312"/>
                <w:kern w:val="0"/>
                <w:szCs w:val="21"/>
              </w:rPr>
              <w:t>≧97</w:t>
            </w:r>
          </w:p>
        </w:tc>
        <w:tc>
          <w:tcPr>
            <w:tcW w:w="1740" w:type="dxa"/>
            <w:tcBorders>
              <w:left w:val="single" w:color="auto" w:sz="4" w:space="0"/>
            </w:tcBorders>
            <w:noWrap w:val="0"/>
            <w:vAlign w:val="center"/>
          </w:tcPr>
          <w:p w14:paraId="0EB62445">
            <w:pPr>
              <w:widowControl/>
              <w:jc w:val="center"/>
              <w:rPr>
                <w:rFonts w:eastAsia="仿宋_GB2312"/>
                <w:kern w:val="0"/>
                <w:szCs w:val="21"/>
              </w:rPr>
            </w:pPr>
            <w:r>
              <w:rPr>
                <w:rFonts w:eastAsia="仿宋_GB2312"/>
                <w:kern w:val="0"/>
                <w:szCs w:val="21"/>
              </w:rPr>
              <w:t>预期性</w:t>
            </w:r>
          </w:p>
        </w:tc>
      </w:tr>
      <w:tr w14:paraId="1F38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78" w:hRule="atLeast"/>
          <w:jc w:val="center"/>
        </w:trPr>
        <w:tc>
          <w:tcPr>
            <w:tcW w:w="894" w:type="dxa"/>
            <w:noWrap w:val="0"/>
            <w:vAlign w:val="center"/>
          </w:tcPr>
          <w:p w14:paraId="5A4BCB62">
            <w:pPr>
              <w:widowControl/>
              <w:jc w:val="center"/>
              <w:rPr>
                <w:rFonts w:eastAsia="仿宋_GB2312"/>
                <w:kern w:val="0"/>
                <w:szCs w:val="21"/>
              </w:rPr>
            </w:pPr>
            <w:r>
              <w:rPr>
                <w:rFonts w:eastAsia="仿宋_GB2312"/>
                <w:kern w:val="0"/>
                <w:szCs w:val="21"/>
              </w:rPr>
              <w:t>5</w:t>
            </w:r>
          </w:p>
        </w:tc>
        <w:tc>
          <w:tcPr>
            <w:tcW w:w="1125" w:type="dxa"/>
            <w:vMerge w:val="restart"/>
            <w:noWrap w:val="0"/>
            <w:vAlign w:val="center"/>
          </w:tcPr>
          <w:p w14:paraId="60DBA770">
            <w:pPr>
              <w:widowControl/>
              <w:spacing w:line="0" w:lineRule="atLeast"/>
              <w:jc w:val="left"/>
              <w:rPr>
                <w:rFonts w:eastAsia="仿宋_GB2312"/>
                <w:szCs w:val="21"/>
              </w:rPr>
            </w:pPr>
            <w:r>
              <w:rPr>
                <w:rFonts w:eastAsia="仿宋_GB2312"/>
                <w:sz w:val="18"/>
                <w:szCs w:val="18"/>
              </w:rPr>
              <w:t>城镇基本医疗保险参保率</w:t>
            </w:r>
          </w:p>
        </w:tc>
        <w:tc>
          <w:tcPr>
            <w:tcW w:w="1476" w:type="dxa"/>
            <w:tcBorders>
              <w:bottom w:val="nil"/>
            </w:tcBorders>
            <w:noWrap w:val="0"/>
            <w:vAlign w:val="center"/>
          </w:tcPr>
          <w:p w14:paraId="40AA9B55">
            <w:pPr>
              <w:spacing w:line="0" w:lineRule="atLeast"/>
              <w:rPr>
                <w:rFonts w:eastAsia="仿宋_GB2312"/>
                <w:szCs w:val="21"/>
              </w:rPr>
            </w:pPr>
            <w:r>
              <w:rPr>
                <w:rFonts w:eastAsia="仿宋_GB2312"/>
                <w:sz w:val="18"/>
                <w:szCs w:val="18"/>
              </w:rPr>
              <w:t>城镇职工基本医疗保险参保率</w:t>
            </w:r>
          </w:p>
        </w:tc>
        <w:tc>
          <w:tcPr>
            <w:tcW w:w="652" w:type="dxa"/>
            <w:tcBorders>
              <w:bottom w:val="nil"/>
            </w:tcBorders>
            <w:noWrap w:val="0"/>
            <w:vAlign w:val="center"/>
          </w:tcPr>
          <w:p w14:paraId="53ABDAED">
            <w:pPr>
              <w:spacing w:line="0" w:lineRule="atLeast"/>
              <w:jc w:val="center"/>
              <w:rPr>
                <w:rFonts w:eastAsia="仿宋_GB2312"/>
                <w:szCs w:val="21"/>
              </w:rPr>
            </w:pPr>
            <w:r>
              <w:rPr>
                <w:rFonts w:eastAsia="仿宋_GB2312"/>
                <w:szCs w:val="21"/>
              </w:rPr>
              <w:t>%</w:t>
            </w:r>
          </w:p>
        </w:tc>
        <w:tc>
          <w:tcPr>
            <w:tcW w:w="1720" w:type="dxa"/>
            <w:tcBorders>
              <w:bottom w:val="nil"/>
            </w:tcBorders>
            <w:noWrap w:val="0"/>
            <w:vAlign w:val="center"/>
          </w:tcPr>
          <w:p w14:paraId="1BBA1A53">
            <w:pPr>
              <w:spacing w:line="0" w:lineRule="atLeast"/>
              <w:jc w:val="center"/>
              <w:rPr>
                <w:rFonts w:eastAsia="仿宋_GB2312"/>
                <w:kern w:val="0"/>
                <w:szCs w:val="21"/>
              </w:rPr>
            </w:pPr>
            <w:r>
              <w:rPr>
                <w:rFonts w:eastAsia="仿宋_GB2312"/>
                <w:kern w:val="0"/>
                <w:szCs w:val="21"/>
              </w:rPr>
              <w:t>98</w:t>
            </w:r>
          </w:p>
        </w:tc>
        <w:tc>
          <w:tcPr>
            <w:tcW w:w="1720" w:type="dxa"/>
            <w:tcBorders>
              <w:top w:val="single" w:color="auto" w:sz="4" w:space="0"/>
              <w:left w:val="single" w:color="auto" w:sz="4" w:space="0"/>
              <w:bottom w:val="nil"/>
              <w:right w:val="single" w:color="auto" w:sz="4" w:space="0"/>
            </w:tcBorders>
            <w:noWrap w:val="0"/>
            <w:vAlign w:val="center"/>
          </w:tcPr>
          <w:p w14:paraId="5A49DB36">
            <w:pPr>
              <w:spacing w:line="0" w:lineRule="atLeast"/>
              <w:jc w:val="center"/>
              <w:rPr>
                <w:rFonts w:eastAsia="仿宋_GB2312"/>
                <w:kern w:val="0"/>
                <w:szCs w:val="21"/>
              </w:rPr>
            </w:pPr>
            <w:r>
              <w:rPr>
                <w:rFonts w:eastAsia="仿宋_GB2312"/>
                <w:kern w:val="0"/>
                <w:szCs w:val="21"/>
              </w:rPr>
              <w:t>≧98</w:t>
            </w:r>
          </w:p>
        </w:tc>
        <w:tc>
          <w:tcPr>
            <w:tcW w:w="1740" w:type="dxa"/>
            <w:tcBorders>
              <w:left w:val="single" w:color="auto" w:sz="4" w:space="0"/>
            </w:tcBorders>
            <w:noWrap w:val="0"/>
            <w:vAlign w:val="center"/>
          </w:tcPr>
          <w:p w14:paraId="56D83C3D">
            <w:pPr>
              <w:widowControl/>
              <w:jc w:val="center"/>
              <w:rPr>
                <w:rFonts w:eastAsia="仿宋_GB2312"/>
                <w:kern w:val="0"/>
                <w:szCs w:val="21"/>
              </w:rPr>
            </w:pPr>
            <w:r>
              <w:rPr>
                <w:rFonts w:eastAsia="仿宋_GB2312"/>
                <w:kern w:val="0"/>
                <w:szCs w:val="21"/>
              </w:rPr>
              <w:t>预期性</w:t>
            </w:r>
          </w:p>
        </w:tc>
      </w:tr>
      <w:tr w14:paraId="48A5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0" w:hRule="atLeast"/>
          <w:jc w:val="center"/>
        </w:trPr>
        <w:tc>
          <w:tcPr>
            <w:tcW w:w="894" w:type="dxa"/>
            <w:noWrap w:val="0"/>
            <w:vAlign w:val="center"/>
          </w:tcPr>
          <w:p w14:paraId="23BCF9C6">
            <w:pPr>
              <w:widowControl/>
              <w:jc w:val="center"/>
              <w:rPr>
                <w:rFonts w:eastAsia="仿宋_GB2312"/>
                <w:kern w:val="0"/>
                <w:szCs w:val="21"/>
              </w:rPr>
            </w:pPr>
            <w:r>
              <w:rPr>
                <w:rFonts w:eastAsia="仿宋_GB2312"/>
                <w:kern w:val="0"/>
                <w:szCs w:val="21"/>
              </w:rPr>
              <w:t>6</w:t>
            </w:r>
          </w:p>
        </w:tc>
        <w:tc>
          <w:tcPr>
            <w:tcW w:w="1125" w:type="dxa"/>
            <w:vMerge w:val="continue"/>
            <w:tcBorders>
              <w:bottom w:val="nil"/>
            </w:tcBorders>
            <w:noWrap w:val="0"/>
            <w:vAlign w:val="center"/>
          </w:tcPr>
          <w:p w14:paraId="41170448">
            <w:pPr>
              <w:widowControl/>
              <w:spacing w:line="0" w:lineRule="atLeast"/>
              <w:jc w:val="left"/>
              <w:rPr>
                <w:rFonts w:eastAsia="仿宋_GB2312"/>
                <w:szCs w:val="21"/>
              </w:rPr>
            </w:pPr>
          </w:p>
        </w:tc>
        <w:tc>
          <w:tcPr>
            <w:tcW w:w="1476" w:type="dxa"/>
            <w:tcBorders>
              <w:bottom w:val="nil"/>
            </w:tcBorders>
            <w:noWrap w:val="0"/>
            <w:vAlign w:val="center"/>
          </w:tcPr>
          <w:p w14:paraId="7F62DDC7">
            <w:pPr>
              <w:spacing w:line="0" w:lineRule="atLeast"/>
              <w:rPr>
                <w:rFonts w:eastAsia="仿宋_GB2312"/>
                <w:szCs w:val="21"/>
              </w:rPr>
            </w:pPr>
            <w:r>
              <w:rPr>
                <w:rFonts w:eastAsia="仿宋_GB2312"/>
                <w:sz w:val="18"/>
                <w:szCs w:val="18"/>
              </w:rPr>
              <w:t>城乡居民基本医疗保险参保率</w:t>
            </w:r>
          </w:p>
        </w:tc>
        <w:tc>
          <w:tcPr>
            <w:tcW w:w="652" w:type="dxa"/>
            <w:tcBorders>
              <w:bottom w:val="nil"/>
            </w:tcBorders>
            <w:noWrap w:val="0"/>
            <w:vAlign w:val="center"/>
          </w:tcPr>
          <w:p w14:paraId="7049739D">
            <w:pPr>
              <w:spacing w:line="0" w:lineRule="atLeast"/>
              <w:jc w:val="center"/>
              <w:rPr>
                <w:rFonts w:eastAsia="仿宋_GB2312"/>
                <w:szCs w:val="21"/>
              </w:rPr>
            </w:pPr>
            <w:r>
              <w:rPr>
                <w:rFonts w:eastAsia="仿宋_GB2312"/>
                <w:szCs w:val="21"/>
              </w:rPr>
              <w:t>%</w:t>
            </w:r>
          </w:p>
        </w:tc>
        <w:tc>
          <w:tcPr>
            <w:tcW w:w="1720" w:type="dxa"/>
            <w:tcBorders>
              <w:bottom w:val="nil"/>
            </w:tcBorders>
            <w:noWrap w:val="0"/>
            <w:vAlign w:val="center"/>
          </w:tcPr>
          <w:p w14:paraId="46FF675C">
            <w:pPr>
              <w:spacing w:line="0" w:lineRule="atLeast"/>
              <w:jc w:val="center"/>
              <w:rPr>
                <w:rFonts w:eastAsia="仿宋_GB2312"/>
                <w:kern w:val="0"/>
                <w:szCs w:val="21"/>
              </w:rPr>
            </w:pPr>
            <w:r>
              <w:rPr>
                <w:rFonts w:eastAsia="仿宋_GB2312"/>
                <w:kern w:val="0"/>
                <w:szCs w:val="21"/>
              </w:rPr>
              <w:t>98</w:t>
            </w:r>
          </w:p>
        </w:tc>
        <w:tc>
          <w:tcPr>
            <w:tcW w:w="1720" w:type="dxa"/>
            <w:tcBorders>
              <w:top w:val="single" w:color="auto" w:sz="4" w:space="0"/>
              <w:left w:val="single" w:color="auto" w:sz="4" w:space="0"/>
              <w:bottom w:val="nil"/>
              <w:right w:val="single" w:color="auto" w:sz="4" w:space="0"/>
            </w:tcBorders>
            <w:noWrap w:val="0"/>
            <w:vAlign w:val="center"/>
          </w:tcPr>
          <w:p w14:paraId="219B13B1">
            <w:pPr>
              <w:spacing w:line="0" w:lineRule="atLeast"/>
              <w:jc w:val="center"/>
              <w:rPr>
                <w:rFonts w:eastAsia="仿宋_GB2312"/>
                <w:kern w:val="0"/>
                <w:szCs w:val="21"/>
              </w:rPr>
            </w:pPr>
            <w:r>
              <w:rPr>
                <w:rFonts w:eastAsia="仿宋_GB2312"/>
                <w:kern w:val="0"/>
                <w:szCs w:val="21"/>
              </w:rPr>
              <w:t>≧98</w:t>
            </w:r>
          </w:p>
        </w:tc>
        <w:tc>
          <w:tcPr>
            <w:tcW w:w="1740" w:type="dxa"/>
            <w:tcBorders>
              <w:left w:val="single" w:color="auto" w:sz="4" w:space="0"/>
            </w:tcBorders>
            <w:noWrap w:val="0"/>
            <w:vAlign w:val="center"/>
          </w:tcPr>
          <w:p w14:paraId="26ED675A">
            <w:pPr>
              <w:widowControl/>
              <w:jc w:val="center"/>
              <w:rPr>
                <w:rFonts w:eastAsia="仿宋_GB2312"/>
                <w:kern w:val="0"/>
                <w:szCs w:val="21"/>
              </w:rPr>
            </w:pPr>
            <w:r>
              <w:rPr>
                <w:rFonts w:eastAsia="仿宋_GB2312"/>
                <w:kern w:val="0"/>
                <w:szCs w:val="21"/>
              </w:rPr>
              <w:t>预期性</w:t>
            </w:r>
          </w:p>
        </w:tc>
      </w:tr>
      <w:tr w14:paraId="494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38" w:hRule="atLeast"/>
          <w:jc w:val="center"/>
        </w:trPr>
        <w:tc>
          <w:tcPr>
            <w:tcW w:w="894" w:type="dxa"/>
            <w:tcBorders>
              <w:bottom w:val="single" w:color="auto" w:sz="4" w:space="0"/>
            </w:tcBorders>
            <w:noWrap w:val="0"/>
            <w:vAlign w:val="center"/>
          </w:tcPr>
          <w:p w14:paraId="503C46E8">
            <w:pPr>
              <w:widowControl/>
              <w:jc w:val="center"/>
              <w:rPr>
                <w:rFonts w:eastAsia="仿宋_GB2312"/>
                <w:kern w:val="0"/>
                <w:szCs w:val="21"/>
              </w:rPr>
            </w:pPr>
            <w:r>
              <w:rPr>
                <w:rFonts w:eastAsia="仿宋_GB2312"/>
                <w:kern w:val="0"/>
                <w:szCs w:val="21"/>
              </w:rPr>
              <w:t>7</w:t>
            </w:r>
          </w:p>
        </w:tc>
        <w:tc>
          <w:tcPr>
            <w:tcW w:w="2601" w:type="dxa"/>
            <w:gridSpan w:val="2"/>
            <w:tcBorders>
              <w:bottom w:val="single" w:color="auto" w:sz="4" w:space="0"/>
            </w:tcBorders>
            <w:noWrap w:val="0"/>
            <w:vAlign w:val="center"/>
          </w:tcPr>
          <w:p w14:paraId="171F00F2">
            <w:pPr>
              <w:rPr>
                <w:rFonts w:eastAsia="仿宋_GB2312"/>
                <w:szCs w:val="21"/>
              </w:rPr>
            </w:pPr>
            <w:r>
              <w:rPr>
                <w:rFonts w:eastAsia="仿宋_GB2312"/>
                <w:sz w:val="18"/>
                <w:szCs w:val="18"/>
              </w:rPr>
              <w:t>失业保险参保率</w:t>
            </w:r>
          </w:p>
        </w:tc>
        <w:tc>
          <w:tcPr>
            <w:tcW w:w="652" w:type="dxa"/>
            <w:tcBorders>
              <w:bottom w:val="single" w:color="auto" w:sz="4" w:space="0"/>
            </w:tcBorders>
            <w:noWrap w:val="0"/>
            <w:vAlign w:val="center"/>
          </w:tcPr>
          <w:p w14:paraId="41F5A92A">
            <w:pPr>
              <w:jc w:val="center"/>
              <w:rPr>
                <w:rFonts w:eastAsia="仿宋_GB2312"/>
                <w:szCs w:val="21"/>
              </w:rPr>
            </w:pPr>
            <w:r>
              <w:rPr>
                <w:rFonts w:eastAsia="仿宋_GB2312"/>
                <w:sz w:val="18"/>
                <w:szCs w:val="18"/>
              </w:rPr>
              <w:t>%</w:t>
            </w:r>
          </w:p>
        </w:tc>
        <w:tc>
          <w:tcPr>
            <w:tcW w:w="1720" w:type="dxa"/>
            <w:tcBorders>
              <w:bottom w:val="single" w:color="auto" w:sz="4" w:space="0"/>
            </w:tcBorders>
            <w:noWrap w:val="0"/>
            <w:vAlign w:val="center"/>
          </w:tcPr>
          <w:p w14:paraId="3B2DCEC2">
            <w:pPr>
              <w:jc w:val="center"/>
              <w:rPr>
                <w:rFonts w:eastAsia="仿宋_GB2312"/>
                <w:kern w:val="0"/>
                <w:szCs w:val="21"/>
              </w:rPr>
            </w:pPr>
            <w:r>
              <w:rPr>
                <w:rFonts w:eastAsia="仿宋_GB2312"/>
                <w:kern w:val="0"/>
                <w:szCs w:val="21"/>
              </w:rPr>
              <w:t>98.5</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4F28194">
            <w:pPr>
              <w:jc w:val="center"/>
              <w:rPr>
                <w:rFonts w:eastAsia="仿宋_GB2312"/>
                <w:kern w:val="0"/>
                <w:szCs w:val="21"/>
              </w:rPr>
            </w:pPr>
            <w:r>
              <w:rPr>
                <w:rFonts w:eastAsia="仿宋_GB2312"/>
                <w:kern w:val="0"/>
                <w:szCs w:val="21"/>
              </w:rPr>
              <w:t>≧99</w:t>
            </w:r>
          </w:p>
        </w:tc>
        <w:tc>
          <w:tcPr>
            <w:tcW w:w="1740" w:type="dxa"/>
            <w:tcBorders>
              <w:left w:val="single" w:color="auto" w:sz="4" w:space="0"/>
              <w:bottom w:val="single" w:color="auto" w:sz="4" w:space="0"/>
            </w:tcBorders>
            <w:noWrap w:val="0"/>
            <w:vAlign w:val="center"/>
          </w:tcPr>
          <w:p w14:paraId="00DA68D3">
            <w:pPr>
              <w:widowControl/>
              <w:jc w:val="center"/>
              <w:rPr>
                <w:rFonts w:eastAsia="仿宋_GB2312"/>
                <w:kern w:val="0"/>
                <w:szCs w:val="21"/>
              </w:rPr>
            </w:pPr>
            <w:r>
              <w:rPr>
                <w:rFonts w:eastAsia="仿宋_GB2312"/>
                <w:kern w:val="0"/>
                <w:szCs w:val="21"/>
              </w:rPr>
              <w:t>预期性</w:t>
            </w:r>
          </w:p>
        </w:tc>
      </w:tr>
      <w:tr w14:paraId="305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86" w:hRule="atLeast"/>
          <w:jc w:val="center"/>
        </w:trPr>
        <w:tc>
          <w:tcPr>
            <w:tcW w:w="894" w:type="dxa"/>
            <w:tcBorders>
              <w:top w:val="single" w:color="auto" w:sz="4" w:space="0"/>
              <w:bottom w:val="single" w:color="auto" w:sz="4" w:space="0"/>
            </w:tcBorders>
            <w:noWrap w:val="0"/>
            <w:vAlign w:val="center"/>
          </w:tcPr>
          <w:p w14:paraId="5D6D7E0A">
            <w:pPr>
              <w:widowControl/>
              <w:jc w:val="center"/>
              <w:rPr>
                <w:rFonts w:eastAsia="仿宋_GB2312"/>
                <w:kern w:val="0"/>
                <w:szCs w:val="21"/>
              </w:rPr>
            </w:pPr>
            <w:r>
              <w:rPr>
                <w:rFonts w:eastAsia="仿宋_GB2312"/>
                <w:kern w:val="0"/>
                <w:szCs w:val="21"/>
              </w:rPr>
              <w:t>8</w:t>
            </w:r>
          </w:p>
        </w:tc>
        <w:tc>
          <w:tcPr>
            <w:tcW w:w="2601" w:type="dxa"/>
            <w:gridSpan w:val="2"/>
            <w:tcBorders>
              <w:top w:val="single" w:color="auto" w:sz="4" w:space="0"/>
              <w:bottom w:val="single" w:color="auto" w:sz="4" w:space="0"/>
            </w:tcBorders>
            <w:noWrap w:val="0"/>
            <w:vAlign w:val="center"/>
          </w:tcPr>
          <w:p w14:paraId="4F530A5E">
            <w:pPr>
              <w:rPr>
                <w:rFonts w:eastAsia="仿宋_GB2312"/>
                <w:szCs w:val="21"/>
              </w:rPr>
            </w:pPr>
            <w:r>
              <w:rPr>
                <w:rFonts w:eastAsia="仿宋_GB2312"/>
                <w:sz w:val="18"/>
                <w:szCs w:val="18"/>
              </w:rPr>
              <w:t>参加工伤保险人数</w:t>
            </w:r>
          </w:p>
        </w:tc>
        <w:tc>
          <w:tcPr>
            <w:tcW w:w="652" w:type="dxa"/>
            <w:tcBorders>
              <w:top w:val="single" w:color="auto" w:sz="4" w:space="0"/>
              <w:bottom w:val="single" w:color="auto" w:sz="4" w:space="0"/>
            </w:tcBorders>
            <w:noWrap w:val="0"/>
            <w:vAlign w:val="center"/>
          </w:tcPr>
          <w:p w14:paraId="27ABE4FA">
            <w:pPr>
              <w:jc w:val="center"/>
              <w:rPr>
                <w:rFonts w:eastAsia="仿宋_GB2312"/>
                <w:szCs w:val="21"/>
              </w:rPr>
            </w:pPr>
            <w:r>
              <w:rPr>
                <w:rFonts w:eastAsia="仿宋_GB2312"/>
                <w:sz w:val="18"/>
                <w:szCs w:val="18"/>
              </w:rPr>
              <w:t>万人</w:t>
            </w:r>
          </w:p>
        </w:tc>
        <w:tc>
          <w:tcPr>
            <w:tcW w:w="1720" w:type="dxa"/>
            <w:tcBorders>
              <w:top w:val="single" w:color="auto" w:sz="4" w:space="0"/>
              <w:bottom w:val="single" w:color="auto" w:sz="4" w:space="0"/>
            </w:tcBorders>
            <w:noWrap w:val="0"/>
            <w:vAlign w:val="center"/>
          </w:tcPr>
          <w:p w14:paraId="48B79781">
            <w:pPr>
              <w:ind w:firstLine="525" w:firstLineChars="250"/>
              <w:rPr>
                <w:rFonts w:eastAsia="仿宋_GB2312"/>
                <w:kern w:val="0"/>
                <w:szCs w:val="21"/>
              </w:rPr>
            </w:pPr>
            <w:r>
              <w:rPr>
                <w:rFonts w:eastAsia="仿宋_GB2312"/>
                <w:kern w:val="0"/>
                <w:szCs w:val="21"/>
              </w:rPr>
              <w:t>11.42</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25A726C0">
            <w:pPr>
              <w:jc w:val="center"/>
              <w:rPr>
                <w:rFonts w:eastAsia="仿宋_GB2312"/>
                <w:kern w:val="0"/>
                <w:szCs w:val="21"/>
              </w:rPr>
            </w:pPr>
            <w:r>
              <w:rPr>
                <w:rFonts w:eastAsia="仿宋_GB2312"/>
                <w:kern w:val="0"/>
                <w:szCs w:val="21"/>
              </w:rPr>
              <w:t>13.42</w:t>
            </w:r>
          </w:p>
        </w:tc>
        <w:tc>
          <w:tcPr>
            <w:tcW w:w="1740" w:type="dxa"/>
            <w:tcBorders>
              <w:top w:val="single" w:color="auto" w:sz="4" w:space="0"/>
              <w:left w:val="single" w:color="auto" w:sz="4" w:space="0"/>
              <w:bottom w:val="single" w:color="auto" w:sz="4" w:space="0"/>
            </w:tcBorders>
            <w:noWrap w:val="0"/>
            <w:vAlign w:val="center"/>
          </w:tcPr>
          <w:p w14:paraId="4C61365E">
            <w:pPr>
              <w:widowControl/>
              <w:jc w:val="center"/>
              <w:rPr>
                <w:rFonts w:eastAsia="仿宋_GB2312"/>
                <w:kern w:val="0"/>
                <w:szCs w:val="21"/>
              </w:rPr>
            </w:pPr>
            <w:r>
              <w:rPr>
                <w:rFonts w:eastAsia="仿宋_GB2312"/>
                <w:kern w:val="0"/>
                <w:szCs w:val="21"/>
              </w:rPr>
              <w:t>预期性</w:t>
            </w:r>
          </w:p>
        </w:tc>
      </w:tr>
      <w:tr w14:paraId="4FD9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79" w:hRule="atLeast"/>
          <w:jc w:val="center"/>
        </w:trPr>
        <w:tc>
          <w:tcPr>
            <w:tcW w:w="894" w:type="dxa"/>
            <w:tcBorders>
              <w:top w:val="single" w:color="auto" w:sz="4" w:space="0"/>
              <w:bottom w:val="single" w:color="auto" w:sz="4" w:space="0"/>
            </w:tcBorders>
            <w:noWrap w:val="0"/>
            <w:vAlign w:val="center"/>
          </w:tcPr>
          <w:p w14:paraId="2C53BFDD">
            <w:pPr>
              <w:widowControl/>
              <w:jc w:val="center"/>
              <w:rPr>
                <w:rFonts w:eastAsia="仿宋_GB2312"/>
                <w:kern w:val="0"/>
                <w:szCs w:val="21"/>
              </w:rPr>
            </w:pPr>
            <w:r>
              <w:rPr>
                <w:rFonts w:eastAsia="仿宋_GB2312"/>
                <w:kern w:val="0"/>
                <w:szCs w:val="21"/>
              </w:rPr>
              <w:t>9</w:t>
            </w:r>
          </w:p>
        </w:tc>
        <w:tc>
          <w:tcPr>
            <w:tcW w:w="2601" w:type="dxa"/>
            <w:gridSpan w:val="2"/>
            <w:tcBorders>
              <w:top w:val="single" w:color="auto" w:sz="4" w:space="0"/>
              <w:bottom w:val="single" w:color="auto" w:sz="4" w:space="0"/>
            </w:tcBorders>
            <w:noWrap w:val="0"/>
            <w:vAlign w:val="center"/>
          </w:tcPr>
          <w:p w14:paraId="69CC6587">
            <w:pPr>
              <w:rPr>
                <w:rFonts w:eastAsia="仿宋_GB2312"/>
                <w:szCs w:val="21"/>
              </w:rPr>
            </w:pPr>
            <w:r>
              <w:rPr>
                <w:rFonts w:eastAsia="仿宋_GB2312"/>
                <w:sz w:val="18"/>
                <w:szCs w:val="18"/>
              </w:rPr>
              <w:t>参加生育保险人数</w:t>
            </w:r>
          </w:p>
        </w:tc>
        <w:tc>
          <w:tcPr>
            <w:tcW w:w="652" w:type="dxa"/>
            <w:tcBorders>
              <w:top w:val="single" w:color="auto" w:sz="4" w:space="0"/>
              <w:bottom w:val="single" w:color="auto" w:sz="4" w:space="0"/>
            </w:tcBorders>
            <w:noWrap w:val="0"/>
            <w:vAlign w:val="center"/>
          </w:tcPr>
          <w:p w14:paraId="27DB69F1">
            <w:pPr>
              <w:jc w:val="center"/>
              <w:rPr>
                <w:rFonts w:eastAsia="仿宋_GB2312"/>
                <w:szCs w:val="21"/>
              </w:rPr>
            </w:pPr>
            <w:r>
              <w:rPr>
                <w:rFonts w:eastAsia="仿宋_GB2312"/>
                <w:sz w:val="18"/>
                <w:szCs w:val="18"/>
              </w:rPr>
              <w:t>万人</w:t>
            </w:r>
          </w:p>
        </w:tc>
        <w:tc>
          <w:tcPr>
            <w:tcW w:w="1720" w:type="dxa"/>
            <w:tcBorders>
              <w:top w:val="single" w:color="auto" w:sz="4" w:space="0"/>
              <w:bottom w:val="single" w:color="auto" w:sz="4" w:space="0"/>
            </w:tcBorders>
            <w:noWrap w:val="0"/>
            <w:vAlign w:val="center"/>
          </w:tcPr>
          <w:p w14:paraId="58A94B8F">
            <w:pPr>
              <w:jc w:val="center"/>
              <w:rPr>
                <w:rFonts w:eastAsia="仿宋_GB2312"/>
                <w:kern w:val="0"/>
                <w:szCs w:val="21"/>
              </w:rPr>
            </w:pPr>
            <w:r>
              <w:rPr>
                <w:rFonts w:eastAsia="仿宋_GB2312"/>
                <w:kern w:val="0"/>
                <w:szCs w:val="21"/>
              </w:rPr>
              <w:t>9.06</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5C5CA712">
            <w:pPr>
              <w:jc w:val="center"/>
              <w:rPr>
                <w:rFonts w:eastAsia="仿宋_GB2312"/>
                <w:kern w:val="0"/>
                <w:szCs w:val="21"/>
              </w:rPr>
            </w:pPr>
            <w:r>
              <w:rPr>
                <w:rFonts w:eastAsia="仿宋_GB2312"/>
                <w:kern w:val="0"/>
                <w:szCs w:val="21"/>
              </w:rPr>
              <w:t>11.06</w:t>
            </w:r>
          </w:p>
        </w:tc>
        <w:tc>
          <w:tcPr>
            <w:tcW w:w="1740" w:type="dxa"/>
            <w:tcBorders>
              <w:top w:val="single" w:color="auto" w:sz="4" w:space="0"/>
              <w:left w:val="single" w:color="auto" w:sz="4" w:space="0"/>
              <w:bottom w:val="single" w:color="auto" w:sz="4" w:space="0"/>
            </w:tcBorders>
            <w:noWrap w:val="0"/>
            <w:vAlign w:val="center"/>
          </w:tcPr>
          <w:p w14:paraId="21C30033">
            <w:pPr>
              <w:widowControl/>
              <w:jc w:val="center"/>
              <w:rPr>
                <w:rFonts w:eastAsia="仿宋_GB2312"/>
                <w:kern w:val="0"/>
                <w:szCs w:val="21"/>
              </w:rPr>
            </w:pPr>
            <w:r>
              <w:rPr>
                <w:rFonts w:eastAsia="仿宋_GB2312"/>
                <w:kern w:val="0"/>
                <w:szCs w:val="21"/>
              </w:rPr>
              <w:t>预期性</w:t>
            </w:r>
          </w:p>
        </w:tc>
      </w:tr>
    </w:tbl>
    <w:p w14:paraId="7C277586">
      <w:pPr>
        <w:rPr>
          <w:rFonts w:eastAsia="仿宋"/>
        </w:rPr>
        <w:sectPr>
          <w:footerReference r:id="rId11" w:type="first"/>
          <w:headerReference r:id="rId8" w:type="default"/>
          <w:footerReference r:id="rId9" w:type="default"/>
          <w:footerReference r:id="rId10" w:type="even"/>
          <w:pgSz w:w="11906" w:h="16838"/>
          <w:pgMar w:top="1361" w:right="907" w:bottom="1361" w:left="907" w:header="851" w:footer="992" w:gutter="0"/>
          <w:cols w:space="720" w:num="1"/>
          <w:docGrid w:type="lines" w:linePitch="579" w:charSpace="0"/>
        </w:sectPr>
      </w:pPr>
    </w:p>
    <w:p w14:paraId="6F820C47">
      <w:pPr>
        <w:widowControl/>
        <w:spacing w:line="440" w:lineRule="exact"/>
        <w:jc w:val="center"/>
        <w:rPr>
          <w:rFonts w:eastAsia="黑体"/>
          <w:sz w:val="32"/>
          <w:szCs w:val="32"/>
        </w:rPr>
      </w:pPr>
      <w:r>
        <w:rPr>
          <w:rFonts w:eastAsia="黑体"/>
          <w:sz w:val="32"/>
          <w:szCs w:val="32"/>
        </w:rPr>
        <w:t>“十三五”官渡区人力资源和社会保障主要项目表</w:t>
      </w:r>
    </w:p>
    <w:p w14:paraId="74B72C4C">
      <w:pPr>
        <w:widowControl/>
        <w:wordWrap w:val="0"/>
        <w:spacing w:line="440" w:lineRule="exact"/>
        <w:ind w:left="9998" w:leftChars="304" w:right="330" w:hanging="9360" w:hangingChars="3900"/>
        <w:jc w:val="right"/>
        <w:rPr>
          <w:b/>
          <w:sz w:val="24"/>
        </w:rPr>
      </w:pPr>
      <w:r>
        <w:rPr>
          <w:b/>
          <w:sz w:val="24"/>
        </w:rPr>
        <w:t>单位：万元</w:t>
      </w:r>
    </w:p>
    <w:tbl>
      <w:tblPr>
        <w:tblStyle w:val="15"/>
        <w:tblW w:w="14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613"/>
        <w:gridCol w:w="1453"/>
        <w:gridCol w:w="3981"/>
        <w:gridCol w:w="3231"/>
        <w:gridCol w:w="1345"/>
        <w:gridCol w:w="1128"/>
        <w:gridCol w:w="1565"/>
      </w:tblGrid>
      <w:tr w14:paraId="1EB3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671" w:hRule="atLeast"/>
        </w:trPr>
        <w:tc>
          <w:tcPr>
            <w:tcW w:w="534" w:type="dxa"/>
            <w:noWrap w:val="0"/>
            <w:vAlign w:val="center"/>
          </w:tcPr>
          <w:p w14:paraId="6758ECA2">
            <w:pPr>
              <w:widowControl/>
              <w:spacing w:line="400" w:lineRule="exact"/>
              <w:jc w:val="center"/>
              <w:rPr>
                <w:rFonts w:eastAsia="黑体"/>
                <w:sz w:val="28"/>
                <w:szCs w:val="28"/>
              </w:rPr>
            </w:pPr>
            <w:r>
              <w:rPr>
                <w:rFonts w:eastAsia="黑体"/>
                <w:sz w:val="28"/>
                <w:szCs w:val="28"/>
              </w:rPr>
              <w:t>序号</w:t>
            </w:r>
          </w:p>
        </w:tc>
        <w:tc>
          <w:tcPr>
            <w:tcW w:w="1613" w:type="dxa"/>
            <w:noWrap w:val="0"/>
            <w:vAlign w:val="center"/>
          </w:tcPr>
          <w:p w14:paraId="03ED4012">
            <w:pPr>
              <w:widowControl/>
              <w:spacing w:line="400" w:lineRule="exact"/>
              <w:jc w:val="center"/>
              <w:rPr>
                <w:rFonts w:eastAsia="黑体"/>
                <w:sz w:val="28"/>
                <w:szCs w:val="28"/>
              </w:rPr>
            </w:pPr>
            <w:r>
              <w:rPr>
                <w:rFonts w:eastAsia="黑体"/>
                <w:sz w:val="28"/>
                <w:szCs w:val="28"/>
              </w:rPr>
              <w:t>项目名称</w:t>
            </w:r>
          </w:p>
        </w:tc>
        <w:tc>
          <w:tcPr>
            <w:tcW w:w="1453" w:type="dxa"/>
            <w:noWrap w:val="0"/>
            <w:vAlign w:val="center"/>
          </w:tcPr>
          <w:p w14:paraId="012D4D5A">
            <w:pPr>
              <w:widowControl/>
              <w:spacing w:line="400" w:lineRule="exact"/>
              <w:jc w:val="center"/>
              <w:rPr>
                <w:rFonts w:eastAsia="黑体"/>
                <w:sz w:val="28"/>
                <w:szCs w:val="28"/>
              </w:rPr>
            </w:pPr>
            <w:r>
              <w:rPr>
                <w:rFonts w:eastAsia="黑体"/>
                <w:sz w:val="28"/>
                <w:szCs w:val="28"/>
              </w:rPr>
              <w:t>责任单位</w:t>
            </w:r>
          </w:p>
        </w:tc>
        <w:tc>
          <w:tcPr>
            <w:tcW w:w="3981" w:type="dxa"/>
            <w:noWrap w:val="0"/>
            <w:vAlign w:val="center"/>
          </w:tcPr>
          <w:p w14:paraId="7646B263">
            <w:pPr>
              <w:widowControl/>
              <w:spacing w:line="400" w:lineRule="exact"/>
              <w:jc w:val="center"/>
              <w:rPr>
                <w:rFonts w:eastAsia="黑体"/>
                <w:sz w:val="28"/>
                <w:szCs w:val="28"/>
              </w:rPr>
            </w:pPr>
            <w:r>
              <w:rPr>
                <w:rFonts w:eastAsia="黑体"/>
                <w:sz w:val="28"/>
                <w:szCs w:val="28"/>
              </w:rPr>
              <w:t>建设内容和规模</w:t>
            </w:r>
          </w:p>
        </w:tc>
        <w:tc>
          <w:tcPr>
            <w:tcW w:w="3231" w:type="dxa"/>
            <w:noWrap w:val="0"/>
            <w:vAlign w:val="center"/>
          </w:tcPr>
          <w:p w14:paraId="4EEB5E6C">
            <w:pPr>
              <w:widowControl/>
              <w:spacing w:line="400" w:lineRule="exact"/>
              <w:jc w:val="center"/>
              <w:rPr>
                <w:rFonts w:eastAsia="黑体"/>
                <w:sz w:val="28"/>
                <w:szCs w:val="28"/>
              </w:rPr>
            </w:pPr>
            <w:r>
              <w:rPr>
                <w:rFonts w:hint="eastAsia" w:eastAsia="黑体"/>
                <w:sz w:val="28"/>
                <w:szCs w:val="28"/>
                <w:lang w:eastAsia="zh-CN"/>
              </w:rPr>
              <w:t>“</w:t>
            </w:r>
            <w:r>
              <w:rPr>
                <w:rFonts w:eastAsia="黑体"/>
                <w:sz w:val="28"/>
                <w:szCs w:val="28"/>
              </w:rPr>
              <w:t>十三五</w:t>
            </w:r>
            <w:r>
              <w:rPr>
                <w:rFonts w:hint="eastAsia" w:eastAsia="黑体"/>
                <w:sz w:val="28"/>
                <w:szCs w:val="28"/>
                <w:lang w:eastAsia="zh-CN"/>
              </w:rPr>
              <w:t>”</w:t>
            </w:r>
            <w:r>
              <w:rPr>
                <w:rFonts w:eastAsia="黑体"/>
                <w:sz w:val="28"/>
                <w:szCs w:val="28"/>
              </w:rPr>
              <w:t>期间建设任务</w:t>
            </w:r>
          </w:p>
        </w:tc>
        <w:tc>
          <w:tcPr>
            <w:tcW w:w="1345" w:type="dxa"/>
            <w:noWrap w:val="0"/>
            <w:vAlign w:val="center"/>
          </w:tcPr>
          <w:p w14:paraId="76DE1267">
            <w:pPr>
              <w:widowControl/>
              <w:spacing w:line="400" w:lineRule="exact"/>
              <w:jc w:val="center"/>
              <w:rPr>
                <w:rFonts w:eastAsia="黑体"/>
                <w:sz w:val="28"/>
                <w:szCs w:val="28"/>
              </w:rPr>
            </w:pPr>
            <w:r>
              <w:rPr>
                <w:rFonts w:eastAsia="黑体"/>
                <w:sz w:val="28"/>
                <w:szCs w:val="28"/>
              </w:rPr>
              <w:t>项目起止年限</w:t>
            </w:r>
          </w:p>
        </w:tc>
        <w:tc>
          <w:tcPr>
            <w:tcW w:w="1128" w:type="dxa"/>
            <w:noWrap w:val="0"/>
            <w:vAlign w:val="center"/>
          </w:tcPr>
          <w:p w14:paraId="60EDCF5E">
            <w:pPr>
              <w:widowControl/>
              <w:spacing w:line="400" w:lineRule="exact"/>
              <w:jc w:val="center"/>
              <w:rPr>
                <w:rFonts w:eastAsia="黑体"/>
                <w:sz w:val="28"/>
                <w:szCs w:val="28"/>
              </w:rPr>
            </w:pPr>
            <w:r>
              <w:rPr>
                <w:rFonts w:eastAsia="黑体"/>
                <w:sz w:val="28"/>
                <w:szCs w:val="28"/>
              </w:rPr>
              <w:t>项目总投资</w:t>
            </w:r>
          </w:p>
        </w:tc>
        <w:tc>
          <w:tcPr>
            <w:tcW w:w="1565" w:type="dxa"/>
            <w:noWrap w:val="0"/>
            <w:vAlign w:val="center"/>
          </w:tcPr>
          <w:p w14:paraId="6DD2FD50">
            <w:pPr>
              <w:widowControl/>
              <w:spacing w:line="400" w:lineRule="exact"/>
              <w:jc w:val="center"/>
              <w:rPr>
                <w:rFonts w:eastAsia="黑体"/>
                <w:sz w:val="28"/>
                <w:szCs w:val="28"/>
              </w:rPr>
            </w:pPr>
            <w:r>
              <w:rPr>
                <w:rFonts w:hint="eastAsia" w:eastAsia="黑体"/>
                <w:sz w:val="28"/>
                <w:szCs w:val="28"/>
                <w:lang w:eastAsia="zh-CN"/>
              </w:rPr>
              <w:t>“</w:t>
            </w:r>
            <w:r>
              <w:rPr>
                <w:rFonts w:eastAsia="黑体"/>
                <w:sz w:val="28"/>
                <w:szCs w:val="28"/>
              </w:rPr>
              <w:t>十三五</w:t>
            </w:r>
            <w:r>
              <w:rPr>
                <w:rFonts w:hint="eastAsia" w:eastAsia="黑体"/>
                <w:sz w:val="28"/>
                <w:szCs w:val="28"/>
                <w:lang w:eastAsia="zh-CN"/>
              </w:rPr>
              <w:t>”</w:t>
            </w:r>
            <w:r>
              <w:rPr>
                <w:rFonts w:eastAsia="黑体"/>
                <w:sz w:val="28"/>
                <w:szCs w:val="28"/>
              </w:rPr>
              <w:t>计划投资</w:t>
            </w:r>
          </w:p>
        </w:tc>
      </w:tr>
      <w:tr w14:paraId="017A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534" w:type="dxa"/>
            <w:noWrap w:val="0"/>
            <w:vAlign w:val="center"/>
          </w:tcPr>
          <w:p w14:paraId="16AE64D6">
            <w:pPr>
              <w:widowControl/>
              <w:spacing w:line="700" w:lineRule="exact"/>
              <w:jc w:val="center"/>
              <w:rPr>
                <w:rFonts w:eastAsia="仿宋_GB2312"/>
                <w:sz w:val="24"/>
              </w:rPr>
            </w:pPr>
            <w:r>
              <w:rPr>
                <w:rFonts w:eastAsia="仿宋_GB2312"/>
                <w:sz w:val="24"/>
              </w:rPr>
              <w:t>1</w:t>
            </w:r>
          </w:p>
        </w:tc>
        <w:tc>
          <w:tcPr>
            <w:tcW w:w="1613" w:type="dxa"/>
            <w:noWrap w:val="0"/>
            <w:vAlign w:val="center"/>
          </w:tcPr>
          <w:p w14:paraId="5F84891F">
            <w:pPr>
              <w:widowControl/>
              <w:spacing w:line="0" w:lineRule="atLeast"/>
              <w:jc w:val="center"/>
              <w:rPr>
                <w:rFonts w:eastAsia="仿宋_GB2312"/>
                <w:sz w:val="24"/>
              </w:rPr>
            </w:pPr>
            <w:r>
              <w:rPr>
                <w:rFonts w:eastAsia="仿宋_GB2312"/>
                <w:sz w:val="24"/>
              </w:rPr>
              <w:t>“创业示范社区”建设</w:t>
            </w:r>
          </w:p>
        </w:tc>
        <w:tc>
          <w:tcPr>
            <w:tcW w:w="1453" w:type="dxa"/>
            <w:noWrap w:val="0"/>
            <w:vAlign w:val="center"/>
          </w:tcPr>
          <w:p w14:paraId="0A21029C">
            <w:pPr>
              <w:widowControl/>
              <w:spacing w:line="0" w:lineRule="atLeast"/>
              <w:jc w:val="center"/>
              <w:rPr>
                <w:rFonts w:eastAsia="仿宋_GB2312"/>
                <w:sz w:val="24"/>
              </w:rPr>
            </w:pPr>
            <w:r>
              <w:rPr>
                <w:rFonts w:eastAsia="仿宋_GB2312"/>
                <w:sz w:val="24"/>
              </w:rPr>
              <w:t>各街道、区人社局等</w:t>
            </w:r>
          </w:p>
        </w:tc>
        <w:tc>
          <w:tcPr>
            <w:tcW w:w="3981" w:type="dxa"/>
            <w:noWrap w:val="0"/>
            <w:vAlign w:val="center"/>
          </w:tcPr>
          <w:p w14:paraId="60AAD569">
            <w:pPr>
              <w:widowControl/>
              <w:spacing w:line="0" w:lineRule="atLeast"/>
              <w:jc w:val="center"/>
              <w:rPr>
                <w:rFonts w:eastAsia="仿宋_GB2312"/>
                <w:sz w:val="24"/>
              </w:rPr>
            </w:pPr>
            <w:r>
              <w:rPr>
                <w:rFonts w:eastAsia="仿宋_GB2312"/>
                <w:sz w:val="24"/>
              </w:rPr>
              <w:t>围绕促进增收、富余劳动力就业，深入推进、提升“创业示范区”建设工作</w:t>
            </w:r>
          </w:p>
        </w:tc>
        <w:tc>
          <w:tcPr>
            <w:tcW w:w="3231" w:type="dxa"/>
            <w:noWrap w:val="0"/>
            <w:vAlign w:val="center"/>
          </w:tcPr>
          <w:p w14:paraId="67345AF4">
            <w:pPr>
              <w:widowControl/>
              <w:spacing w:line="0" w:lineRule="atLeast"/>
              <w:jc w:val="center"/>
              <w:rPr>
                <w:rFonts w:eastAsia="仿宋_GB2312"/>
                <w:sz w:val="24"/>
              </w:rPr>
            </w:pPr>
            <w:r>
              <w:rPr>
                <w:rFonts w:eastAsia="仿宋_GB2312"/>
                <w:sz w:val="24"/>
              </w:rPr>
              <w:t>全区完成3个“创业示范社区”的创建工作</w:t>
            </w:r>
          </w:p>
        </w:tc>
        <w:tc>
          <w:tcPr>
            <w:tcW w:w="1345" w:type="dxa"/>
            <w:noWrap w:val="0"/>
            <w:vAlign w:val="center"/>
          </w:tcPr>
          <w:p w14:paraId="0DC6EC8D">
            <w:pPr>
              <w:widowControl/>
              <w:spacing w:line="700" w:lineRule="exact"/>
              <w:jc w:val="center"/>
              <w:rPr>
                <w:rFonts w:eastAsia="仿宋_GB2312"/>
                <w:sz w:val="24"/>
              </w:rPr>
            </w:pPr>
            <w:r>
              <w:rPr>
                <w:rFonts w:eastAsia="仿宋_GB2312"/>
                <w:sz w:val="24"/>
              </w:rPr>
              <w:t>长期</w:t>
            </w:r>
          </w:p>
        </w:tc>
        <w:tc>
          <w:tcPr>
            <w:tcW w:w="1128" w:type="dxa"/>
            <w:noWrap w:val="0"/>
            <w:vAlign w:val="center"/>
          </w:tcPr>
          <w:p w14:paraId="17FE37C9">
            <w:pPr>
              <w:widowControl/>
              <w:spacing w:line="700" w:lineRule="exact"/>
              <w:jc w:val="center"/>
              <w:rPr>
                <w:rFonts w:eastAsia="仿宋_GB2312"/>
                <w:sz w:val="24"/>
              </w:rPr>
            </w:pPr>
          </w:p>
        </w:tc>
        <w:tc>
          <w:tcPr>
            <w:tcW w:w="1565" w:type="dxa"/>
            <w:noWrap w:val="0"/>
            <w:vAlign w:val="top"/>
          </w:tcPr>
          <w:p w14:paraId="71D0B77C">
            <w:pPr>
              <w:widowControl/>
              <w:spacing w:line="700" w:lineRule="exact"/>
              <w:jc w:val="left"/>
              <w:rPr>
                <w:rFonts w:eastAsia="仿宋_GB2312"/>
                <w:sz w:val="24"/>
              </w:rPr>
            </w:pPr>
          </w:p>
        </w:tc>
      </w:tr>
      <w:tr w14:paraId="50F6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534" w:type="dxa"/>
            <w:noWrap w:val="0"/>
            <w:vAlign w:val="center"/>
          </w:tcPr>
          <w:p w14:paraId="47C37798">
            <w:pPr>
              <w:widowControl/>
              <w:spacing w:line="700" w:lineRule="exact"/>
              <w:jc w:val="center"/>
              <w:rPr>
                <w:rFonts w:eastAsia="仿宋_GB2312"/>
                <w:sz w:val="24"/>
              </w:rPr>
            </w:pPr>
            <w:r>
              <w:rPr>
                <w:rFonts w:eastAsia="仿宋_GB2312"/>
                <w:sz w:val="24"/>
              </w:rPr>
              <w:t>2</w:t>
            </w:r>
          </w:p>
        </w:tc>
        <w:tc>
          <w:tcPr>
            <w:tcW w:w="1613" w:type="dxa"/>
            <w:noWrap w:val="0"/>
            <w:vAlign w:val="center"/>
          </w:tcPr>
          <w:p w14:paraId="13397477">
            <w:pPr>
              <w:widowControl/>
              <w:spacing w:line="0" w:lineRule="atLeast"/>
              <w:jc w:val="center"/>
              <w:rPr>
                <w:rFonts w:eastAsia="仿宋_GB2312"/>
                <w:sz w:val="24"/>
              </w:rPr>
            </w:pPr>
            <w:r>
              <w:rPr>
                <w:rFonts w:eastAsia="仿宋_GB2312"/>
                <w:sz w:val="24"/>
              </w:rPr>
              <w:t>高技能人才队伍建设工程</w:t>
            </w:r>
          </w:p>
        </w:tc>
        <w:tc>
          <w:tcPr>
            <w:tcW w:w="1453" w:type="dxa"/>
            <w:noWrap w:val="0"/>
            <w:vAlign w:val="center"/>
          </w:tcPr>
          <w:p w14:paraId="57877025">
            <w:pPr>
              <w:widowControl/>
              <w:spacing w:line="0" w:lineRule="atLeast"/>
              <w:jc w:val="center"/>
              <w:rPr>
                <w:rFonts w:eastAsia="仿宋_GB2312"/>
                <w:sz w:val="24"/>
              </w:rPr>
            </w:pPr>
            <w:r>
              <w:rPr>
                <w:rFonts w:eastAsia="仿宋_GB2312"/>
                <w:sz w:val="24"/>
              </w:rPr>
              <w:t>区人社局</w:t>
            </w:r>
          </w:p>
        </w:tc>
        <w:tc>
          <w:tcPr>
            <w:tcW w:w="3981" w:type="dxa"/>
            <w:noWrap w:val="0"/>
            <w:vAlign w:val="center"/>
          </w:tcPr>
          <w:p w14:paraId="0E1DDDB8">
            <w:pPr>
              <w:widowControl/>
              <w:spacing w:line="0" w:lineRule="atLeast"/>
              <w:ind w:left="-2" w:leftChars="-1" w:firstLine="21" w:firstLineChars="9"/>
              <w:jc w:val="center"/>
              <w:rPr>
                <w:rFonts w:eastAsia="仿宋_GB2312"/>
                <w:sz w:val="24"/>
              </w:rPr>
            </w:pPr>
            <w:r>
              <w:rPr>
                <w:rFonts w:eastAsia="仿宋_GB2312"/>
                <w:sz w:val="24"/>
              </w:rPr>
              <w:t>以劳动力资源开发为中心，以培养专业化能力为方向，以提升职业技能为核心，构建劳动者职业培训体系</w:t>
            </w:r>
          </w:p>
        </w:tc>
        <w:tc>
          <w:tcPr>
            <w:tcW w:w="3231" w:type="dxa"/>
            <w:noWrap w:val="0"/>
            <w:vAlign w:val="center"/>
          </w:tcPr>
          <w:p w14:paraId="72F28B98">
            <w:pPr>
              <w:widowControl/>
              <w:spacing w:line="0" w:lineRule="atLeast"/>
              <w:jc w:val="center"/>
              <w:rPr>
                <w:rFonts w:eastAsia="仿宋_GB2312"/>
                <w:sz w:val="24"/>
              </w:rPr>
            </w:pPr>
            <w:r>
              <w:rPr>
                <w:rFonts w:eastAsia="仿宋_GB2312"/>
                <w:sz w:val="24"/>
              </w:rPr>
              <w:t>加快培养造就门类齐全、梯次发展、结构合理、技艺精湛、素质优良的劳动者队伍</w:t>
            </w:r>
          </w:p>
        </w:tc>
        <w:tc>
          <w:tcPr>
            <w:tcW w:w="1345" w:type="dxa"/>
            <w:noWrap w:val="0"/>
            <w:vAlign w:val="center"/>
          </w:tcPr>
          <w:p w14:paraId="6357338C">
            <w:pPr>
              <w:widowControl/>
              <w:spacing w:line="0" w:lineRule="atLeast"/>
              <w:jc w:val="center"/>
              <w:rPr>
                <w:rFonts w:eastAsia="仿宋_GB2312"/>
                <w:sz w:val="24"/>
              </w:rPr>
            </w:pPr>
            <w:r>
              <w:rPr>
                <w:rFonts w:eastAsia="仿宋_GB2312"/>
                <w:sz w:val="24"/>
              </w:rPr>
              <w:t>2016-2020</w:t>
            </w:r>
          </w:p>
        </w:tc>
        <w:tc>
          <w:tcPr>
            <w:tcW w:w="1128" w:type="dxa"/>
            <w:noWrap w:val="0"/>
            <w:vAlign w:val="center"/>
          </w:tcPr>
          <w:p w14:paraId="43442278">
            <w:pPr>
              <w:widowControl/>
              <w:spacing w:line="0" w:lineRule="atLeast"/>
              <w:jc w:val="center"/>
              <w:rPr>
                <w:rFonts w:eastAsia="仿宋_GB2312"/>
                <w:sz w:val="24"/>
              </w:rPr>
            </w:pPr>
          </w:p>
        </w:tc>
        <w:tc>
          <w:tcPr>
            <w:tcW w:w="1565" w:type="dxa"/>
            <w:noWrap w:val="0"/>
            <w:vAlign w:val="top"/>
          </w:tcPr>
          <w:p w14:paraId="04F8AECA">
            <w:pPr>
              <w:widowControl/>
              <w:spacing w:line="0" w:lineRule="atLeast"/>
              <w:jc w:val="left"/>
              <w:rPr>
                <w:rFonts w:eastAsia="仿宋_GB2312"/>
                <w:sz w:val="24"/>
              </w:rPr>
            </w:pPr>
          </w:p>
        </w:tc>
      </w:tr>
      <w:tr w14:paraId="6D76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738" w:hRule="atLeast"/>
        </w:trPr>
        <w:tc>
          <w:tcPr>
            <w:tcW w:w="534" w:type="dxa"/>
            <w:noWrap w:val="0"/>
            <w:vAlign w:val="center"/>
          </w:tcPr>
          <w:p w14:paraId="42488DC4">
            <w:pPr>
              <w:widowControl/>
              <w:spacing w:line="700" w:lineRule="exact"/>
              <w:jc w:val="center"/>
              <w:rPr>
                <w:rFonts w:eastAsia="仿宋_GB2312"/>
                <w:sz w:val="24"/>
              </w:rPr>
            </w:pPr>
            <w:r>
              <w:rPr>
                <w:rFonts w:eastAsia="仿宋_GB2312"/>
                <w:sz w:val="24"/>
              </w:rPr>
              <w:t>3</w:t>
            </w:r>
          </w:p>
        </w:tc>
        <w:tc>
          <w:tcPr>
            <w:tcW w:w="1613" w:type="dxa"/>
            <w:noWrap w:val="0"/>
            <w:vAlign w:val="center"/>
          </w:tcPr>
          <w:p w14:paraId="0E8DB169">
            <w:pPr>
              <w:widowControl/>
              <w:spacing w:line="0" w:lineRule="atLeast"/>
              <w:jc w:val="center"/>
              <w:rPr>
                <w:rFonts w:eastAsia="仿宋_GB2312"/>
                <w:sz w:val="24"/>
              </w:rPr>
            </w:pPr>
            <w:r>
              <w:rPr>
                <w:rFonts w:eastAsia="仿宋_GB2312"/>
                <w:sz w:val="24"/>
              </w:rPr>
              <w:t>基层就业服务队伍能力提升工程</w:t>
            </w:r>
          </w:p>
        </w:tc>
        <w:tc>
          <w:tcPr>
            <w:tcW w:w="1453" w:type="dxa"/>
            <w:noWrap w:val="0"/>
            <w:vAlign w:val="center"/>
          </w:tcPr>
          <w:p w14:paraId="159ECCF1">
            <w:pPr>
              <w:widowControl/>
              <w:spacing w:line="0" w:lineRule="atLeast"/>
              <w:jc w:val="center"/>
              <w:rPr>
                <w:rFonts w:eastAsia="仿宋_GB2312"/>
                <w:sz w:val="24"/>
              </w:rPr>
            </w:pPr>
            <w:r>
              <w:rPr>
                <w:rFonts w:eastAsia="仿宋_GB2312"/>
                <w:sz w:val="24"/>
              </w:rPr>
              <w:t>区人社局</w:t>
            </w:r>
          </w:p>
        </w:tc>
        <w:tc>
          <w:tcPr>
            <w:tcW w:w="3981" w:type="dxa"/>
            <w:noWrap w:val="0"/>
            <w:vAlign w:val="center"/>
          </w:tcPr>
          <w:p w14:paraId="0C6022FC">
            <w:pPr>
              <w:widowControl/>
              <w:spacing w:line="0" w:lineRule="atLeast"/>
              <w:jc w:val="center"/>
              <w:rPr>
                <w:rFonts w:eastAsia="仿宋_GB2312"/>
                <w:sz w:val="24"/>
              </w:rPr>
            </w:pPr>
            <w:r>
              <w:rPr>
                <w:rFonts w:eastAsia="仿宋_GB2312"/>
                <w:sz w:val="24"/>
              </w:rPr>
              <w:t>加大社区劳动就业和社会保障公共服务平台和网络体系建设力度。加强资源数据哭建设，建立全县统一的信息服务体系。</w:t>
            </w:r>
          </w:p>
        </w:tc>
        <w:tc>
          <w:tcPr>
            <w:tcW w:w="3231" w:type="dxa"/>
            <w:noWrap w:val="0"/>
            <w:vAlign w:val="center"/>
          </w:tcPr>
          <w:p w14:paraId="41C1BB03">
            <w:pPr>
              <w:widowControl/>
              <w:spacing w:line="0" w:lineRule="atLeast"/>
              <w:jc w:val="center"/>
              <w:rPr>
                <w:rFonts w:eastAsia="仿宋_GB2312"/>
                <w:sz w:val="24"/>
              </w:rPr>
            </w:pPr>
          </w:p>
        </w:tc>
        <w:tc>
          <w:tcPr>
            <w:tcW w:w="1345" w:type="dxa"/>
            <w:noWrap w:val="0"/>
            <w:vAlign w:val="center"/>
          </w:tcPr>
          <w:p w14:paraId="04D1F3A4">
            <w:pPr>
              <w:widowControl/>
              <w:spacing w:line="0" w:lineRule="atLeast"/>
              <w:jc w:val="center"/>
              <w:rPr>
                <w:rFonts w:eastAsia="仿宋_GB2312"/>
                <w:sz w:val="24"/>
              </w:rPr>
            </w:pPr>
          </w:p>
          <w:p w14:paraId="29EBF922">
            <w:pPr>
              <w:widowControl/>
              <w:spacing w:line="0" w:lineRule="atLeast"/>
              <w:jc w:val="center"/>
              <w:rPr>
                <w:rFonts w:eastAsia="仿宋_GB2312"/>
                <w:sz w:val="24"/>
              </w:rPr>
            </w:pPr>
            <w:r>
              <w:rPr>
                <w:rFonts w:eastAsia="仿宋_GB2312"/>
                <w:sz w:val="24"/>
              </w:rPr>
              <w:t>长期</w:t>
            </w:r>
          </w:p>
        </w:tc>
        <w:tc>
          <w:tcPr>
            <w:tcW w:w="1128" w:type="dxa"/>
            <w:noWrap w:val="0"/>
            <w:vAlign w:val="center"/>
          </w:tcPr>
          <w:p w14:paraId="1FF02CA0">
            <w:pPr>
              <w:widowControl/>
              <w:spacing w:line="0" w:lineRule="atLeast"/>
              <w:jc w:val="center"/>
              <w:rPr>
                <w:rFonts w:eastAsia="仿宋_GB2312"/>
                <w:sz w:val="24"/>
              </w:rPr>
            </w:pPr>
          </w:p>
        </w:tc>
        <w:tc>
          <w:tcPr>
            <w:tcW w:w="1565" w:type="dxa"/>
            <w:noWrap w:val="0"/>
            <w:vAlign w:val="top"/>
          </w:tcPr>
          <w:p w14:paraId="161CE6D9">
            <w:pPr>
              <w:widowControl/>
              <w:spacing w:line="0" w:lineRule="atLeast"/>
              <w:jc w:val="left"/>
              <w:rPr>
                <w:rFonts w:eastAsia="仿宋_GB2312"/>
                <w:sz w:val="24"/>
              </w:rPr>
            </w:pPr>
          </w:p>
        </w:tc>
      </w:tr>
      <w:tr w14:paraId="70904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Height w:val="2623" w:hRule="atLeast"/>
        </w:trPr>
        <w:tc>
          <w:tcPr>
            <w:tcW w:w="534" w:type="dxa"/>
            <w:noWrap w:val="0"/>
            <w:vAlign w:val="center"/>
          </w:tcPr>
          <w:p w14:paraId="32C395AD">
            <w:pPr>
              <w:widowControl/>
              <w:spacing w:line="700" w:lineRule="exact"/>
              <w:jc w:val="center"/>
              <w:rPr>
                <w:rFonts w:eastAsia="仿宋_GB2312"/>
                <w:sz w:val="24"/>
              </w:rPr>
            </w:pPr>
            <w:r>
              <w:rPr>
                <w:rFonts w:eastAsia="仿宋_GB2312"/>
                <w:sz w:val="24"/>
              </w:rPr>
              <w:t>4</w:t>
            </w:r>
          </w:p>
        </w:tc>
        <w:tc>
          <w:tcPr>
            <w:tcW w:w="1613" w:type="dxa"/>
            <w:noWrap w:val="0"/>
            <w:vAlign w:val="center"/>
          </w:tcPr>
          <w:p w14:paraId="693104CD">
            <w:pPr>
              <w:widowControl/>
              <w:spacing w:line="0" w:lineRule="atLeast"/>
              <w:jc w:val="center"/>
              <w:rPr>
                <w:rFonts w:eastAsia="仿宋_GB2312"/>
                <w:sz w:val="24"/>
              </w:rPr>
            </w:pPr>
            <w:r>
              <w:rPr>
                <w:rFonts w:eastAsia="仿宋_GB2312"/>
                <w:sz w:val="24"/>
              </w:rPr>
              <w:t>“互联网+人社”劳动保障监察网络建设项目</w:t>
            </w:r>
          </w:p>
        </w:tc>
        <w:tc>
          <w:tcPr>
            <w:tcW w:w="1453" w:type="dxa"/>
            <w:noWrap w:val="0"/>
            <w:vAlign w:val="center"/>
          </w:tcPr>
          <w:p w14:paraId="2AFD7D45">
            <w:pPr>
              <w:widowControl/>
              <w:spacing w:line="0" w:lineRule="atLeast"/>
              <w:jc w:val="center"/>
              <w:rPr>
                <w:rFonts w:eastAsia="仿宋_GB2312"/>
                <w:sz w:val="24"/>
              </w:rPr>
            </w:pPr>
            <w:r>
              <w:rPr>
                <w:rFonts w:eastAsia="仿宋_GB2312"/>
                <w:sz w:val="24"/>
              </w:rPr>
              <w:t>区人社局</w:t>
            </w:r>
          </w:p>
        </w:tc>
        <w:tc>
          <w:tcPr>
            <w:tcW w:w="3981" w:type="dxa"/>
            <w:noWrap w:val="0"/>
            <w:vAlign w:val="center"/>
          </w:tcPr>
          <w:p w14:paraId="10A283EB">
            <w:pPr>
              <w:widowControl/>
              <w:spacing w:line="0" w:lineRule="atLeast"/>
              <w:jc w:val="center"/>
              <w:rPr>
                <w:rFonts w:eastAsia="仿宋_GB2312"/>
                <w:sz w:val="24"/>
              </w:rPr>
            </w:pPr>
            <w:r>
              <w:rPr>
                <w:rFonts w:eastAsia="仿宋_GB2312"/>
                <w:sz w:val="24"/>
              </w:rPr>
              <w:t>建立统一规范、高效便捷的执法信息和工作机制，拓展积极监控劳动法律法规贯彻执行的措施和手段</w:t>
            </w:r>
          </w:p>
        </w:tc>
        <w:tc>
          <w:tcPr>
            <w:tcW w:w="3231" w:type="dxa"/>
            <w:noWrap w:val="0"/>
            <w:vAlign w:val="center"/>
          </w:tcPr>
          <w:p w14:paraId="531AE61A">
            <w:pPr>
              <w:widowControl/>
              <w:spacing w:line="0" w:lineRule="atLeast"/>
              <w:jc w:val="center"/>
              <w:rPr>
                <w:rFonts w:eastAsia="仿宋_GB2312"/>
                <w:sz w:val="24"/>
              </w:rPr>
            </w:pPr>
            <w:r>
              <w:rPr>
                <w:rFonts w:eastAsia="仿宋_GB2312"/>
                <w:sz w:val="24"/>
              </w:rPr>
              <w:t>按区域划分监控网络，实时采集网格劳动用人的各项动态信息数据，利用电子信息技术，建立具有信息共享、数据比对、动态监控、分类管理、统计分析、预警监控的劳动保障监察动态网络数据库</w:t>
            </w:r>
          </w:p>
        </w:tc>
        <w:tc>
          <w:tcPr>
            <w:tcW w:w="1345" w:type="dxa"/>
            <w:noWrap w:val="0"/>
            <w:vAlign w:val="center"/>
          </w:tcPr>
          <w:p w14:paraId="71DA5A48">
            <w:pPr>
              <w:widowControl/>
              <w:spacing w:line="0" w:lineRule="atLeast"/>
              <w:jc w:val="center"/>
              <w:rPr>
                <w:rFonts w:eastAsia="仿宋_GB2312"/>
                <w:sz w:val="24"/>
              </w:rPr>
            </w:pPr>
          </w:p>
          <w:p w14:paraId="41819A66">
            <w:pPr>
              <w:widowControl/>
              <w:spacing w:line="0" w:lineRule="atLeast"/>
              <w:jc w:val="center"/>
              <w:rPr>
                <w:rFonts w:eastAsia="仿宋_GB2312"/>
                <w:sz w:val="24"/>
              </w:rPr>
            </w:pPr>
            <w:r>
              <w:rPr>
                <w:rFonts w:eastAsia="仿宋_GB2312"/>
                <w:sz w:val="24"/>
              </w:rPr>
              <w:t>长期</w:t>
            </w:r>
          </w:p>
        </w:tc>
        <w:tc>
          <w:tcPr>
            <w:tcW w:w="1128" w:type="dxa"/>
            <w:noWrap w:val="0"/>
            <w:vAlign w:val="center"/>
          </w:tcPr>
          <w:p w14:paraId="19486930">
            <w:pPr>
              <w:widowControl/>
              <w:spacing w:line="0" w:lineRule="atLeast"/>
              <w:jc w:val="center"/>
              <w:rPr>
                <w:rFonts w:eastAsia="仿宋_GB2312"/>
                <w:sz w:val="24"/>
              </w:rPr>
            </w:pPr>
          </w:p>
        </w:tc>
        <w:tc>
          <w:tcPr>
            <w:tcW w:w="1565" w:type="dxa"/>
            <w:noWrap w:val="0"/>
            <w:vAlign w:val="top"/>
          </w:tcPr>
          <w:p w14:paraId="1D09A496">
            <w:pPr>
              <w:widowControl/>
              <w:spacing w:line="0" w:lineRule="atLeast"/>
              <w:jc w:val="left"/>
              <w:rPr>
                <w:rFonts w:eastAsia="仿宋_GB2312"/>
                <w:sz w:val="24"/>
              </w:rPr>
            </w:pPr>
          </w:p>
        </w:tc>
      </w:tr>
      <w:tr w14:paraId="1164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534" w:type="dxa"/>
            <w:noWrap w:val="0"/>
            <w:vAlign w:val="center"/>
          </w:tcPr>
          <w:p w14:paraId="18DEB3B8">
            <w:pPr>
              <w:widowControl/>
              <w:spacing w:line="700" w:lineRule="exact"/>
              <w:jc w:val="center"/>
              <w:rPr>
                <w:rFonts w:eastAsia="仿宋_GB2312"/>
                <w:sz w:val="24"/>
              </w:rPr>
            </w:pPr>
            <w:r>
              <w:rPr>
                <w:rFonts w:eastAsia="仿宋_GB2312"/>
                <w:sz w:val="24"/>
              </w:rPr>
              <w:t>5</w:t>
            </w:r>
          </w:p>
        </w:tc>
        <w:tc>
          <w:tcPr>
            <w:tcW w:w="1613" w:type="dxa"/>
            <w:noWrap w:val="0"/>
            <w:vAlign w:val="center"/>
          </w:tcPr>
          <w:p w14:paraId="2E334F48">
            <w:pPr>
              <w:widowControl/>
              <w:spacing w:line="0" w:lineRule="atLeast"/>
              <w:jc w:val="center"/>
              <w:rPr>
                <w:rFonts w:eastAsia="仿宋_GB2312"/>
                <w:sz w:val="24"/>
              </w:rPr>
            </w:pPr>
            <w:r>
              <w:rPr>
                <w:rFonts w:eastAsia="仿宋_GB2312"/>
                <w:sz w:val="24"/>
              </w:rPr>
              <w:t>经办服务提升工程</w:t>
            </w:r>
          </w:p>
        </w:tc>
        <w:tc>
          <w:tcPr>
            <w:tcW w:w="1453" w:type="dxa"/>
            <w:noWrap w:val="0"/>
            <w:vAlign w:val="center"/>
          </w:tcPr>
          <w:p w14:paraId="22237CA6">
            <w:pPr>
              <w:widowControl/>
              <w:spacing w:line="0" w:lineRule="atLeast"/>
              <w:jc w:val="center"/>
              <w:rPr>
                <w:rFonts w:eastAsia="仿宋_GB2312"/>
                <w:sz w:val="24"/>
              </w:rPr>
            </w:pPr>
            <w:r>
              <w:rPr>
                <w:rFonts w:eastAsia="仿宋_GB2312"/>
                <w:sz w:val="24"/>
              </w:rPr>
              <w:t>区人社局</w:t>
            </w:r>
          </w:p>
        </w:tc>
        <w:tc>
          <w:tcPr>
            <w:tcW w:w="3981" w:type="dxa"/>
            <w:noWrap w:val="0"/>
            <w:vAlign w:val="center"/>
          </w:tcPr>
          <w:p w14:paraId="44F49CAD">
            <w:pPr>
              <w:widowControl/>
              <w:spacing w:line="0" w:lineRule="atLeast"/>
              <w:jc w:val="center"/>
              <w:rPr>
                <w:rFonts w:eastAsia="仿宋_GB2312"/>
                <w:sz w:val="24"/>
              </w:rPr>
            </w:pPr>
            <w:r>
              <w:rPr>
                <w:rFonts w:eastAsia="仿宋_GB2312"/>
                <w:sz w:val="24"/>
              </w:rPr>
              <w:t>在服务和全区各部门科学全面导入IS09001质量体系，规范运行流程，推进精细化管理，提升经办服务水平。</w:t>
            </w:r>
          </w:p>
        </w:tc>
        <w:tc>
          <w:tcPr>
            <w:tcW w:w="3231" w:type="dxa"/>
            <w:noWrap w:val="0"/>
            <w:vAlign w:val="center"/>
          </w:tcPr>
          <w:p w14:paraId="252BC732">
            <w:pPr>
              <w:widowControl/>
              <w:spacing w:line="0" w:lineRule="atLeast"/>
              <w:jc w:val="center"/>
              <w:rPr>
                <w:rFonts w:eastAsia="仿宋_GB2312"/>
                <w:sz w:val="24"/>
              </w:rPr>
            </w:pPr>
            <w:r>
              <w:rPr>
                <w:rFonts w:eastAsia="仿宋_GB2312"/>
                <w:sz w:val="24"/>
              </w:rPr>
              <w:t>巩固服务服务总体系成果，将质量管理覆盖全区各部门（科室），并配套推进监督等措施</w:t>
            </w:r>
          </w:p>
        </w:tc>
        <w:tc>
          <w:tcPr>
            <w:tcW w:w="1345" w:type="dxa"/>
            <w:noWrap w:val="0"/>
            <w:vAlign w:val="center"/>
          </w:tcPr>
          <w:p w14:paraId="630FCCCF">
            <w:pPr>
              <w:widowControl/>
              <w:spacing w:line="0" w:lineRule="atLeast"/>
              <w:jc w:val="center"/>
              <w:rPr>
                <w:rFonts w:eastAsia="仿宋_GB2312"/>
                <w:sz w:val="24"/>
              </w:rPr>
            </w:pPr>
            <w:r>
              <w:rPr>
                <w:rFonts w:eastAsia="仿宋_GB2312"/>
                <w:sz w:val="24"/>
              </w:rPr>
              <w:t>2016-2018</w:t>
            </w:r>
          </w:p>
        </w:tc>
        <w:tc>
          <w:tcPr>
            <w:tcW w:w="1128" w:type="dxa"/>
            <w:noWrap w:val="0"/>
            <w:vAlign w:val="center"/>
          </w:tcPr>
          <w:p w14:paraId="45A76CC1">
            <w:pPr>
              <w:widowControl/>
              <w:spacing w:line="0" w:lineRule="atLeast"/>
              <w:jc w:val="center"/>
              <w:rPr>
                <w:rFonts w:eastAsia="仿宋_GB2312"/>
                <w:sz w:val="24"/>
              </w:rPr>
            </w:pPr>
            <w:r>
              <w:rPr>
                <w:rFonts w:eastAsia="仿宋_GB2312"/>
                <w:sz w:val="24"/>
              </w:rPr>
              <w:t>18</w:t>
            </w:r>
          </w:p>
        </w:tc>
        <w:tc>
          <w:tcPr>
            <w:tcW w:w="1565" w:type="dxa"/>
            <w:noWrap w:val="0"/>
            <w:vAlign w:val="center"/>
          </w:tcPr>
          <w:p w14:paraId="08B60B69">
            <w:pPr>
              <w:widowControl/>
              <w:spacing w:line="0" w:lineRule="atLeast"/>
              <w:jc w:val="center"/>
              <w:rPr>
                <w:rFonts w:eastAsia="仿宋_GB2312"/>
                <w:sz w:val="24"/>
              </w:rPr>
            </w:pPr>
            <w:r>
              <w:rPr>
                <w:rFonts w:eastAsia="仿宋_GB2312"/>
                <w:sz w:val="24"/>
              </w:rPr>
              <w:t>18</w:t>
            </w:r>
          </w:p>
        </w:tc>
      </w:tr>
      <w:tr w14:paraId="1F1F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534" w:type="dxa"/>
            <w:noWrap w:val="0"/>
            <w:vAlign w:val="center"/>
          </w:tcPr>
          <w:p w14:paraId="5B2633F6">
            <w:pPr>
              <w:widowControl/>
              <w:spacing w:line="700" w:lineRule="exact"/>
              <w:jc w:val="center"/>
              <w:rPr>
                <w:rFonts w:eastAsia="仿宋_GB2312"/>
                <w:sz w:val="24"/>
              </w:rPr>
            </w:pPr>
            <w:r>
              <w:rPr>
                <w:rFonts w:eastAsia="仿宋_GB2312"/>
                <w:sz w:val="24"/>
              </w:rPr>
              <w:t>6</w:t>
            </w:r>
          </w:p>
        </w:tc>
        <w:tc>
          <w:tcPr>
            <w:tcW w:w="1613" w:type="dxa"/>
            <w:noWrap w:val="0"/>
            <w:vAlign w:val="center"/>
          </w:tcPr>
          <w:p w14:paraId="7BD7C4B2">
            <w:pPr>
              <w:widowControl/>
              <w:spacing w:line="0" w:lineRule="atLeast"/>
              <w:jc w:val="center"/>
              <w:rPr>
                <w:rFonts w:eastAsia="仿宋_GB2312"/>
                <w:sz w:val="24"/>
              </w:rPr>
            </w:pPr>
            <w:r>
              <w:rPr>
                <w:rFonts w:eastAsia="仿宋_GB2312"/>
                <w:sz w:val="24"/>
              </w:rPr>
              <w:t>人社服务管理体系提升</w:t>
            </w:r>
          </w:p>
        </w:tc>
        <w:tc>
          <w:tcPr>
            <w:tcW w:w="1453" w:type="dxa"/>
            <w:noWrap w:val="0"/>
            <w:vAlign w:val="center"/>
          </w:tcPr>
          <w:p w14:paraId="4A3A5610">
            <w:pPr>
              <w:widowControl/>
              <w:spacing w:line="0" w:lineRule="atLeast"/>
              <w:jc w:val="center"/>
              <w:rPr>
                <w:rFonts w:eastAsia="仿宋_GB2312"/>
                <w:sz w:val="24"/>
              </w:rPr>
            </w:pPr>
            <w:r>
              <w:rPr>
                <w:rFonts w:eastAsia="仿宋_GB2312"/>
                <w:sz w:val="24"/>
              </w:rPr>
              <w:t>区人社局</w:t>
            </w:r>
          </w:p>
        </w:tc>
        <w:tc>
          <w:tcPr>
            <w:tcW w:w="3981" w:type="dxa"/>
            <w:noWrap w:val="0"/>
            <w:vAlign w:val="center"/>
          </w:tcPr>
          <w:p w14:paraId="5CF681FB">
            <w:pPr>
              <w:widowControl/>
              <w:spacing w:line="0" w:lineRule="atLeast"/>
              <w:jc w:val="center"/>
              <w:rPr>
                <w:rFonts w:eastAsia="仿宋_GB2312"/>
                <w:sz w:val="24"/>
              </w:rPr>
            </w:pPr>
            <w:r>
              <w:rPr>
                <w:rFonts w:eastAsia="仿宋_GB2312"/>
                <w:sz w:val="24"/>
              </w:rPr>
              <w:t>对服务行业进行改造，完善设施</w:t>
            </w:r>
          </w:p>
        </w:tc>
        <w:tc>
          <w:tcPr>
            <w:tcW w:w="3231" w:type="dxa"/>
            <w:noWrap w:val="0"/>
            <w:vAlign w:val="center"/>
          </w:tcPr>
          <w:p w14:paraId="60EFCC10">
            <w:pPr>
              <w:widowControl/>
              <w:spacing w:line="0" w:lineRule="atLeast"/>
              <w:jc w:val="center"/>
              <w:rPr>
                <w:rFonts w:eastAsia="仿宋_GB2312"/>
                <w:sz w:val="24"/>
              </w:rPr>
            </w:pPr>
            <w:r>
              <w:rPr>
                <w:rFonts w:eastAsia="仿宋_GB2312"/>
                <w:sz w:val="24"/>
              </w:rPr>
              <w:t>改造一楼服务窗口，对区间进行完善，统一服务标识。</w:t>
            </w:r>
          </w:p>
        </w:tc>
        <w:tc>
          <w:tcPr>
            <w:tcW w:w="1345" w:type="dxa"/>
            <w:noWrap w:val="0"/>
            <w:vAlign w:val="center"/>
          </w:tcPr>
          <w:p w14:paraId="30F8CCEA">
            <w:pPr>
              <w:widowControl/>
              <w:spacing w:line="0" w:lineRule="atLeast"/>
              <w:jc w:val="center"/>
              <w:rPr>
                <w:rFonts w:eastAsia="仿宋_GB2312"/>
                <w:sz w:val="24"/>
              </w:rPr>
            </w:pPr>
            <w:r>
              <w:rPr>
                <w:rFonts w:eastAsia="仿宋_GB2312"/>
                <w:sz w:val="24"/>
              </w:rPr>
              <w:t>2016-2017</w:t>
            </w:r>
          </w:p>
        </w:tc>
        <w:tc>
          <w:tcPr>
            <w:tcW w:w="1128" w:type="dxa"/>
            <w:noWrap w:val="0"/>
            <w:vAlign w:val="center"/>
          </w:tcPr>
          <w:p w14:paraId="52B08851">
            <w:pPr>
              <w:widowControl/>
              <w:spacing w:line="0" w:lineRule="atLeast"/>
              <w:jc w:val="center"/>
              <w:rPr>
                <w:rFonts w:eastAsia="仿宋_GB2312"/>
                <w:sz w:val="24"/>
              </w:rPr>
            </w:pPr>
            <w:r>
              <w:rPr>
                <w:rFonts w:eastAsia="仿宋_GB2312"/>
                <w:sz w:val="24"/>
              </w:rPr>
              <w:t>60</w:t>
            </w:r>
          </w:p>
        </w:tc>
        <w:tc>
          <w:tcPr>
            <w:tcW w:w="1565" w:type="dxa"/>
            <w:noWrap w:val="0"/>
            <w:vAlign w:val="center"/>
          </w:tcPr>
          <w:p w14:paraId="5FA52C76">
            <w:pPr>
              <w:widowControl/>
              <w:spacing w:line="0" w:lineRule="atLeast"/>
              <w:jc w:val="center"/>
              <w:rPr>
                <w:rFonts w:eastAsia="仿宋_GB2312"/>
                <w:sz w:val="24"/>
              </w:rPr>
            </w:pPr>
            <w:r>
              <w:rPr>
                <w:rFonts w:eastAsia="仿宋_GB2312"/>
                <w:sz w:val="24"/>
              </w:rPr>
              <w:t>60</w:t>
            </w:r>
          </w:p>
        </w:tc>
      </w:tr>
    </w:tbl>
    <w:p w14:paraId="7A69BD59">
      <w:pPr>
        <w:jc w:val="left"/>
        <w:rPr>
          <w:rFonts w:eastAsia="仿宋"/>
          <w:sz w:val="24"/>
        </w:rPr>
        <w:sectPr>
          <w:footerReference r:id="rId12" w:type="default"/>
          <w:footerReference r:id="rId13" w:type="even"/>
          <w:pgSz w:w="16838" w:h="11906" w:orient="landscape"/>
          <w:pgMar w:top="907" w:right="1361" w:bottom="907" w:left="1361" w:header="851" w:footer="992" w:gutter="0"/>
          <w:cols w:space="720" w:num="1"/>
          <w:docGrid w:type="linesAndChars" w:linePitch="579" w:charSpace="0"/>
        </w:sectPr>
      </w:pPr>
    </w:p>
    <w:p w14:paraId="64E3D9DE">
      <w:pPr>
        <w:jc w:val="left"/>
        <w:rPr>
          <w:rFonts w:eastAsia="仿宋"/>
          <w:sz w:val="24"/>
        </w:rPr>
      </w:pPr>
    </w:p>
    <w:p w14:paraId="5469C303">
      <w:pPr>
        <w:adjustRightInd w:val="0"/>
        <w:snapToGrid w:val="0"/>
        <w:spacing w:line="40" w:lineRule="exact"/>
        <w:jc w:val="left"/>
      </w:pPr>
    </w:p>
    <w:p w14:paraId="2706D331">
      <w:pPr>
        <w:adjustRightInd w:val="0"/>
        <w:snapToGrid w:val="0"/>
        <w:spacing w:line="40" w:lineRule="exact"/>
        <w:jc w:val="left"/>
      </w:pPr>
    </w:p>
    <w:p w14:paraId="1C92BAB7">
      <w:pPr>
        <w:adjustRightInd w:val="0"/>
        <w:snapToGrid w:val="0"/>
        <w:spacing w:line="40" w:lineRule="exact"/>
        <w:jc w:val="left"/>
      </w:pPr>
    </w:p>
    <w:p w14:paraId="195E63C7">
      <w:pPr>
        <w:adjustRightInd w:val="0"/>
        <w:snapToGrid w:val="0"/>
        <w:spacing w:line="40" w:lineRule="exact"/>
        <w:jc w:val="left"/>
      </w:pPr>
    </w:p>
    <w:p w14:paraId="35388E0C">
      <w:pPr>
        <w:adjustRightInd w:val="0"/>
        <w:snapToGrid w:val="0"/>
        <w:spacing w:line="40" w:lineRule="exact"/>
        <w:jc w:val="left"/>
      </w:pPr>
    </w:p>
    <w:p w14:paraId="00950DE4">
      <w:pPr>
        <w:adjustRightInd w:val="0"/>
        <w:snapToGrid w:val="0"/>
        <w:spacing w:line="40" w:lineRule="exact"/>
        <w:jc w:val="left"/>
      </w:pPr>
    </w:p>
    <w:p w14:paraId="513D85FD">
      <w:pPr>
        <w:adjustRightInd w:val="0"/>
        <w:snapToGrid w:val="0"/>
        <w:spacing w:line="40" w:lineRule="exact"/>
        <w:jc w:val="left"/>
      </w:pPr>
    </w:p>
    <w:p w14:paraId="558EAF32">
      <w:pPr>
        <w:adjustRightInd w:val="0"/>
        <w:snapToGrid w:val="0"/>
        <w:spacing w:line="40" w:lineRule="exact"/>
        <w:jc w:val="left"/>
      </w:pPr>
    </w:p>
    <w:p w14:paraId="168AE0A8">
      <w:pPr>
        <w:adjustRightInd w:val="0"/>
        <w:snapToGrid w:val="0"/>
        <w:spacing w:line="40" w:lineRule="exact"/>
        <w:jc w:val="left"/>
      </w:pPr>
    </w:p>
    <w:p w14:paraId="2D14859F">
      <w:pPr>
        <w:adjustRightInd w:val="0"/>
        <w:snapToGrid w:val="0"/>
        <w:spacing w:line="40" w:lineRule="exact"/>
        <w:jc w:val="left"/>
      </w:pPr>
    </w:p>
    <w:p w14:paraId="5FADF327">
      <w:pPr>
        <w:adjustRightInd w:val="0"/>
        <w:snapToGrid w:val="0"/>
        <w:spacing w:line="40" w:lineRule="exact"/>
        <w:jc w:val="left"/>
      </w:pPr>
    </w:p>
    <w:p w14:paraId="69C0EC8A">
      <w:pPr>
        <w:adjustRightInd w:val="0"/>
        <w:snapToGrid w:val="0"/>
        <w:spacing w:line="40" w:lineRule="exact"/>
        <w:jc w:val="left"/>
      </w:pPr>
    </w:p>
    <w:p w14:paraId="39E5F53B">
      <w:pPr>
        <w:adjustRightInd w:val="0"/>
        <w:snapToGrid w:val="0"/>
        <w:spacing w:line="40" w:lineRule="exact"/>
        <w:jc w:val="left"/>
      </w:pPr>
    </w:p>
    <w:p w14:paraId="35DF0435">
      <w:pPr>
        <w:adjustRightInd w:val="0"/>
        <w:snapToGrid w:val="0"/>
        <w:spacing w:line="40" w:lineRule="exact"/>
        <w:jc w:val="left"/>
      </w:pPr>
    </w:p>
    <w:p w14:paraId="319465B3">
      <w:pPr>
        <w:adjustRightInd w:val="0"/>
        <w:snapToGrid w:val="0"/>
        <w:spacing w:line="40" w:lineRule="exact"/>
        <w:jc w:val="left"/>
      </w:pPr>
    </w:p>
    <w:p w14:paraId="6E0278AB">
      <w:pPr>
        <w:adjustRightInd w:val="0"/>
        <w:snapToGrid w:val="0"/>
        <w:spacing w:line="40" w:lineRule="exact"/>
        <w:jc w:val="left"/>
      </w:pPr>
    </w:p>
    <w:p w14:paraId="572EEAA9">
      <w:pPr>
        <w:adjustRightInd w:val="0"/>
        <w:snapToGrid w:val="0"/>
        <w:spacing w:line="40" w:lineRule="exact"/>
        <w:jc w:val="left"/>
      </w:pPr>
    </w:p>
    <w:p w14:paraId="36F85F7E">
      <w:pPr>
        <w:adjustRightInd w:val="0"/>
        <w:snapToGrid w:val="0"/>
        <w:spacing w:line="40" w:lineRule="exact"/>
        <w:jc w:val="left"/>
      </w:pPr>
    </w:p>
    <w:p w14:paraId="2A4094AA">
      <w:pPr>
        <w:adjustRightInd w:val="0"/>
        <w:snapToGrid w:val="0"/>
        <w:spacing w:line="40" w:lineRule="exact"/>
        <w:jc w:val="left"/>
      </w:pPr>
    </w:p>
    <w:p w14:paraId="4D5E3EF7">
      <w:pPr>
        <w:adjustRightInd w:val="0"/>
        <w:snapToGrid w:val="0"/>
        <w:spacing w:line="40" w:lineRule="exact"/>
        <w:jc w:val="left"/>
      </w:pPr>
    </w:p>
    <w:p w14:paraId="0264FD07">
      <w:pPr>
        <w:adjustRightInd w:val="0"/>
        <w:snapToGrid w:val="0"/>
        <w:spacing w:line="40" w:lineRule="exact"/>
        <w:jc w:val="left"/>
      </w:pPr>
    </w:p>
    <w:p w14:paraId="70BF5421">
      <w:pPr>
        <w:adjustRightInd w:val="0"/>
        <w:snapToGrid w:val="0"/>
        <w:spacing w:line="40" w:lineRule="exact"/>
        <w:jc w:val="left"/>
      </w:pPr>
    </w:p>
    <w:p w14:paraId="4E036B93">
      <w:pPr>
        <w:adjustRightInd w:val="0"/>
        <w:snapToGrid w:val="0"/>
        <w:spacing w:line="40" w:lineRule="exact"/>
        <w:jc w:val="left"/>
      </w:pPr>
    </w:p>
    <w:p w14:paraId="19D346CB">
      <w:pPr>
        <w:adjustRightInd w:val="0"/>
        <w:snapToGrid w:val="0"/>
        <w:spacing w:line="40" w:lineRule="exact"/>
        <w:jc w:val="left"/>
      </w:pPr>
    </w:p>
    <w:p w14:paraId="2F42542A">
      <w:pPr>
        <w:adjustRightInd w:val="0"/>
        <w:snapToGrid w:val="0"/>
        <w:spacing w:line="40" w:lineRule="exact"/>
        <w:jc w:val="left"/>
      </w:pPr>
    </w:p>
    <w:p w14:paraId="6574E5A6">
      <w:pPr>
        <w:adjustRightInd w:val="0"/>
        <w:snapToGrid w:val="0"/>
        <w:spacing w:line="40" w:lineRule="exact"/>
        <w:jc w:val="left"/>
      </w:pPr>
    </w:p>
    <w:p w14:paraId="4842761E">
      <w:pPr>
        <w:adjustRightInd w:val="0"/>
        <w:snapToGrid w:val="0"/>
        <w:spacing w:line="40" w:lineRule="exact"/>
        <w:jc w:val="left"/>
      </w:pPr>
    </w:p>
    <w:p w14:paraId="3DE3BB3F">
      <w:pPr>
        <w:adjustRightInd w:val="0"/>
        <w:snapToGrid w:val="0"/>
        <w:spacing w:line="40" w:lineRule="exact"/>
        <w:jc w:val="left"/>
      </w:pPr>
    </w:p>
    <w:p w14:paraId="021AFD39">
      <w:pPr>
        <w:adjustRightInd w:val="0"/>
        <w:snapToGrid w:val="0"/>
        <w:spacing w:line="40" w:lineRule="exact"/>
        <w:jc w:val="left"/>
      </w:pPr>
    </w:p>
    <w:p w14:paraId="35CDD56C">
      <w:pPr>
        <w:adjustRightInd w:val="0"/>
        <w:snapToGrid w:val="0"/>
        <w:spacing w:line="40" w:lineRule="exact"/>
        <w:jc w:val="left"/>
      </w:pPr>
    </w:p>
    <w:p w14:paraId="535107B5">
      <w:pPr>
        <w:adjustRightInd w:val="0"/>
        <w:snapToGrid w:val="0"/>
        <w:spacing w:line="40" w:lineRule="exact"/>
        <w:jc w:val="left"/>
      </w:pPr>
    </w:p>
    <w:p w14:paraId="467149F0">
      <w:pPr>
        <w:adjustRightInd w:val="0"/>
        <w:snapToGrid w:val="0"/>
        <w:spacing w:line="40" w:lineRule="exact"/>
        <w:jc w:val="left"/>
      </w:pPr>
    </w:p>
    <w:p w14:paraId="7D42325E">
      <w:pPr>
        <w:adjustRightInd w:val="0"/>
        <w:snapToGrid w:val="0"/>
        <w:spacing w:line="40" w:lineRule="exact"/>
        <w:jc w:val="left"/>
      </w:pPr>
    </w:p>
    <w:p w14:paraId="5BB68172">
      <w:pPr>
        <w:adjustRightInd w:val="0"/>
        <w:snapToGrid w:val="0"/>
        <w:spacing w:line="40" w:lineRule="exact"/>
        <w:jc w:val="left"/>
      </w:pPr>
    </w:p>
    <w:p w14:paraId="314548CA">
      <w:pPr>
        <w:adjustRightInd w:val="0"/>
        <w:snapToGrid w:val="0"/>
        <w:spacing w:line="40" w:lineRule="exact"/>
        <w:jc w:val="left"/>
      </w:pPr>
    </w:p>
    <w:p w14:paraId="56E77802">
      <w:pPr>
        <w:adjustRightInd w:val="0"/>
        <w:snapToGrid w:val="0"/>
        <w:spacing w:line="40" w:lineRule="exact"/>
        <w:jc w:val="left"/>
      </w:pPr>
    </w:p>
    <w:p w14:paraId="2EBCDB8A">
      <w:pPr>
        <w:adjustRightInd w:val="0"/>
        <w:snapToGrid w:val="0"/>
        <w:spacing w:line="40" w:lineRule="exact"/>
        <w:jc w:val="left"/>
      </w:pPr>
    </w:p>
    <w:p w14:paraId="4D8E9D1F">
      <w:pPr>
        <w:adjustRightInd w:val="0"/>
        <w:snapToGrid w:val="0"/>
        <w:spacing w:line="40" w:lineRule="exact"/>
        <w:jc w:val="left"/>
      </w:pPr>
    </w:p>
    <w:p w14:paraId="5E985178">
      <w:pPr>
        <w:adjustRightInd w:val="0"/>
        <w:snapToGrid w:val="0"/>
        <w:spacing w:line="40" w:lineRule="exact"/>
        <w:jc w:val="left"/>
      </w:pPr>
    </w:p>
    <w:p w14:paraId="2BB5F896">
      <w:pPr>
        <w:adjustRightInd w:val="0"/>
        <w:snapToGrid w:val="0"/>
        <w:spacing w:line="40" w:lineRule="exact"/>
        <w:jc w:val="left"/>
      </w:pPr>
    </w:p>
    <w:p w14:paraId="4DB7C1B6">
      <w:pPr>
        <w:adjustRightInd w:val="0"/>
        <w:snapToGrid w:val="0"/>
        <w:spacing w:line="40" w:lineRule="exact"/>
        <w:jc w:val="left"/>
      </w:pPr>
    </w:p>
    <w:p w14:paraId="74BAE5EA">
      <w:pPr>
        <w:adjustRightInd w:val="0"/>
        <w:snapToGrid w:val="0"/>
        <w:spacing w:line="40" w:lineRule="exact"/>
        <w:jc w:val="left"/>
      </w:pPr>
    </w:p>
    <w:p w14:paraId="42237E35">
      <w:pPr>
        <w:adjustRightInd w:val="0"/>
        <w:snapToGrid w:val="0"/>
        <w:spacing w:line="40" w:lineRule="exact"/>
        <w:jc w:val="left"/>
      </w:pPr>
    </w:p>
    <w:p w14:paraId="669FE50C">
      <w:pPr>
        <w:adjustRightInd w:val="0"/>
        <w:snapToGrid w:val="0"/>
        <w:spacing w:line="40" w:lineRule="exact"/>
        <w:jc w:val="left"/>
      </w:pPr>
    </w:p>
    <w:p w14:paraId="4131FE90">
      <w:pPr>
        <w:adjustRightInd w:val="0"/>
        <w:snapToGrid w:val="0"/>
        <w:spacing w:line="40" w:lineRule="exact"/>
        <w:jc w:val="left"/>
      </w:pPr>
    </w:p>
    <w:p w14:paraId="2E6C373C">
      <w:pPr>
        <w:adjustRightInd w:val="0"/>
        <w:snapToGrid w:val="0"/>
        <w:spacing w:line="40" w:lineRule="exact"/>
        <w:jc w:val="left"/>
      </w:pPr>
    </w:p>
    <w:p w14:paraId="44264EBE">
      <w:pPr>
        <w:adjustRightInd w:val="0"/>
        <w:snapToGrid w:val="0"/>
        <w:spacing w:line="40" w:lineRule="exact"/>
        <w:jc w:val="left"/>
      </w:pPr>
    </w:p>
    <w:p w14:paraId="1D394BDB">
      <w:pPr>
        <w:adjustRightInd w:val="0"/>
        <w:snapToGrid w:val="0"/>
        <w:spacing w:line="40" w:lineRule="exact"/>
        <w:jc w:val="left"/>
      </w:pPr>
    </w:p>
    <w:p w14:paraId="221420D2">
      <w:pPr>
        <w:adjustRightInd w:val="0"/>
        <w:snapToGrid w:val="0"/>
        <w:spacing w:line="40" w:lineRule="exact"/>
        <w:jc w:val="left"/>
      </w:pPr>
    </w:p>
    <w:p w14:paraId="2633AF74">
      <w:pPr>
        <w:adjustRightInd w:val="0"/>
        <w:snapToGrid w:val="0"/>
        <w:spacing w:line="40" w:lineRule="exact"/>
        <w:jc w:val="left"/>
      </w:pPr>
    </w:p>
    <w:p w14:paraId="51FC0054">
      <w:pPr>
        <w:adjustRightInd w:val="0"/>
        <w:snapToGrid w:val="0"/>
        <w:spacing w:line="40" w:lineRule="exact"/>
        <w:jc w:val="left"/>
      </w:pPr>
    </w:p>
    <w:p w14:paraId="06AFB7C3">
      <w:pPr>
        <w:adjustRightInd w:val="0"/>
        <w:snapToGrid w:val="0"/>
        <w:spacing w:line="40" w:lineRule="exact"/>
        <w:jc w:val="left"/>
      </w:pPr>
    </w:p>
    <w:p w14:paraId="05E196AA">
      <w:pPr>
        <w:adjustRightInd w:val="0"/>
        <w:snapToGrid w:val="0"/>
        <w:spacing w:line="40" w:lineRule="exact"/>
        <w:jc w:val="left"/>
      </w:pPr>
    </w:p>
    <w:p w14:paraId="28438744">
      <w:pPr>
        <w:adjustRightInd w:val="0"/>
        <w:snapToGrid w:val="0"/>
        <w:spacing w:line="40" w:lineRule="exact"/>
        <w:jc w:val="left"/>
      </w:pPr>
    </w:p>
    <w:p w14:paraId="2983792C">
      <w:pPr>
        <w:adjustRightInd w:val="0"/>
        <w:snapToGrid w:val="0"/>
        <w:spacing w:line="40" w:lineRule="exact"/>
        <w:jc w:val="left"/>
      </w:pPr>
    </w:p>
    <w:p w14:paraId="4E67A94E">
      <w:pPr>
        <w:adjustRightInd w:val="0"/>
        <w:snapToGrid w:val="0"/>
        <w:spacing w:line="40" w:lineRule="exact"/>
        <w:jc w:val="left"/>
      </w:pPr>
    </w:p>
    <w:p w14:paraId="21FAC421">
      <w:pPr>
        <w:adjustRightInd w:val="0"/>
        <w:snapToGrid w:val="0"/>
        <w:spacing w:line="40" w:lineRule="exact"/>
        <w:jc w:val="left"/>
      </w:pPr>
    </w:p>
    <w:p w14:paraId="5B402FF4">
      <w:pPr>
        <w:adjustRightInd w:val="0"/>
        <w:snapToGrid w:val="0"/>
        <w:spacing w:line="40" w:lineRule="exact"/>
        <w:jc w:val="left"/>
      </w:pPr>
    </w:p>
    <w:p w14:paraId="777D10F0">
      <w:pPr>
        <w:adjustRightInd w:val="0"/>
        <w:snapToGrid w:val="0"/>
        <w:spacing w:line="40" w:lineRule="exact"/>
        <w:jc w:val="left"/>
      </w:pPr>
    </w:p>
    <w:p w14:paraId="7F6FAF60">
      <w:pPr>
        <w:adjustRightInd w:val="0"/>
        <w:snapToGrid w:val="0"/>
        <w:spacing w:line="40" w:lineRule="exact"/>
        <w:jc w:val="left"/>
      </w:pPr>
    </w:p>
    <w:p w14:paraId="504830C6">
      <w:pPr>
        <w:adjustRightInd w:val="0"/>
        <w:snapToGrid w:val="0"/>
        <w:spacing w:line="40" w:lineRule="exact"/>
        <w:jc w:val="left"/>
      </w:pPr>
    </w:p>
    <w:p w14:paraId="56165A17">
      <w:pPr>
        <w:adjustRightInd w:val="0"/>
        <w:snapToGrid w:val="0"/>
        <w:spacing w:line="40" w:lineRule="exact"/>
        <w:jc w:val="left"/>
      </w:pPr>
    </w:p>
    <w:p w14:paraId="384544AA">
      <w:pPr>
        <w:adjustRightInd w:val="0"/>
        <w:snapToGrid w:val="0"/>
        <w:spacing w:line="40" w:lineRule="exact"/>
        <w:jc w:val="left"/>
      </w:pPr>
    </w:p>
    <w:p w14:paraId="40857AE9">
      <w:pPr>
        <w:adjustRightInd w:val="0"/>
        <w:snapToGrid w:val="0"/>
        <w:spacing w:line="40" w:lineRule="exact"/>
        <w:jc w:val="left"/>
      </w:pPr>
    </w:p>
    <w:p w14:paraId="62A1C8BA">
      <w:pPr>
        <w:adjustRightInd w:val="0"/>
        <w:snapToGrid w:val="0"/>
        <w:spacing w:line="40" w:lineRule="exact"/>
        <w:jc w:val="left"/>
      </w:pPr>
    </w:p>
    <w:p w14:paraId="23A2B216">
      <w:pPr>
        <w:adjustRightInd w:val="0"/>
        <w:snapToGrid w:val="0"/>
        <w:spacing w:line="40" w:lineRule="exact"/>
        <w:jc w:val="left"/>
      </w:pPr>
    </w:p>
    <w:p w14:paraId="79A44B64">
      <w:pPr>
        <w:adjustRightInd w:val="0"/>
        <w:snapToGrid w:val="0"/>
        <w:spacing w:line="40" w:lineRule="exact"/>
        <w:jc w:val="left"/>
      </w:pPr>
    </w:p>
    <w:p w14:paraId="46D9A52E">
      <w:pPr>
        <w:adjustRightInd w:val="0"/>
        <w:snapToGrid w:val="0"/>
        <w:spacing w:line="40" w:lineRule="exact"/>
        <w:jc w:val="left"/>
      </w:pPr>
    </w:p>
    <w:p w14:paraId="2DB083BD">
      <w:pPr>
        <w:adjustRightInd w:val="0"/>
        <w:snapToGrid w:val="0"/>
        <w:spacing w:line="40" w:lineRule="exact"/>
        <w:jc w:val="left"/>
      </w:pPr>
    </w:p>
    <w:p w14:paraId="2C095BF4">
      <w:pPr>
        <w:adjustRightInd w:val="0"/>
        <w:snapToGrid w:val="0"/>
        <w:spacing w:line="40" w:lineRule="exact"/>
        <w:jc w:val="left"/>
      </w:pPr>
    </w:p>
    <w:p w14:paraId="7859776E">
      <w:pPr>
        <w:adjustRightInd w:val="0"/>
        <w:snapToGrid w:val="0"/>
        <w:spacing w:line="40" w:lineRule="exact"/>
        <w:jc w:val="left"/>
      </w:pPr>
    </w:p>
    <w:p w14:paraId="4CDF4B50">
      <w:pPr>
        <w:adjustRightInd w:val="0"/>
        <w:snapToGrid w:val="0"/>
        <w:spacing w:line="40" w:lineRule="exact"/>
        <w:jc w:val="left"/>
      </w:pPr>
    </w:p>
    <w:p w14:paraId="77F7944F">
      <w:pPr>
        <w:adjustRightInd w:val="0"/>
        <w:snapToGrid w:val="0"/>
        <w:spacing w:line="40" w:lineRule="exact"/>
        <w:jc w:val="left"/>
      </w:pPr>
    </w:p>
    <w:p w14:paraId="5134F410">
      <w:pPr>
        <w:adjustRightInd w:val="0"/>
        <w:snapToGrid w:val="0"/>
        <w:spacing w:line="40" w:lineRule="exact"/>
        <w:jc w:val="left"/>
      </w:pPr>
    </w:p>
    <w:p w14:paraId="100400C3">
      <w:pPr>
        <w:adjustRightInd w:val="0"/>
        <w:snapToGrid w:val="0"/>
        <w:spacing w:line="40" w:lineRule="exact"/>
        <w:jc w:val="left"/>
      </w:pPr>
    </w:p>
    <w:p w14:paraId="774F52B8">
      <w:pPr>
        <w:adjustRightInd w:val="0"/>
        <w:snapToGrid w:val="0"/>
        <w:spacing w:line="40" w:lineRule="exact"/>
        <w:jc w:val="left"/>
      </w:pPr>
    </w:p>
    <w:p w14:paraId="0A0ABF3F">
      <w:pPr>
        <w:adjustRightInd w:val="0"/>
        <w:snapToGrid w:val="0"/>
        <w:spacing w:line="40" w:lineRule="exact"/>
        <w:jc w:val="left"/>
      </w:pPr>
    </w:p>
    <w:p w14:paraId="609415DE">
      <w:pPr>
        <w:adjustRightInd w:val="0"/>
        <w:snapToGrid w:val="0"/>
        <w:spacing w:line="40" w:lineRule="exact"/>
        <w:jc w:val="left"/>
      </w:pPr>
    </w:p>
    <w:p w14:paraId="6107BA37">
      <w:pPr>
        <w:adjustRightInd w:val="0"/>
        <w:snapToGrid w:val="0"/>
        <w:spacing w:line="40" w:lineRule="exact"/>
        <w:jc w:val="left"/>
      </w:pPr>
    </w:p>
    <w:p w14:paraId="08FDBFFE">
      <w:pPr>
        <w:adjustRightInd w:val="0"/>
        <w:snapToGrid w:val="0"/>
        <w:spacing w:line="40" w:lineRule="exact"/>
        <w:jc w:val="left"/>
      </w:pPr>
    </w:p>
    <w:p w14:paraId="414E9AE9">
      <w:pPr>
        <w:adjustRightInd w:val="0"/>
        <w:snapToGrid w:val="0"/>
        <w:spacing w:line="40" w:lineRule="exact"/>
        <w:jc w:val="left"/>
      </w:pPr>
    </w:p>
    <w:p w14:paraId="4727E3AC">
      <w:pPr>
        <w:adjustRightInd w:val="0"/>
        <w:snapToGrid w:val="0"/>
        <w:spacing w:line="40" w:lineRule="exact"/>
        <w:jc w:val="left"/>
      </w:pPr>
    </w:p>
    <w:p w14:paraId="09F16261">
      <w:pPr>
        <w:adjustRightInd w:val="0"/>
        <w:snapToGrid w:val="0"/>
        <w:spacing w:line="40" w:lineRule="exact"/>
        <w:jc w:val="left"/>
      </w:pPr>
    </w:p>
    <w:p w14:paraId="40E2219E">
      <w:pPr>
        <w:adjustRightInd w:val="0"/>
        <w:snapToGrid w:val="0"/>
        <w:spacing w:line="40" w:lineRule="exact"/>
        <w:jc w:val="left"/>
      </w:pPr>
    </w:p>
    <w:p w14:paraId="6AEF286E">
      <w:pPr>
        <w:adjustRightInd w:val="0"/>
        <w:snapToGrid w:val="0"/>
        <w:spacing w:line="40" w:lineRule="exact"/>
        <w:jc w:val="left"/>
      </w:pPr>
    </w:p>
    <w:p w14:paraId="4FC92ABA">
      <w:pPr>
        <w:adjustRightInd w:val="0"/>
        <w:snapToGrid w:val="0"/>
        <w:spacing w:line="40" w:lineRule="exact"/>
        <w:jc w:val="left"/>
      </w:pPr>
    </w:p>
    <w:p w14:paraId="62F18BBA">
      <w:pPr>
        <w:adjustRightInd w:val="0"/>
        <w:snapToGrid w:val="0"/>
        <w:spacing w:line="40" w:lineRule="exact"/>
        <w:jc w:val="left"/>
      </w:pPr>
    </w:p>
    <w:p w14:paraId="00C2ECBE">
      <w:pPr>
        <w:adjustRightInd w:val="0"/>
        <w:snapToGrid w:val="0"/>
        <w:spacing w:line="40" w:lineRule="exact"/>
        <w:jc w:val="left"/>
      </w:pPr>
    </w:p>
    <w:p w14:paraId="3FD49B79">
      <w:pPr>
        <w:adjustRightInd w:val="0"/>
        <w:snapToGrid w:val="0"/>
        <w:spacing w:line="40" w:lineRule="exact"/>
        <w:jc w:val="left"/>
      </w:pPr>
    </w:p>
    <w:p w14:paraId="61B41FD3">
      <w:pPr>
        <w:adjustRightInd w:val="0"/>
        <w:snapToGrid w:val="0"/>
        <w:spacing w:line="40" w:lineRule="exact"/>
        <w:jc w:val="left"/>
      </w:pPr>
    </w:p>
    <w:p w14:paraId="026BEBF5">
      <w:pPr>
        <w:adjustRightInd w:val="0"/>
        <w:snapToGrid w:val="0"/>
        <w:spacing w:line="40" w:lineRule="exact"/>
        <w:jc w:val="left"/>
      </w:pPr>
    </w:p>
    <w:p w14:paraId="23C98F3A">
      <w:pPr>
        <w:adjustRightInd w:val="0"/>
        <w:snapToGrid w:val="0"/>
        <w:spacing w:line="40" w:lineRule="exact"/>
        <w:jc w:val="left"/>
      </w:pPr>
    </w:p>
    <w:p w14:paraId="49692997">
      <w:pPr>
        <w:adjustRightInd w:val="0"/>
        <w:snapToGrid w:val="0"/>
        <w:spacing w:line="40" w:lineRule="exact"/>
        <w:jc w:val="left"/>
      </w:pPr>
    </w:p>
    <w:p w14:paraId="4071CD87">
      <w:pPr>
        <w:adjustRightInd w:val="0"/>
        <w:snapToGrid w:val="0"/>
        <w:spacing w:line="40" w:lineRule="exact"/>
        <w:jc w:val="left"/>
      </w:pPr>
    </w:p>
    <w:p w14:paraId="6599D137">
      <w:pPr>
        <w:adjustRightInd w:val="0"/>
        <w:snapToGrid w:val="0"/>
        <w:spacing w:line="40" w:lineRule="exact"/>
        <w:jc w:val="left"/>
      </w:pPr>
    </w:p>
    <w:p w14:paraId="37AD1DF5">
      <w:pPr>
        <w:adjustRightInd w:val="0"/>
        <w:snapToGrid w:val="0"/>
        <w:spacing w:line="40" w:lineRule="exact"/>
        <w:jc w:val="left"/>
      </w:pPr>
    </w:p>
    <w:p w14:paraId="40466309">
      <w:pPr>
        <w:adjustRightInd w:val="0"/>
        <w:snapToGrid w:val="0"/>
        <w:spacing w:line="40" w:lineRule="exact"/>
        <w:jc w:val="left"/>
      </w:pPr>
    </w:p>
    <w:p w14:paraId="3E958CCC">
      <w:pPr>
        <w:adjustRightInd w:val="0"/>
        <w:snapToGrid w:val="0"/>
        <w:spacing w:line="40" w:lineRule="exact"/>
        <w:jc w:val="left"/>
      </w:pPr>
    </w:p>
    <w:p w14:paraId="7FFFF8AA">
      <w:pPr>
        <w:adjustRightInd w:val="0"/>
        <w:snapToGrid w:val="0"/>
        <w:spacing w:line="40" w:lineRule="exact"/>
        <w:jc w:val="left"/>
      </w:pPr>
    </w:p>
    <w:p w14:paraId="18FCC478">
      <w:pPr>
        <w:adjustRightInd w:val="0"/>
        <w:snapToGrid w:val="0"/>
        <w:spacing w:line="40" w:lineRule="exact"/>
        <w:jc w:val="left"/>
      </w:pPr>
    </w:p>
    <w:p w14:paraId="5FBD783C">
      <w:pPr>
        <w:adjustRightInd w:val="0"/>
        <w:snapToGrid w:val="0"/>
        <w:spacing w:line="40" w:lineRule="exact"/>
        <w:jc w:val="left"/>
      </w:pPr>
    </w:p>
    <w:p w14:paraId="62A90903">
      <w:pPr>
        <w:adjustRightInd w:val="0"/>
        <w:snapToGrid w:val="0"/>
        <w:spacing w:line="40" w:lineRule="exact"/>
        <w:jc w:val="left"/>
      </w:pPr>
    </w:p>
    <w:p w14:paraId="17B4B3AD">
      <w:pPr>
        <w:adjustRightInd w:val="0"/>
        <w:snapToGrid w:val="0"/>
        <w:spacing w:line="40" w:lineRule="exact"/>
        <w:jc w:val="left"/>
      </w:pPr>
    </w:p>
    <w:p w14:paraId="400FC7D6">
      <w:pPr>
        <w:adjustRightInd w:val="0"/>
        <w:snapToGrid w:val="0"/>
        <w:spacing w:line="40" w:lineRule="exact"/>
        <w:jc w:val="left"/>
      </w:pPr>
    </w:p>
    <w:p w14:paraId="39E91CD0">
      <w:pPr>
        <w:adjustRightInd w:val="0"/>
        <w:snapToGrid w:val="0"/>
        <w:spacing w:line="40" w:lineRule="exact"/>
        <w:jc w:val="left"/>
      </w:pPr>
    </w:p>
    <w:p w14:paraId="19FC2B63">
      <w:pPr>
        <w:adjustRightInd w:val="0"/>
        <w:snapToGrid w:val="0"/>
        <w:spacing w:line="40" w:lineRule="exact"/>
        <w:jc w:val="left"/>
      </w:pPr>
    </w:p>
    <w:p w14:paraId="29E283F3">
      <w:pPr>
        <w:adjustRightInd w:val="0"/>
        <w:snapToGrid w:val="0"/>
        <w:spacing w:line="40" w:lineRule="exact"/>
        <w:jc w:val="left"/>
      </w:pPr>
    </w:p>
    <w:p w14:paraId="28CBFBED">
      <w:pPr>
        <w:adjustRightInd w:val="0"/>
        <w:snapToGrid w:val="0"/>
        <w:spacing w:line="40" w:lineRule="exact"/>
        <w:jc w:val="left"/>
      </w:pPr>
    </w:p>
    <w:p w14:paraId="66394E37">
      <w:pPr>
        <w:adjustRightInd w:val="0"/>
        <w:snapToGrid w:val="0"/>
        <w:spacing w:line="40" w:lineRule="exact"/>
        <w:jc w:val="left"/>
      </w:pPr>
    </w:p>
    <w:p w14:paraId="42002D34">
      <w:pPr>
        <w:adjustRightInd w:val="0"/>
        <w:snapToGrid w:val="0"/>
        <w:spacing w:line="40" w:lineRule="exact"/>
        <w:jc w:val="left"/>
      </w:pPr>
    </w:p>
    <w:p w14:paraId="1F1A6610">
      <w:pPr>
        <w:adjustRightInd w:val="0"/>
        <w:snapToGrid w:val="0"/>
        <w:spacing w:line="40" w:lineRule="exact"/>
        <w:jc w:val="left"/>
      </w:pPr>
    </w:p>
    <w:p w14:paraId="3ACFFD3C">
      <w:pPr>
        <w:adjustRightInd w:val="0"/>
        <w:snapToGrid w:val="0"/>
        <w:spacing w:line="40" w:lineRule="exact"/>
        <w:jc w:val="left"/>
      </w:pPr>
    </w:p>
    <w:p w14:paraId="66DE11A9">
      <w:pPr>
        <w:adjustRightInd w:val="0"/>
        <w:snapToGrid w:val="0"/>
        <w:spacing w:line="40" w:lineRule="exact"/>
        <w:jc w:val="left"/>
      </w:pPr>
    </w:p>
    <w:p w14:paraId="404FA232">
      <w:pPr>
        <w:adjustRightInd w:val="0"/>
        <w:snapToGrid w:val="0"/>
        <w:spacing w:line="40" w:lineRule="exact"/>
        <w:jc w:val="left"/>
      </w:pPr>
    </w:p>
    <w:p w14:paraId="4626CBBE">
      <w:pPr>
        <w:adjustRightInd w:val="0"/>
        <w:snapToGrid w:val="0"/>
        <w:spacing w:line="40" w:lineRule="exact"/>
        <w:jc w:val="left"/>
      </w:pPr>
    </w:p>
    <w:p w14:paraId="16D1FC80">
      <w:pPr>
        <w:adjustRightInd w:val="0"/>
        <w:snapToGrid w:val="0"/>
        <w:spacing w:line="40" w:lineRule="exact"/>
        <w:jc w:val="left"/>
      </w:pPr>
    </w:p>
    <w:p w14:paraId="3F30DA6E">
      <w:pPr>
        <w:adjustRightInd w:val="0"/>
        <w:snapToGrid w:val="0"/>
        <w:spacing w:line="40" w:lineRule="exact"/>
        <w:jc w:val="left"/>
      </w:pPr>
    </w:p>
    <w:p w14:paraId="4A60282E">
      <w:pPr>
        <w:adjustRightInd w:val="0"/>
        <w:snapToGrid w:val="0"/>
        <w:spacing w:line="40" w:lineRule="exact"/>
        <w:jc w:val="left"/>
      </w:pPr>
    </w:p>
    <w:p w14:paraId="51E9D461">
      <w:pPr>
        <w:adjustRightInd w:val="0"/>
        <w:snapToGrid w:val="0"/>
        <w:spacing w:line="40" w:lineRule="exact"/>
        <w:jc w:val="left"/>
      </w:pPr>
    </w:p>
    <w:p w14:paraId="09782B61">
      <w:pPr>
        <w:adjustRightInd w:val="0"/>
        <w:snapToGrid w:val="0"/>
        <w:spacing w:line="40" w:lineRule="exact"/>
        <w:jc w:val="left"/>
      </w:pPr>
    </w:p>
    <w:p w14:paraId="20955E60">
      <w:pPr>
        <w:adjustRightInd w:val="0"/>
        <w:snapToGrid w:val="0"/>
        <w:spacing w:line="40" w:lineRule="exact"/>
        <w:jc w:val="left"/>
      </w:pPr>
    </w:p>
    <w:p w14:paraId="6B18CBB4">
      <w:pPr>
        <w:adjustRightInd w:val="0"/>
        <w:snapToGrid w:val="0"/>
        <w:spacing w:line="40" w:lineRule="exact"/>
        <w:jc w:val="left"/>
      </w:pPr>
    </w:p>
    <w:p w14:paraId="00E3F864">
      <w:pPr>
        <w:adjustRightInd w:val="0"/>
        <w:snapToGrid w:val="0"/>
        <w:spacing w:line="40" w:lineRule="exact"/>
        <w:jc w:val="left"/>
      </w:pPr>
    </w:p>
    <w:p w14:paraId="6B672149">
      <w:pPr>
        <w:adjustRightInd w:val="0"/>
        <w:snapToGrid w:val="0"/>
        <w:spacing w:line="40" w:lineRule="exact"/>
        <w:jc w:val="left"/>
      </w:pPr>
    </w:p>
    <w:p w14:paraId="75E488B7">
      <w:pPr>
        <w:adjustRightInd w:val="0"/>
        <w:snapToGrid w:val="0"/>
        <w:spacing w:line="40" w:lineRule="exact"/>
        <w:jc w:val="left"/>
      </w:pPr>
    </w:p>
    <w:p w14:paraId="6E02F699">
      <w:pPr>
        <w:adjustRightInd w:val="0"/>
        <w:snapToGrid w:val="0"/>
        <w:spacing w:line="40" w:lineRule="exact"/>
        <w:jc w:val="left"/>
      </w:pPr>
    </w:p>
    <w:p w14:paraId="2027481F">
      <w:pPr>
        <w:adjustRightInd w:val="0"/>
        <w:snapToGrid w:val="0"/>
        <w:spacing w:line="40" w:lineRule="exact"/>
        <w:jc w:val="left"/>
      </w:pPr>
    </w:p>
    <w:p w14:paraId="0E4B425C">
      <w:pPr>
        <w:adjustRightInd w:val="0"/>
        <w:snapToGrid w:val="0"/>
        <w:spacing w:line="40" w:lineRule="exact"/>
        <w:jc w:val="left"/>
      </w:pPr>
    </w:p>
    <w:p w14:paraId="75B94D91">
      <w:pPr>
        <w:adjustRightInd w:val="0"/>
        <w:snapToGrid w:val="0"/>
        <w:spacing w:line="40" w:lineRule="exact"/>
        <w:jc w:val="left"/>
      </w:pPr>
    </w:p>
    <w:p w14:paraId="3137C837">
      <w:pPr>
        <w:adjustRightInd w:val="0"/>
        <w:snapToGrid w:val="0"/>
        <w:spacing w:line="40" w:lineRule="exact"/>
        <w:jc w:val="left"/>
      </w:pPr>
    </w:p>
    <w:p w14:paraId="3575FCC6">
      <w:pPr>
        <w:adjustRightInd w:val="0"/>
        <w:snapToGrid w:val="0"/>
        <w:spacing w:line="40" w:lineRule="exact"/>
        <w:jc w:val="left"/>
      </w:pPr>
    </w:p>
    <w:p w14:paraId="13D0345D">
      <w:pPr>
        <w:adjustRightInd w:val="0"/>
        <w:snapToGrid w:val="0"/>
        <w:spacing w:line="40" w:lineRule="exact"/>
        <w:jc w:val="left"/>
      </w:pPr>
    </w:p>
    <w:p w14:paraId="082750EF">
      <w:pPr>
        <w:adjustRightInd w:val="0"/>
        <w:snapToGrid w:val="0"/>
        <w:spacing w:line="40" w:lineRule="exact"/>
        <w:jc w:val="left"/>
      </w:pPr>
    </w:p>
    <w:p w14:paraId="10FC7226">
      <w:pPr>
        <w:adjustRightInd w:val="0"/>
        <w:snapToGrid w:val="0"/>
        <w:spacing w:line="40" w:lineRule="exact"/>
        <w:jc w:val="left"/>
      </w:pPr>
    </w:p>
    <w:p w14:paraId="4E81F851">
      <w:pPr>
        <w:adjustRightInd w:val="0"/>
        <w:snapToGrid w:val="0"/>
        <w:spacing w:line="40" w:lineRule="exact"/>
        <w:jc w:val="left"/>
      </w:pPr>
    </w:p>
    <w:p w14:paraId="6DB911E4">
      <w:pPr>
        <w:adjustRightInd w:val="0"/>
        <w:snapToGrid w:val="0"/>
        <w:spacing w:line="40" w:lineRule="exact"/>
        <w:jc w:val="left"/>
      </w:pPr>
    </w:p>
    <w:p w14:paraId="560C9672">
      <w:pPr>
        <w:adjustRightInd w:val="0"/>
        <w:snapToGrid w:val="0"/>
        <w:spacing w:line="40" w:lineRule="exact"/>
        <w:jc w:val="left"/>
      </w:pPr>
    </w:p>
    <w:p w14:paraId="059D1189">
      <w:pPr>
        <w:adjustRightInd w:val="0"/>
        <w:snapToGrid w:val="0"/>
        <w:spacing w:line="40" w:lineRule="exact"/>
        <w:jc w:val="left"/>
      </w:pPr>
    </w:p>
    <w:p w14:paraId="67D853C9">
      <w:pPr>
        <w:adjustRightInd w:val="0"/>
        <w:snapToGrid w:val="0"/>
        <w:spacing w:line="40" w:lineRule="exact"/>
        <w:jc w:val="left"/>
      </w:pPr>
    </w:p>
    <w:p w14:paraId="0DC4222B">
      <w:pPr>
        <w:adjustRightInd w:val="0"/>
        <w:snapToGrid w:val="0"/>
        <w:spacing w:line="40" w:lineRule="exact"/>
        <w:jc w:val="left"/>
      </w:pPr>
    </w:p>
    <w:p w14:paraId="3F3A723A">
      <w:pPr>
        <w:adjustRightInd w:val="0"/>
        <w:snapToGrid w:val="0"/>
        <w:spacing w:line="40" w:lineRule="exact"/>
        <w:jc w:val="left"/>
      </w:pPr>
    </w:p>
    <w:p w14:paraId="093A7D34">
      <w:pPr>
        <w:adjustRightInd w:val="0"/>
        <w:snapToGrid w:val="0"/>
        <w:spacing w:line="40" w:lineRule="exact"/>
        <w:jc w:val="left"/>
      </w:pPr>
    </w:p>
    <w:p w14:paraId="54569171">
      <w:pPr>
        <w:adjustRightInd w:val="0"/>
        <w:snapToGrid w:val="0"/>
        <w:spacing w:line="40" w:lineRule="exact"/>
        <w:jc w:val="left"/>
      </w:pPr>
    </w:p>
    <w:p w14:paraId="75B71F0F">
      <w:pPr>
        <w:adjustRightInd w:val="0"/>
        <w:snapToGrid w:val="0"/>
        <w:spacing w:line="40" w:lineRule="exact"/>
        <w:jc w:val="left"/>
      </w:pPr>
    </w:p>
    <w:p w14:paraId="1A47EBFE">
      <w:pPr>
        <w:adjustRightInd w:val="0"/>
        <w:snapToGrid w:val="0"/>
        <w:spacing w:line="40" w:lineRule="exact"/>
        <w:jc w:val="left"/>
      </w:pPr>
    </w:p>
    <w:p w14:paraId="3D5AEF11">
      <w:pPr>
        <w:adjustRightInd w:val="0"/>
        <w:snapToGrid w:val="0"/>
        <w:spacing w:line="40" w:lineRule="exact"/>
        <w:jc w:val="left"/>
      </w:pPr>
    </w:p>
    <w:p w14:paraId="2FAFF502">
      <w:pPr>
        <w:adjustRightInd w:val="0"/>
        <w:snapToGrid w:val="0"/>
        <w:spacing w:line="40" w:lineRule="exact"/>
        <w:jc w:val="left"/>
      </w:pPr>
    </w:p>
    <w:p w14:paraId="0C88249F">
      <w:pPr>
        <w:adjustRightInd w:val="0"/>
        <w:snapToGrid w:val="0"/>
        <w:spacing w:line="40" w:lineRule="exact"/>
        <w:jc w:val="left"/>
      </w:pPr>
    </w:p>
    <w:p w14:paraId="21E7B593">
      <w:pPr>
        <w:adjustRightInd w:val="0"/>
        <w:snapToGrid w:val="0"/>
        <w:spacing w:line="40" w:lineRule="exact"/>
        <w:jc w:val="left"/>
      </w:pPr>
    </w:p>
    <w:p w14:paraId="1572F169">
      <w:pPr>
        <w:adjustRightInd w:val="0"/>
        <w:snapToGrid w:val="0"/>
        <w:spacing w:line="40" w:lineRule="exact"/>
        <w:jc w:val="left"/>
      </w:pPr>
    </w:p>
    <w:p w14:paraId="1B50BEE3">
      <w:pPr>
        <w:adjustRightInd w:val="0"/>
        <w:snapToGrid w:val="0"/>
        <w:spacing w:line="40" w:lineRule="exact"/>
        <w:jc w:val="left"/>
      </w:pPr>
    </w:p>
    <w:p w14:paraId="771A63FA">
      <w:pPr>
        <w:adjustRightInd w:val="0"/>
        <w:snapToGrid w:val="0"/>
        <w:spacing w:line="40" w:lineRule="exact"/>
        <w:jc w:val="left"/>
      </w:pPr>
    </w:p>
    <w:p w14:paraId="36C4B1DD">
      <w:pPr>
        <w:adjustRightInd w:val="0"/>
        <w:snapToGrid w:val="0"/>
        <w:spacing w:line="40" w:lineRule="exact"/>
        <w:jc w:val="left"/>
      </w:pPr>
    </w:p>
    <w:p w14:paraId="7810FB1E">
      <w:pPr>
        <w:adjustRightInd w:val="0"/>
        <w:snapToGrid w:val="0"/>
        <w:spacing w:line="40" w:lineRule="exact"/>
        <w:jc w:val="left"/>
      </w:pPr>
    </w:p>
    <w:p w14:paraId="1633F65A">
      <w:pPr>
        <w:adjustRightInd w:val="0"/>
        <w:snapToGrid w:val="0"/>
        <w:spacing w:line="40" w:lineRule="exact"/>
        <w:jc w:val="left"/>
      </w:pPr>
    </w:p>
    <w:p w14:paraId="7D61A711">
      <w:pPr>
        <w:adjustRightInd w:val="0"/>
        <w:snapToGrid w:val="0"/>
        <w:spacing w:line="40" w:lineRule="exact"/>
        <w:jc w:val="left"/>
      </w:pPr>
    </w:p>
    <w:p w14:paraId="7B65DDA1">
      <w:pPr>
        <w:adjustRightInd w:val="0"/>
        <w:snapToGrid w:val="0"/>
        <w:spacing w:line="40" w:lineRule="exact"/>
        <w:jc w:val="left"/>
      </w:pPr>
    </w:p>
    <w:p w14:paraId="567570E5">
      <w:pPr>
        <w:adjustRightInd w:val="0"/>
        <w:snapToGrid w:val="0"/>
        <w:spacing w:line="40" w:lineRule="exact"/>
        <w:jc w:val="left"/>
      </w:pPr>
    </w:p>
    <w:p w14:paraId="0B6FDE55">
      <w:pPr>
        <w:adjustRightInd w:val="0"/>
        <w:snapToGrid w:val="0"/>
        <w:spacing w:line="40" w:lineRule="exact"/>
        <w:jc w:val="left"/>
      </w:pPr>
    </w:p>
    <w:p w14:paraId="69CAF9C4">
      <w:pPr>
        <w:adjustRightInd w:val="0"/>
        <w:snapToGrid w:val="0"/>
        <w:spacing w:line="40" w:lineRule="exact"/>
        <w:jc w:val="left"/>
      </w:pPr>
    </w:p>
    <w:p w14:paraId="0C0AB3EC">
      <w:pPr>
        <w:adjustRightInd w:val="0"/>
        <w:snapToGrid w:val="0"/>
        <w:spacing w:line="40" w:lineRule="exact"/>
        <w:jc w:val="left"/>
      </w:pPr>
    </w:p>
    <w:p w14:paraId="7FD8471B">
      <w:pPr>
        <w:adjustRightInd w:val="0"/>
        <w:snapToGrid w:val="0"/>
        <w:spacing w:line="40" w:lineRule="exact"/>
        <w:jc w:val="left"/>
      </w:pPr>
    </w:p>
    <w:p w14:paraId="3D1E6FA9">
      <w:pPr>
        <w:adjustRightInd w:val="0"/>
        <w:snapToGrid w:val="0"/>
        <w:spacing w:line="40" w:lineRule="exact"/>
        <w:jc w:val="left"/>
      </w:pPr>
    </w:p>
    <w:p w14:paraId="77A7E674">
      <w:pPr>
        <w:adjustRightInd w:val="0"/>
        <w:snapToGrid w:val="0"/>
        <w:spacing w:line="40" w:lineRule="exact"/>
        <w:jc w:val="left"/>
      </w:pPr>
    </w:p>
    <w:p w14:paraId="4C94D94C">
      <w:pPr>
        <w:adjustRightInd w:val="0"/>
        <w:snapToGrid w:val="0"/>
        <w:spacing w:line="40" w:lineRule="exact"/>
        <w:jc w:val="left"/>
      </w:pPr>
    </w:p>
    <w:p w14:paraId="112E6BDE">
      <w:pPr>
        <w:adjustRightInd w:val="0"/>
        <w:snapToGrid w:val="0"/>
        <w:spacing w:line="40" w:lineRule="exact"/>
        <w:jc w:val="left"/>
      </w:pPr>
    </w:p>
    <w:p w14:paraId="1AEED098">
      <w:pPr>
        <w:adjustRightInd w:val="0"/>
        <w:snapToGrid w:val="0"/>
        <w:spacing w:line="40" w:lineRule="exact"/>
        <w:jc w:val="left"/>
      </w:pPr>
    </w:p>
    <w:p w14:paraId="7F8642D0">
      <w:pPr>
        <w:adjustRightInd w:val="0"/>
        <w:snapToGrid w:val="0"/>
        <w:spacing w:line="40" w:lineRule="exact"/>
        <w:jc w:val="left"/>
      </w:pPr>
    </w:p>
    <w:p w14:paraId="036C7F4E">
      <w:pPr>
        <w:adjustRightInd w:val="0"/>
        <w:snapToGrid w:val="0"/>
        <w:spacing w:line="40" w:lineRule="exact"/>
        <w:jc w:val="left"/>
      </w:pPr>
    </w:p>
    <w:p w14:paraId="328DD187">
      <w:pPr>
        <w:adjustRightInd w:val="0"/>
        <w:snapToGrid w:val="0"/>
        <w:spacing w:line="40" w:lineRule="exact"/>
        <w:jc w:val="left"/>
      </w:pPr>
    </w:p>
    <w:p w14:paraId="79F25BBA">
      <w:pPr>
        <w:adjustRightInd w:val="0"/>
        <w:snapToGrid w:val="0"/>
        <w:spacing w:line="40" w:lineRule="exact"/>
        <w:jc w:val="left"/>
      </w:pPr>
    </w:p>
    <w:p w14:paraId="112F9186">
      <w:pPr>
        <w:adjustRightInd w:val="0"/>
        <w:snapToGrid w:val="0"/>
        <w:spacing w:line="40" w:lineRule="exact"/>
        <w:jc w:val="left"/>
      </w:pPr>
    </w:p>
    <w:p w14:paraId="0D5BB7C9">
      <w:pPr>
        <w:adjustRightInd w:val="0"/>
        <w:snapToGrid w:val="0"/>
        <w:spacing w:line="40" w:lineRule="exact"/>
        <w:jc w:val="left"/>
      </w:pPr>
    </w:p>
    <w:p w14:paraId="1A4B010C">
      <w:pPr>
        <w:adjustRightInd w:val="0"/>
        <w:snapToGrid w:val="0"/>
        <w:spacing w:line="40" w:lineRule="exact"/>
        <w:jc w:val="left"/>
      </w:pPr>
    </w:p>
    <w:p w14:paraId="7AE8F3AE">
      <w:pPr>
        <w:adjustRightInd w:val="0"/>
        <w:snapToGrid w:val="0"/>
        <w:spacing w:line="40" w:lineRule="exact"/>
        <w:jc w:val="left"/>
      </w:pPr>
    </w:p>
    <w:p w14:paraId="1DFE3296">
      <w:pPr>
        <w:adjustRightInd w:val="0"/>
        <w:snapToGrid w:val="0"/>
        <w:spacing w:line="40" w:lineRule="exact"/>
        <w:jc w:val="left"/>
      </w:pPr>
    </w:p>
    <w:p w14:paraId="1A8E2E77">
      <w:pPr>
        <w:adjustRightInd w:val="0"/>
        <w:snapToGrid w:val="0"/>
        <w:spacing w:line="40" w:lineRule="exact"/>
        <w:jc w:val="left"/>
      </w:pPr>
    </w:p>
    <w:p w14:paraId="775670E1">
      <w:pPr>
        <w:adjustRightInd w:val="0"/>
        <w:snapToGrid w:val="0"/>
        <w:spacing w:line="40" w:lineRule="exact"/>
        <w:jc w:val="left"/>
      </w:pPr>
    </w:p>
    <w:p w14:paraId="3B869117">
      <w:pPr>
        <w:adjustRightInd w:val="0"/>
        <w:snapToGrid w:val="0"/>
        <w:spacing w:line="40" w:lineRule="exact"/>
        <w:jc w:val="left"/>
      </w:pPr>
    </w:p>
    <w:p w14:paraId="1C90FF54">
      <w:pPr>
        <w:adjustRightInd w:val="0"/>
        <w:snapToGrid w:val="0"/>
        <w:spacing w:line="40" w:lineRule="exact"/>
        <w:jc w:val="left"/>
      </w:pPr>
    </w:p>
    <w:p w14:paraId="18B21AD1">
      <w:pPr>
        <w:adjustRightInd w:val="0"/>
        <w:snapToGrid w:val="0"/>
        <w:spacing w:line="40" w:lineRule="exact"/>
        <w:jc w:val="left"/>
      </w:pPr>
    </w:p>
    <w:p w14:paraId="333778A9">
      <w:pPr>
        <w:adjustRightInd w:val="0"/>
        <w:snapToGrid w:val="0"/>
        <w:spacing w:line="40" w:lineRule="exact"/>
        <w:jc w:val="left"/>
      </w:pPr>
    </w:p>
    <w:p w14:paraId="12DB43A5">
      <w:pPr>
        <w:adjustRightInd w:val="0"/>
        <w:snapToGrid w:val="0"/>
        <w:spacing w:line="40" w:lineRule="exact"/>
        <w:jc w:val="left"/>
      </w:pPr>
    </w:p>
    <w:p w14:paraId="49E62158">
      <w:pPr>
        <w:adjustRightInd w:val="0"/>
        <w:snapToGrid w:val="0"/>
        <w:spacing w:line="40" w:lineRule="exact"/>
        <w:jc w:val="left"/>
      </w:pPr>
    </w:p>
    <w:p w14:paraId="5CF1B873">
      <w:pPr>
        <w:adjustRightInd w:val="0"/>
        <w:snapToGrid w:val="0"/>
        <w:spacing w:line="40" w:lineRule="exact"/>
        <w:jc w:val="left"/>
      </w:pPr>
    </w:p>
    <w:p w14:paraId="2384BE15">
      <w:pPr>
        <w:adjustRightInd w:val="0"/>
        <w:snapToGrid w:val="0"/>
        <w:spacing w:line="40" w:lineRule="exact"/>
        <w:jc w:val="left"/>
      </w:pPr>
    </w:p>
    <w:p w14:paraId="4CBBDD99">
      <w:pPr>
        <w:adjustRightInd w:val="0"/>
        <w:snapToGrid w:val="0"/>
        <w:spacing w:line="40" w:lineRule="exact"/>
        <w:jc w:val="left"/>
      </w:pPr>
    </w:p>
    <w:p w14:paraId="49532524">
      <w:pPr>
        <w:adjustRightInd w:val="0"/>
        <w:snapToGrid w:val="0"/>
        <w:spacing w:line="40" w:lineRule="exact"/>
        <w:jc w:val="left"/>
      </w:pPr>
    </w:p>
    <w:p w14:paraId="3353C415">
      <w:pPr>
        <w:adjustRightInd w:val="0"/>
        <w:snapToGrid w:val="0"/>
        <w:spacing w:line="40" w:lineRule="exact"/>
        <w:jc w:val="left"/>
      </w:pPr>
    </w:p>
    <w:p w14:paraId="6B61ACF0">
      <w:pPr>
        <w:adjustRightInd w:val="0"/>
        <w:snapToGrid w:val="0"/>
        <w:spacing w:line="40" w:lineRule="exact"/>
        <w:jc w:val="left"/>
      </w:pPr>
    </w:p>
    <w:p w14:paraId="73585601">
      <w:pPr>
        <w:adjustRightInd w:val="0"/>
        <w:snapToGrid w:val="0"/>
        <w:spacing w:line="40" w:lineRule="exact"/>
        <w:jc w:val="left"/>
      </w:pPr>
    </w:p>
    <w:p w14:paraId="5D6024DE">
      <w:pPr>
        <w:adjustRightInd w:val="0"/>
        <w:snapToGrid w:val="0"/>
        <w:spacing w:line="40" w:lineRule="exact"/>
        <w:jc w:val="left"/>
      </w:pPr>
    </w:p>
    <w:p w14:paraId="0456ED2B">
      <w:pPr>
        <w:adjustRightInd w:val="0"/>
        <w:snapToGrid w:val="0"/>
        <w:spacing w:line="40" w:lineRule="exact"/>
        <w:jc w:val="left"/>
      </w:pPr>
    </w:p>
    <w:p w14:paraId="2DC5EC68">
      <w:pPr>
        <w:adjustRightInd w:val="0"/>
        <w:snapToGrid w:val="0"/>
        <w:spacing w:line="40" w:lineRule="exact"/>
        <w:jc w:val="left"/>
      </w:pPr>
    </w:p>
    <w:p w14:paraId="3E884FC4">
      <w:pPr>
        <w:adjustRightInd w:val="0"/>
        <w:snapToGrid w:val="0"/>
        <w:spacing w:line="40" w:lineRule="exact"/>
        <w:jc w:val="left"/>
      </w:pPr>
    </w:p>
    <w:p w14:paraId="220D27A3">
      <w:pPr>
        <w:adjustRightInd w:val="0"/>
        <w:snapToGrid w:val="0"/>
        <w:spacing w:line="40" w:lineRule="exact"/>
        <w:jc w:val="left"/>
      </w:pPr>
    </w:p>
    <w:p w14:paraId="77A7115A">
      <w:pPr>
        <w:adjustRightInd w:val="0"/>
        <w:snapToGrid w:val="0"/>
        <w:spacing w:line="40" w:lineRule="exact"/>
        <w:jc w:val="left"/>
      </w:pPr>
    </w:p>
    <w:p w14:paraId="3E873C59">
      <w:pPr>
        <w:adjustRightInd w:val="0"/>
        <w:snapToGrid w:val="0"/>
        <w:spacing w:line="40" w:lineRule="exact"/>
        <w:jc w:val="left"/>
      </w:pPr>
    </w:p>
    <w:p w14:paraId="6187C1D8">
      <w:pPr>
        <w:adjustRightInd w:val="0"/>
        <w:snapToGrid w:val="0"/>
        <w:spacing w:line="40" w:lineRule="exact"/>
        <w:jc w:val="left"/>
      </w:pPr>
    </w:p>
    <w:p w14:paraId="0F6E208D">
      <w:pPr>
        <w:adjustRightInd w:val="0"/>
        <w:snapToGrid w:val="0"/>
        <w:spacing w:line="40" w:lineRule="exact"/>
        <w:jc w:val="left"/>
      </w:pPr>
    </w:p>
    <w:p w14:paraId="39382DE9">
      <w:pPr>
        <w:adjustRightInd w:val="0"/>
        <w:snapToGrid w:val="0"/>
        <w:spacing w:line="40" w:lineRule="exact"/>
        <w:jc w:val="left"/>
      </w:pPr>
    </w:p>
    <w:p w14:paraId="07494588">
      <w:pPr>
        <w:adjustRightInd w:val="0"/>
        <w:snapToGrid w:val="0"/>
        <w:spacing w:line="40" w:lineRule="exact"/>
        <w:jc w:val="left"/>
      </w:pPr>
    </w:p>
    <w:p w14:paraId="0EA520BB">
      <w:pPr>
        <w:adjustRightInd w:val="0"/>
        <w:snapToGrid w:val="0"/>
        <w:spacing w:line="40" w:lineRule="exact"/>
        <w:jc w:val="left"/>
      </w:pPr>
    </w:p>
    <w:p w14:paraId="12C530B8">
      <w:pPr>
        <w:adjustRightInd w:val="0"/>
        <w:snapToGrid w:val="0"/>
        <w:spacing w:line="40" w:lineRule="exact"/>
        <w:jc w:val="left"/>
      </w:pPr>
    </w:p>
    <w:p w14:paraId="78EAF184">
      <w:pPr>
        <w:adjustRightInd w:val="0"/>
        <w:snapToGrid w:val="0"/>
        <w:spacing w:line="40" w:lineRule="exact"/>
        <w:jc w:val="left"/>
      </w:pPr>
    </w:p>
    <w:p w14:paraId="71ECF5F9">
      <w:pPr>
        <w:adjustRightInd w:val="0"/>
        <w:snapToGrid w:val="0"/>
        <w:spacing w:line="40" w:lineRule="exact"/>
        <w:jc w:val="left"/>
      </w:pPr>
    </w:p>
    <w:p w14:paraId="72EFBB2B">
      <w:pPr>
        <w:adjustRightInd w:val="0"/>
        <w:snapToGrid w:val="0"/>
        <w:spacing w:line="40" w:lineRule="exact"/>
        <w:jc w:val="left"/>
      </w:pPr>
    </w:p>
    <w:p w14:paraId="2475E1BD">
      <w:pPr>
        <w:adjustRightInd w:val="0"/>
        <w:snapToGrid w:val="0"/>
        <w:spacing w:line="40" w:lineRule="exact"/>
        <w:jc w:val="left"/>
      </w:pPr>
    </w:p>
    <w:p w14:paraId="7FDB4194">
      <w:pPr>
        <w:adjustRightInd w:val="0"/>
        <w:snapToGrid w:val="0"/>
        <w:spacing w:line="40" w:lineRule="exact"/>
        <w:jc w:val="left"/>
      </w:pPr>
    </w:p>
    <w:p w14:paraId="23937380">
      <w:pPr>
        <w:adjustRightInd w:val="0"/>
        <w:snapToGrid w:val="0"/>
        <w:spacing w:line="40" w:lineRule="exact"/>
        <w:jc w:val="left"/>
      </w:pPr>
    </w:p>
    <w:p w14:paraId="167BE1A0">
      <w:pPr>
        <w:adjustRightInd w:val="0"/>
        <w:snapToGrid w:val="0"/>
        <w:spacing w:line="40" w:lineRule="exact"/>
        <w:jc w:val="left"/>
      </w:pPr>
    </w:p>
    <w:p w14:paraId="0FAD4DD3">
      <w:pPr>
        <w:adjustRightInd w:val="0"/>
        <w:snapToGrid w:val="0"/>
        <w:spacing w:line="40" w:lineRule="exact"/>
        <w:jc w:val="left"/>
      </w:pPr>
    </w:p>
    <w:p w14:paraId="54943E17">
      <w:pPr>
        <w:adjustRightInd w:val="0"/>
        <w:snapToGrid w:val="0"/>
        <w:spacing w:line="40" w:lineRule="exact"/>
        <w:jc w:val="left"/>
      </w:pPr>
    </w:p>
    <w:p w14:paraId="2B4D2F9D">
      <w:pPr>
        <w:adjustRightInd w:val="0"/>
        <w:snapToGrid w:val="0"/>
        <w:spacing w:line="40" w:lineRule="exact"/>
        <w:jc w:val="left"/>
      </w:pPr>
    </w:p>
    <w:p w14:paraId="613AED0F">
      <w:pPr>
        <w:adjustRightInd w:val="0"/>
        <w:snapToGrid w:val="0"/>
        <w:spacing w:line="40" w:lineRule="exact"/>
        <w:jc w:val="left"/>
      </w:pPr>
    </w:p>
    <w:p w14:paraId="2816D529">
      <w:pPr>
        <w:adjustRightInd w:val="0"/>
        <w:snapToGrid w:val="0"/>
        <w:spacing w:line="40" w:lineRule="exact"/>
        <w:jc w:val="left"/>
      </w:pPr>
    </w:p>
    <w:p w14:paraId="55543CCA">
      <w:pPr>
        <w:adjustRightInd w:val="0"/>
        <w:snapToGrid w:val="0"/>
        <w:spacing w:line="40" w:lineRule="exact"/>
        <w:jc w:val="left"/>
      </w:pPr>
    </w:p>
    <w:p w14:paraId="17872982">
      <w:pPr>
        <w:adjustRightInd w:val="0"/>
        <w:snapToGrid w:val="0"/>
        <w:spacing w:line="40" w:lineRule="exact"/>
        <w:jc w:val="left"/>
      </w:pPr>
    </w:p>
    <w:p w14:paraId="17C08723">
      <w:pPr>
        <w:adjustRightInd w:val="0"/>
        <w:snapToGrid w:val="0"/>
        <w:spacing w:line="40" w:lineRule="exact"/>
        <w:jc w:val="left"/>
      </w:pPr>
    </w:p>
    <w:p w14:paraId="2D8FD580">
      <w:pPr>
        <w:adjustRightInd w:val="0"/>
        <w:snapToGrid w:val="0"/>
        <w:spacing w:line="40" w:lineRule="exact"/>
        <w:jc w:val="left"/>
      </w:pPr>
    </w:p>
    <w:p w14:paraId="1A685A9E">
      <w:pPr>
        <w:adjustRightInd w:val="0"/>
        <w:snapToGrid w:val="0"/>
        <w:spacing w:line="40" w:lineRule="exact"/>
        <w:jc w:val="left"/>
      </w:pPr>
    </w:p>
    <w:p w14:paraId="67221F2F">
      <w:pPr>
        <w:adjustRightInd w:val="0"/>
        <w:snapToGrid w:val="0"/>
        <w:spacing w:line="40" w:lineRule="exact"/>
        <w:jc w:val="left"/>
      </w:pPr>
    </w:p>
    <w:p w14:paraId="68A2083F">
      <w:pPr>
        <w:adjustRightInd w:val="0"/>
        <w:snapToGrid w:val="0"/>
        <w:spacing w:line="40" w:lineRule="exact"/>
        <w:jc w:val="left"/>
      </w:pPr>
    </w:p>
    <w:p w14:paraId="05368025">
      <w:pPr>
        <w:adjustRightInd w:val="0"/>
        <w:snapToGrid w:val="0"/>
        <w:spacing w:line="40" w:lineRule="exact"/>
        <w:jc w:val="left"/>
      </w:pPr>
    </w:p>
    <w:p w14:paraId="3B01FD61">
      <w:pPr>
        <w:adjustRightInd w:val="0"/>
        <w:snapToGrid w:val="0"/>
        <w:spacing w:line="40" w:lineRule="exact"/>
        <w:jc w:val="left"/>
      </w:pPr>
    </w:p>
    <w:p w14:paraId="7625E7AD">
      <w:pPr>
        <w:adjustRightInd w:val="0"/>
        <w:snapToGrid w:val="0"/>
        <w:spacing w:line="40" w:lineRule="exact"/>
        <w:jc w:val="left"/>
      </w:pPr>
    </w:p>
    <w:p w14:paraId="6E3EA221">
      <w:pPr>
        <w:adjustRightInd w:val="0"/>
        <w:snapToGrid w:val="0"/>
        <w:spacing w:line="40" w:lineRule="exact"/>
        <w:jc w:val="left"/>
      </w:pPr>
    </w:p>
    <w:p w14:paraId="6EBEC788">
      <w:pPr>
        <w:adjustRightInd w:val="0"/>
        <w:snapToGrid w:val="0"/>
        <w:spacing w:line="40" w:lineRule="exact"/>
        <w:jc w:val="left"/>
      </w:pPr>
    </w:p>
    <w:p w14:paraId="1AF8C8CA">
      <w:pPr>
        <w:adjustRightInd w:val="0"/>
        <w:snapToGrid w:val="0"/>
        <w:spacing w:line="40" w:lineRule="exact"/>
        <w:jc w:val="left"/>
      </w:pPr>
    </w:p>
    <w:p w14:paraId="63E4688F">
      <w:pPr>
        <w:adjustRightInd w:val="0"/>
        <w:snapToGrid w:val="0"/>
        <w:spacing w:line="40" w:lineRule="exact"/>
        <w:jc w:val="left"/>
      </w:pPr>
    </w:p>
    <w:p w14:paraId="49860D02">
      <w:pPr>
        <w:adjustRightInd w:val="0"/>
        <w:snapToGrid w:val="0"/>
        <w:spacing w:line="40" w:lineRule="exact"/>
        <w:jc w:val="left"/>
      </w:pPr>
    </w:p>
    <w:p w14:paraId="2A7EC271">
      <w:pPr>
        <w:adjustRightInd w:val="0"/>
        <w:snapToGrid w:val="0"/>
        <w:spacing w:line="40" w:lineRule="exact"/>
        <w:jc w:val="left"/>
      </w:pPr>
    </w:p>
    <w:p w14:paraId="18B46F59">
      <w:pPr>
        <w:adjustRightInd w:val="0"/>
        <w:snapToGrid w:val="0"/>
        <w:spacing w:line="40" w:lineRule="exact"/>
        <w:jc w:val="left"/>
      </w:pPr>
    </w:p>
    <w:p w14:paraId="34FF90E6">
      <w:pPr>
        <w:adjustRightInd w:val="0"/>
        <w:snapToGrid w:val="0"/>
        <w:spacing w:line="40" w:lineRule="exact"/>
        <w:jc w:val="left"/>
      </w:pPr>
    </w:p>
    <w:p w14:paraId="22683A39">
      <w:pPr>
        <w:adjustRightInd w:val="0"/>
        <w:snapToGrid w:val="0"/>
        <w:spacing w:line="40" w:lineRule="exact"/>
        <w:jc w:val="left"/>
      </w:pPr>
    </w:p>
    <w:p w14:paraId="6099CD70">
      <w:pPr>
        <w:adjustRightInd w:val="0"/>
        <w:snapToGrid w:val="0"/>
        <w:spacing w:line="40" w:lineRule="exact"/>
        <w:jc w:val="left"/>
      </w:pPr>
    </w:p>
    <w:p w14:paraId="663F1554">
      <w:pPr>
        <w:adjustRightInd w:val="0"/>
        <w:snapToGrid w:val="0"/>
        <w:spacing w:line="40" w:lineRule="exact"/>
        <w:jc w:val="left"/>
      </w:pPr>
    </w:p>
    <w:p w14:paraId="282EF386">
      <w:pPr>
        <w:adjustRightInd w:val="0"/>
        <w:snapToGrid w:val="0"/>
        <w:spacing w:line="40" w:lineRule="exact"/>
        <w:jc w:val="left"/>
      </w:pPr>
    </w:p>
    <w:p w14:paraId="1791789C">
      <w:pPr>
        <w:adjustRightInd w:val="0"/>
        <w:snapToGrid w:val="0"/>
        <w:spacing w:line="40" w:lineRule="exact"/>
        <w:jc w:val="left"/>
      </w:pPr>
    </w:p>
    <w:p w14:paraId="4D6398DA">
      <w:pPr>
        <w:adjustRightInd w:val="0"/>
        <w:snapToGrid w:val="0"/>
        <w:spacing w:line="40" w:lineRule="exact"/>
        <w:jc w:val="left"/>
      </w:pPr>
    </w:p>
    <w:p w14:paraId="5CCDD855">
      <w:pPr>
        <w:adjustRightInd w:val="0"/>
        <w:snapToGrid w:val="0"/>
        <w:spacing w:line="40" w:lineRule="exact"/>
        <w:jc w:val="left"/>
      </w:pPr>
    </w:p>
    <w:p w14:paraId="1D4666D3">
      <w:pPr>
        <w:adjustRightInd w:val="0"/>
        <w:snapToGrid w:val="0"/>
        <w:spacing w:line="40" w:lineRule="exact"/>
        <w:jc w:val="left"/>
      </w:pPr>
    </w:p>
    <w:p w14:paraId="3C29650C">
      <w:pPr>
        <w:adjustRightInd w:val="0"/>
        <w:snapToGrid w:val="0"/>
        <w:spacing w:line="40" w:lineRule="exact"/>
        <w:jc w:val="left"/>
      </w:pPr>
    </w:p>
    <w:p w14:paraId="22EDA585">
      <w:pPr>
        <w:adjustRightInd w:val="0"/>
        <w:snapToGrid w:val="0"/>
        <w:spacing w:line="40" w:lineRule="exact"/>
        <w:jc w:val="left"/>
      </w:pPr>
    </w:p>
    <w:p w14:paraId="3E82489A">
      <w:pPr>
        <w:adjustRightInd w:val="0"/>
        <w:snapToGrid w:val="0"/>
        <w:spacing w:line="40" w:lineRule="exact"/>
        <w:jc w:val="left"/>
      </w:pPr>
    </w:p>
    <w:p w14:paraId="3B3F0966">
      <w:pPr>
        <w:adjustRightInd w:val="0"/>
        <w:snapToGrid w:val="0"/>
        <w:spacing w:line="40" w:lineRule="exact"/>
        <w:jc w:val="left"/>
      </w:pPr>
    </w:p>
    <w:p w14:paraId="4E548011">
      <w:pPr>
        <w:adjustRightInd w:val="0"/>
        <w:snapToGrid w:val="0"/>
        <w:spacing w:line="40" w:lineRule="exact"/>
        <w:jc w:val="left"/>
      </w:pPr>
    </w:p>
    <w:p w14:paraId="1B258DF1">
      <w:pPr>
        <w:adjustRightInd w:val="0"/>
        <w:snapToGrid w:val="0"/>
        <w:spacing w:line="40" w:lineRule="exact"/>
        <w:jc w:val="left"/>
      </w:pPr>
    </w:p>
    <w:p w14:paraId="0238DCA7">
      <w:pPr>
        <w:adjustRightInd w:val="0"/>
        <w:snapToGrid w:val="0"/>
        <w:spacing w:line="40" w:lineRule="exact"/>
        <w:jc w:val="left"/>
      </w:pPr>
    </w:p>
    <w:p w14:paraId="7380111D">
      <w:pPr>
        <w:adjustRightInd w:val="0"/>
        <w:snapToGrid w:val="0"/>
        <w:spacing w:line="40" w:lineRule="exact"/>
        <w:jc w:val="left"/>
      </w:pPr>
    </w:p>
    <w:p w14:paraId="36A2AA88">
      <w:pPr>
        <w:adjustRightInd w:val="0"/>
        <w:snapToGrid w:val="0"/>
        <w:spacing w:line="40" w:lineRule="exact"/>
        <w:jc w:val="left"/>
      </w:pPr>
    </w:p>
    <w:p w14:paraId="70E2F93C">
      <w:pPr>
        <w:adjustRightInd w:val="0"/>
        <w:snapToGrid w:val="0"/>
        <w:spacing w:line="40" w:lineRule="exact"/>
        <w:jc w:val="left"/>
      </w:pPr>
    </w:p>
    <w:p w14:paraId="15D8459A">
      <w:pPr>
        <w:adjustRightInd w:val="0"/>
        <w:snapToGrid w:val="0"/>
        <w:spacing w:line="40" w:lineRule="exact"/>
        <w:jc w:val="left"/>
      </w:pPr>
    </w:p>
    <w:p w14:paraId="329DA8E5">
      <w:pPr>
        <w:adjustRightInd w:val="0"/>
        <w:snapToGrid w:val="0"/>
        <w:spacing w:line="40" w:lineRule="exact"/>
        <w:jc w:val="left"/>
      </w:pPr>
    </w:p>
    <w:p w14:paraId="48B7EAAB">
      <w:pPr>
        <w:adjustRightInd w:val="0"/>
        <w:snapToGrid w:val="0"/>
        <w:spacing w:line="40" w:lineRule="exact"/>
        <w:jc w:val="left"/>
      </w:pPr>
    </w:p>
    <w:p w14:paraId="509225DF">
      <w:pPr>
        <w:adjustRightInd w:val="0"/>
        <w:snapToGrid w:val="0"/>
        <w:spacing w:line="40" w:lineRule="exact"/>
        <w:jc w:val="left"/>
      </w:pPr>
    </w:p>
    <w:p w14:paraId="392ED353">
      <w:pPr>
        <w:adjustRightInd w:val="0"/>
        <w:snapToGrid w:val="0"/>
        <w:spacing w:line="40" w:lineRule="exact"/>
        <w:jc w:val="left"/>
      </w:pPr>
    </w:p>
    <w:p w14:paraId="0E275073">
      <w:pPr>
        <w:adjustRightInd w:val="0"/>
        <w:snapToGrid w:val="0"/>
        <w:spacing w:line="40" w:lineRule="exact"/>
        <w:jc w:val="left"/>
      </w:pPr>
    </w:p>
    <w:p w14:paraId="0C613365">
      <w:pPr>
        <w:adjustRightInd w:val="0"/>
        <w:snapToGrid w:val="0"/>
        <w:spacing w:line="40" w:lineRule="exact"/>
        <w:jc w:val="left"/>
      </w:pPr>
    </w:p>
    <w:p w14:paraId="6FCAB4C5">
      <w:pPr>
        <w:adjustRightInd w:val="0"/>
        <w:snapToGrid w:val="0"/>
        <w:spacing w:line="40" w:lineRule="exact"/>
        <w:jc w:val="left"/>
      </w:pPr>
    </w:p>
    <w:p w14:paraId="38E553A3">
      <w:pPr>
        <w:adjustRightInd w:val="0"/>
        <w:snapToGrid w:val="0"/>
        <w:spacing w:line="40" w:lineRule="exact"/>
        <w:jc w:val="left"/>
      </w:pPr>
    </w:p>
    <w:p w14:paraId="51CB3BC1">
      <w:pPr>
        <w:adjustRightInd w:val="0"/>
        <w:snapToGrid w:val="0"/>
        <w:spacing w:line="40" w:lineRule="exact"/>
        <w:jc w:val="left"/>
      </w:pPr>
    </w:p>
    <w:p w14:paraId="70366E2D">
      <w:pPr>
        <w:adjustRightInd w:val="0"/>
        <w:snapToGrid w:val="0"/>
        <w:spacing w:line="40" w:lineRule="exact"/>
        <w:jc w:val="left"/>
      </w:pPr>
    </w:p>
    <w:p w14:paraId="7682B22F">
      <w:pPr>
        <w:adjustRightInd w:val="0"/>
        <w:snapToGrid w:val="0"/>
        <w:spacing w:line="40" w:lineRule="exact"/>
        <w:jc w:val="left"/>
      </w:pPr>
    </w:p>
    <w:p w14:paraId="1C4FAB32">
      <w:pPr>
        <w:adjustRightInd w:val="0"/>
        <w:snapToGrid w:val="0"/>
        <w:spacing w:line="40" w:lineRule="exact"/>
        <w:jc w:val="left"/>
      </w:pPr>
    </w:p>
    <w:p w14:paraId="46EA27B5">
      <w:pPr>
        <w:adjustRightInd w:val="0"/>
        <w:snapToGrid w:val="0"/>
        <w:spacing w:line="40" w:lineRule="exact"/>
        <w:jc w:val="left"/>
      </w:pPr>
    </w:p>
    <w:p w14:paraId="6AC7074B">
      <w:pPr>
        <w:adjustRightInd w:val="0"/>
        <w:snapToGrid w:val="0"/>
        <w:spacing w:line="40" w:lineRule="exact"/>
        <w:jc w:val="left"/>
      </w:pPr>
    </w:p>
    <w:p w14:paraId="39454FAE">
      <w:pPr>
        <w:adjustRightInd w:val="0"/>
        <w:snapToGrid w:val="0"/>
        <w:spacing w:line="40" w:lineRule="exact"/>
        <w:jc w:val="left"/>
      </w:pPr>
    </w:p>
    <w:p w14:paraId="2BA019D0">
      <w:pPr>
        <w:adjustRightInd w:val="0"/>
        <w:snapToGrid w:val="0"/>
        <w:spacing w:line="40" w:lineRule="exact"/>
        <w:jc w:val="left"/>
      </w:pPr>
    </w:p>
    <w:p w14:paraId="330D9EFF">
      <w:pPr>
        <w:adjustRightInd w:val="0"/>
        <w:snapToGrid w:val="0"/>
        <w:spacing w:line="40" w:lineRule="exact"/>
        <w:jc w:val="left"/>
      </w:pPr>
    </w:p>
    <w:p w14:paraId="5F9660F9">
      <w:pPr>
        <w:adjustRightInd w:val="0"/>
        <w:snapToGrid w:val="0"/>
        <w:spacing w:line="40" w:lineRule="exact"/>
        <w:jc w:val="left"/>
      </w:pPr>
    </w:p>
    <w:p w14:paraId="388A925F">
      <w:pPr>
        <w:adjustRightInd w:val="0"/>
        <w:snapToGrid w:val="0"/>
        <w:spacing w:line="40" w:lineRule="exact"/>
        <w:jc w:val="left"/>
      </w:pPr>
    </w:p>
    <w:p w14:paraId="0F2D8EDC">
      <w:pPr>
        <w:adjustRightInd w:val="0"/>
        <w:snapToGrid w:val="0"/>
        <w:spacing w:line="40" w:lineRule="exact"/>
        <w:jc w:val="left"/>
      </w:pPr>
    </w:p>
    <w:p w14:paraId="12FDED1A">
      <w:pPr>
        <w:adjustRightInd w:val="0"/>
        <w:snapToGrid w:val="0"/>
        <w:spacing w:line="40" w:lineRule="exact"/>
        <w:jc w:val="left"/>
      </w:pPr>
    </w:p>
    <w:p w14:paraId="742565C8">
      <w:pPr>
        <w:adjustRightInd w:val="0"/>
        <w:snapToGrid w:val="0"/>
        <w:spacing w:line="40" w:lineRule="exact"/>
        <w:jc w:val="left"/>
      </w:pPr>
    </w:p>
    <w:p w14:paraId="08F2D33D">
      <w:pPr>
        <w:adjustRightInd w:val="0"/>
        <w:snapToGrid w:val="0"/>
        <w:spacing w:line="40" w:lineRule="exact"/>
        <w:jc w:val="left"/>
      </w:pPr>
    </w:p>
    <w:p w14:paraId="17C22631">
      <w:pPr>
        <w:adjustRightInd w:val="0"/>
        <w:snapToGrid w:val="0"/>
        <w:spacing w:line="40" w:lineRule="exact"/>
        <w:jc w:val="left"/>
      </w:pPr>
    </w:p>
    <w:p w14:paraId="26848829">
      <w:pPr>
        <w:adjustRightInd w:val="0"/>
        <w:snapToGrid w:val="0"/>
        <w:spacing w:line="360" w:lineRule="exact"/>
        <w:rPr>
          <w:rFonts w:hint="eastAsia" w:ascii="仿宋_GB2312" w:eastAsia="仿宋_GB2312"/>
          <w:snapToGrid w:val="0"/>
          <w:spacing w:val="-2"/>
          <w:kern w:val="0"/>
          <w:szCs w:val="21"/>
        </w:rPr>
      </w:pPr>
      <w:r>
        <w:rPr>
          <w:rFonts w:hint="eastAsia" w:ascii="仿宋_GB2312" w:eastAsia="仿宋_GB2312"/>
          <w:snapToGrid w:val="0"/>
          <w:spacing w:val="-2"/>
          <w:kern w:val="0"/>
          <w:szCs w:val="21"/>
        </w:rPr>
        <w:t>━━━━━━━━━━━━━━━━━━━━━━━━━━━━━━━━━━━━━━━━━━━</w:t>
      </w:r>
    </w:p>
    <w:p w14:paraId="2A6BEFB3">
      <w:pPr>
        <w:adjustRightInd w:val="0"/>
        <w:snapToGrid w:val="0"/>
        <w:spacing w:line="360" w:lineRule="exact"/>
        <w:ind w:left="201" w:leftChars="100" w:right="201" w:rightChars="100"/>
        <w:rPr>
          <w:rFonts w:eastAsia="仿宋_GB2312"/>
          <w:snapToGrid w:val="0"/>
          <w:kern w:val="0"/>
          <w:sz w:val="28"/>
          <w:szCs w:val="28"/>
        </w:rPr>
      </w:pPr>
      <w:r>
        <w:rPr>
          <w:rFonts w:eastAsia="仿宋_GB2312"/>
          <w:snapToGrid w:val="0"/>
          <w:kern w:val="0"/>
          <w:sz w:val="28"/>
          <w:szCs w:val="28"/>
        </w:rPr>
        <w:t>昆明市官渡区人民政府办公室              2016年12月28日</w:t>
      </w:r>
      <w:r>
        <w:rPr>
          <w:rFonts w:eastAsia="仿宋_GB2312"/>
          <w:sz w:val="28"/>
          <w:szCs w:val="28"/>
        </w:rPr>
        <w:t>印发</w:t>
      </w:r>
    </w:p>
    <w:p w14:paraId="38DAC61D">
      <w:pPr>
        <w:adjustRightInd w:val="0"/>
        <w:snapToGrid w:val="0"/>
        <w:spacing w:line="360" w:lineRule="exact"/>
        <w:rPr>
          <w:rFonts w:hint="eastAsia" w:ascii="仿宋_GB2312" w:eastAsia="仿宋_GB2312"/>
        </w:rPr>
      </w:pPr>
      <w:r>
        <w:rPr>
          <w:rFonts w:hint="eastAsia" w:ascii="仿宋_GB2312" w:eastAsia="仿宋_GB2312"/>
          <w:snapToGrid w:val="0"/>
          <w:spacing w:val="-2"/>
          <w:kern w:val="0"/>
          <w:szCs w:val="21"/>
        </w:rPr>
        <w:t>━━━━━━━━━━━━━━━━━━━━━━━━━━━━━━━━━━━━━━━━━━━</w:t>
      </w:r>
    </w:p>
    <w:p w14:paraId="1F8987BA">
      <w:pPr>
        <w:rPr>
          <w:rFonts w:eastAsia="仿宋_GB2312"/>
          <w:color w:val="FF0000"/>
          <w:sz w:val="32"/>
          <w:szCs w:val="32"/>
        </w:rPr>
      </w:pPr>
    </w:p>
    <w:sectPr>
      <w:footerReference r:id="rId14" w:type="default"/>
      <w:footerReference r:id="rId15" w:type="even"/>
      <w:pgSz w:w="11906" w:h="16838"/>
      <w:pgMar w:top="2098" w:right="1503" w:bottom="1985" w:left="1503" w:header="851" w:footer="1474" w:gutter="0"/>
      <w:cols w:space="720" w:num="1"/>
      <w:docGrid w:type="linesAndChars" w:linePitch="574"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7F77">
    <w:pPr>
      <w:pStyle w:val="8"/>
      <w:tabs>
        <w:tab w:val="left" w:pos="5580"/>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3281">
    <w:pPr>
      <w:pStyle w:val="8"/>
      <w:framePr w:wrap="around" w:vAnchor="text" w:hAnchor="margin" w:xAlign="outside" w:y="1"/>
      <w:ind w:right="210" w:rightChars="100"/>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45</w:t>
    </w:r>
    <w:r>
      <w:rPr>
        <w:sz w:val="28"/>
        <w:szCs w:val="28"/>
      </w:rPr>
      <w:fldChar w:fldCharType="end"/>
    </w:r>
    <w:r>
      <w:rPr>
        <w:rStyle w:val="17"/>
        <w:sz w:val="28"/>
        <w:szCs w:val="28"/>
      </w:rPr>
      <w:t xml:space="preserve"> —</w:t>
    </w:r>
  </w:p>
  <w:p w14:paraId="44AD3196">
    <w:pPr>
      <w:pStyle w:val="8"/>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63A5">
    <w:pPr>
      <w:pStyle w:val="8"/>
      <w:framePr w:wrap="around" w:vAnchor="text" w:hAnchor="margin" w:xAlign="outside" w:y="1"/>
      <w:ind w:left="210" w:leftChars="100"/>
      <w:rPr>
        <w:rStyle w:val="17"/>
        <w:rFonts w:hint="eastAsia" w:ascii="宋体" w:hAnsi="宋体"/>
        <w:sz w:val="28"/>
        <w:szCs w:val="28"/>
      </w:rPr>
    </w:pPr>
    <w:r>
      <w:rPr>
        <w:rStyle w:val="17"/>
        <w:rFonts w:hint="eastAsia" w:ascii="宋体" w:hAnsi="宋体"/>
        <w:sz w:val="28"/>
        <w:szCs w:val="28"/>
      </w:rPr>
      <w:t xml:space="preserve">— </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44</w:t>
    </w:r>
    <w:r>
      <w:rPr>
        <w:rFonts w:ascii="宋体" w:hAnsi="宋体"/>
        <w:sz w:val="28"/>
        <w:szCs w:val="28"/>
      </w:rPr>
      <w:fldChar w:fldCharType="end"/>
    </w:r>
    <w:r>
      <w:rPr>
        <w:rStyle w:val="17"/>
        <w:rFonts w:hint="eastAsia" w:ascii="宋体" w:hAnsi="宋体"/>
        <w:sz w:val="28"/>
        <w:szCs w:val="28"/>
      </w:rPr>
      <w:t xml:space="preserve"> —</w:t>
    </w:r>
  </w:p>
  <w:p w14:paraId="19CA394D">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600">
    <w:pPr>
      <w:pStyle w:val="8"/>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39</w:t>
    </w:r>
    <w:r>
      <w:rPr>
        <w:sz w:val="28"/>
        <w:szCs w:val="28"/>
      </w:rPr>
      <w:fldChar w:fldCharType="end"/>
    </w:r>
    <w:r>
      <w:rPr>
        <w:rStyle w:val="17"/>
        <w:sz w:val="28"/>
        <w:szCs w:val="28"/>
      </w:rPr>
      <w:t xml:space="preserve"> —</w:t>
    </w:r>
  </w:p>
  <w:p w14:paraId="3B5627D4">
    <w:pPr>
      <w:pStyle w:val="8"/>
      <w:ind w:right="360"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0B936">
    <w:pPr>
      <w:pStyle w:val="8"/>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40</w:t>
    </w:r>
    <w:r>
      <w:rPr>
        <w:sz w:val="28"/>
        <w:szCs w:val="28"/>
      </w:rPr>
      <w:fldChar w:fldCharType="end"/>
    </w:r>
    <w:r>
      <w:rPr>
        <w:rStyle w:val="17"/>
        <w:sz w:val="28"/>
        <w:szCs w:val="28"/>
      </w:rPr>
      <w:t xml:space="preserve"> —</w:t>
    </w:r>
  </w:p>
  <w:p w14:paraId="419833D0">
    <w:pPr>
      <w:pStyle w:val="8"/>
      <w:tabs>
        <w:tab w:val="left" w:pos="5580"/>
        <w:tab w:val="clear" w:pos="4153"/>
        <w:tab w:val="clear" w:pos="8306"/>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322D">
    <w:pPr>
      <w:pStyle w:val="8"/>
      <w:jc w:val="center"/>
    </w:pPr>
    <w:r>
      <w:fldChar w:fldCharType="begin"/>
    </w:r>
    <w:r>
      <w:instrText xml:space="preserve"> PAGE   \* MERGEFORMAT </w:instrText>
    </w:r>
    <w:r>
      <w:fldChar w:fldCharType="separate"/>
    </w:r>
    <w:r>
      <w:rPr>
        <w:lang w:val="zh-CN"/>
      </w:rPr>
      <w:t>2</w:t>
    </w:r>
    <w:r>
      <w:fldChar w:fldCharType="end"/>
    </w:r>
  </w:p>
  <w:p w14:paraId="4E4865C5">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0F8A">
    <w:pPr>
      <w:pStyle w:val="8"/>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41</w:t>
    </w:r>
    <w:r>
      <w:rPr>
        <w:sz w:val="28"/>
        <w:szCs w:val="28"/>
      </w:rPr>
      <w:fldChar w:fldCharType="end"/>
    </w:r>
    <w:r>
      <w:rPr>
        <w:rStyle w:val="17"/>
        <w:sz w:val="28"/>
        <w:szCs w:val="28"/>
      </w:rPr>
      <w:t xml:space="preserve"> —</w:t>
    </w:r>
  </w:p>
  <w:p w14:paraId="318EBADF">
    <w:pPr>
      <w:pStyle w:val="8"/>
      <w:ind w:right="360" w:firstLine="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09DA">
    <w:pPr>
      <w:pStyle w:val="8"/>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42</w:t>
    </w:r>
    <w:r>
      <w:rPr>
        <w:sz w:val="28"/>
        <w:szCs w:val="28"/>
      </w:rPr>
      <w:fldChar w:fldCharType="end"/>
    </w:r>
    <w:r>
      <w:rPr>
        <w:rStyle w:val="17"/>
        <w:sz w:val="28"/>
        <w:szCs w:val="28"/>
      </w:rPr>
      <w:t xml:space="preserve"> —</w:t>
    </w:r>
  </w:p>
  <w:p w14:paraId="4D27E78C">
    <w:pPr>
      <w:pStyle w:val="8"/>
      <w:tabs>
        <w:tab w:val="left" w:pos="5580"/>
        <w:tab w:val="clear" w:pos="4153"/>
        <w:tab w:val="clear" w:pos="8306"/>
      </w:tabs>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C833">
    <w:pPr>
      <w:pStyle w:val="8"/>
      <w:jc w:val="center"/>
    </w:pPr>
    <w:r>
      <w:fldChar w:fldCharType="begin"/>
    </w:r>
    <w:r>
      <w:instrText xml:space="preserve"> PAGE   \* MERGEFORMAT </w:instrText>
    </w:r>
    <w:r>
      <w:fldChar w:fldCharType="separate"/>
    </w:r>
    <w:r>
      <w:rPr>
        <w:lang w:val="zh-CN"/>
      </w:rPr>
      <w:t>2</w:t>
    </w:r>
    <w:r>
      <w:fldChar w:fldCharType="end"/>
    </w:r>
  </w:p>
  <w:p w14:paraId="22798090">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ABBA">
    <w:pPr>
      <w:pStyle w:val="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3"/>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2190FD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43</w:t>
                          </w:r>
                          <w:r>
                            <w:rPr>
                              <w:rFonts w:hint="eastAsia"/>
                              <w:sz w:val="18"/>
                            </w:rPr>
                            <w:fldChar w:fldCharType="end"/>
                          </w:r>
                        </w:p>
                      </w:txbxContent>
                    </wps:txbx>
                    <wps:bodyPr wrap="none" lIns="0" tIns="0" rIns="0" bIns="0" upright="0">
                      <a:spAutoFit/>
                    </wps:bodyPr>
                  </wps:wsp>
                </a:graphicData>
              </a:graphic>
            </wp:anchor>
          </w:drawing>
        </mc:Choice>
        <mc:Fallback>
          <w:pict>
            <v:rect id="文本框3"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L/SwtAAAAADAQAADwAAAAAAAAABACAAAAAiAAAAZHJzL2Rvd25yZXYueG1s&#10;UEsBAhQAFAAAAAgAh07iQJzbwhTHAQAAjAMAAA4AAAAAAAAAAQAgAAAAHwEAAGRycy9lMm9Eb2Mu&#10;eG1sUEsFBgAAAAAGAAYAWQEAAFgFAAAAAA==&#10;">
              <v:fill on="f" focussize="0,0"/>
              <v:stroke on="f"/>
              <v:imagedata o:title=""/>
              <o:lock v:ext="edit" aspectratio="f"/>
              <v:textbox inset="0mm,0mm,0mm,0mm" style="mso-fit-shape-to-text:t;">
                <w:txbxContent>
                  <w:p w14:paraId="2190FD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43</w:t>
                    </w:r>
                    <w:r>
                      <w:rPr>
                        <w:rFonts w:hint="eastAsia"/>
                        <w:sz w:val="18"/>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4147">
    <w:pPr>
      <w:pStyle w:val="8"/>
      <w:tabs>
        <w:tab w:val="left" w:pos="558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4"/>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2C92360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44</w:t>
                          </w:r>
                          <w:r>
                            <w:rPr>
                              <w:rFonts w:hint="eastAsia"/>
                              <w:sz w:val="18"/>
                            </w:rPr>
                            <w:fldChar w:fldCharType="end"/>
                          </w:r>
                        </w:p>
                      </w:txbxContent>
                    </wps:txbx>
                    <wps:bodyPr wrap="none" lIns="0" tIns="0" rIns="0" bIns="0" upright="0">
                      <a:spAutoFit/>
                    </wps:bodyPr>
                  </wps:wsp>
                </a:graphicData>
              </a:graphic>
            </wp:anchor>
          </w:drawing>
        </mc:Choice>
        <mc:Fallback>
          <w:pict>
            <v:rect id="文本框4"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L/SwtAAAAADAQAADwAAAAAAAAABACAAAAAiAAAAZHJzL2Rvd25yZXYueG1s&#10;UEsBAhQAFAAAAAgAh07iQGpqFyvHAQAAjAMAAA4AAAAAAAAAAQAgAAAAHwEAAGRycy9lMm9Eb2Mu&#10;eG1sUEsFBgAAAAAGAAYAWQEAAFgFAAAAAA==&#10;">
              <v:fill on="f" focussize="0,0"/>
              <v:stroke on="f"/>
              <v:imagedata o:title=""/>
              <o:lock v:ext="edit" aspectratio="f"/>
              <v:textbox inset="0mm,0mm,0mm,0mm" style="mso-fit-shape-to-text:t;">
                <w:txbxContent>
                  <w:p w14:paraId="2C92360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44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14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62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01"/>
  <w:drawingGridVerticalSpacing w:val="28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YTc5NDc4NDUxMTc0YzljM2FkNzNkNjQyOGQ0Y2EifQ=="/>
  </w:docVars>
  <w:rsids>
    <w:rsidRoot w:val="00671EBE"/>
    <w:rsid w:val="00022864"/>
    <w:rsid w:val="00035995"/>
    <w:rsid w:val="00046CBA"/>
    <w:rsid w:val="000814FA"/>
    <w:rsid w:val="000851C1"/>
    <w:rsid w:val="000939CF"/>
    <w:rsid w:val="000C2ED5"/>
    <w:rsid w:val="000D53FF"/>
    <w:rsid w:val="000D6946"/>
    <w:rsid w:val="000F2E10"/>
    <w:rsid w:val="000F7A79"/>
    <w:rsid w:val="00104CF1"/>
    <w:rsid w:val="001315BD"/>
    <w:rsid w:val="00176CFF"/>
    <w:rsid w:val="001C5A8B"/>
    <w:rsid w:val="001E4762"/>
    <w:rsid w:val="001F32A0"/>
    <w:rsid w:val="00222F2F"/>
    <w:rsid w:val="0024587F"/>
    <w:rsid w:val="002464B0"/>
    <w:rsid w:val="00252372"/>
    <w:rsid w:val="00287DC2"/>
    <w:rsid w:val="002C3444"/>
    <w:rsid w:val="003342F4"/>
    <w:rsid w:val="003922C0"/>
    <w:rsid w:val="003A770F"/>
    <w:rsid w:val="00486874"/>
    <w:rsid w:val="004E1985"/>
    <w:rsid w:val="004F5BC9"/>
    <w:rsid w:val="00543FFB"/>
    <w:rsid w:val="005B3050"/>
    <w:rsid w:val="005C7BF5"/>
    <w:rsid w:val="00605409"/>
    <w:rsid w:val="00636F69"/>
    <w:rsid w:val="00637E22"/>
    <w:rsid w:val="0064585E"/>
    <w:rsid w:val="00671EBE"/>
    <w:rsid w:val="00674A9C"/>
    <w:rsid w:val="00676081"/>
    <w:rsid w:val="00681DAD"/>
    <w:rsid w:val="006D1DB2"/>
    <w:rsid w:val="00721B8C"/>
    <w:rsid w:val="00757D04"/>
    <w:rsid w:val="007771F6"/>
    <w:rsid w:val="007E7A24"/>
    <w:rsid w:val="007F000D"/>
    <w:rsid w:val="00825998"/>
    <w:rsid w:val="00864088"/>
    <w:rsid w:val="00876842"/>
    <w:rsid w:val="00895284"/>
    <w:rsid w:val="0096453A"/>
    <w:rsid w:val="009F0A0A"/>
    <w:rsid w:val="009F5520"/>
    <w:rsid w:val="00A11CCE"/>
    <w:rsid w:val="00A13628"/>
    <w:rsid w:val="00A509A2"/>
    <w:rsid w:val="00A649E3"/>
    <w:rsid w:val="00AB2412"/>
    <w:rsid w:val="00AC05E3"/>
    <w:rsid w:val="00B31A27"/>
    <w:rsid w:val="00B44258"/>
    <w:rsid w:val="00BB35E8"/>
    <w:rsid w:val="00BB7F80"/>
    <w:rsid w:val="00C338D4"/>
    <w:rsid w:val="00C55330"/>
    <w:rsid w:val="00CA16BF"/>
    <w:rsid w:val="00CE609A"/>
    <w:rsid w:val="00D04AFD"/>
    <w:rsid w:val="00D318AD"/>
    <w:rsid w:val="00D57397"/>
    <w:rsid w:val="00D7089F"/>
    <w:rsid w:val="00DA0D12"/>
    <w:rsid w:val="00DA603C"/>
    <w:rsid w:val="00DB6B2F"/>
    <w:rsid w:val="00DF34BD"/>
    <w:rsid w:val="00E07C62"/>
    <w:rsid w:val="00E33D4D"/>
    <w:rsid w:val="00E47AF9"/>
    <w:rsid w:val="00E5436A"/>
    <w:rsid w:val="00E734D2"/>
    <w:rsid w:val="00E83C2F"/>
    <w:rsid w:val="00ED66B2"/>
    <w:rsid w:val="00F16C4F"/>
    <w:rsid w:val="00F203D1"/>
    <w:rsid w:val="00F347FB"/>
    <w:rsid w:val="00F445C0"/>
    <w:rsid w:val="00F663BC"/>
    <w:rsid w:val="00F73555"/>
    <w:rsid w:val="00FA2DB1"/>
    <w:rsid w:val="00FA4180"/>
    <w:rsid w:val="00FB0FB8"/>
    <w:rsid w:val="0DC72682"/>
    <w:rsid w:val="15DA4D63"/>
    <w:rsid w:val="26086C03"/>
    <w:rsid w:val="315B6644"/>
    <w:rsid w:val="3337344B"/>
    <w:rsid w:val="40B62E4F"/>
    <w:rsid w:val="4C1425E6"/>
    <w:rsid w:val="4DCB6C2F"/>
    <w:rsid w:val="77A001B8"/>
    <w:rsid w:val="783C35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napToGrid w:val="0"/>
      <w:spacing w:line="560" w:lineRule="atLeast"/>
      <w:ind w:firstLine="200" w:firstLineChars="200"/>
      <w:jc w:val="left"/>
      <w:outlineLvl w:val="1"/>
    </w:pPr>
    <w:rPr>
      <w:rFonts w:ascii="Arial" w:hAnsi="Arial" w:eastAsia="楷体_GB2312"/>
      <w:bCs/>
      <w:sz w:val="32"/>
      <w:szCs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6">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5">
    <w:name w:val="Document Map"/>
    <w:basedOn w:val="1"/>
    <w:link w:val="22"/>
    <w:uiPriority w:val="0"/>
    <w:rPr>
      <w:rFonts w:ascii="宋体"/>
      <w:sz w:val="18"/>
      <w:szCs w:val="18"/>
    </w:rPr>
  </w:style>
  <w:style w:type="paragraph" w:styleId="6">
    <w:name w:val="Body Text Indent"/>
    <w:basedOn w:val="1"/>
    <w:link w:val="23"/>
    <w:uiPriority w:val="0"/>
    <w:pPr>
      <w:spacing w:after="120"/>
      <w:ind w:left="420" w:leftChars="200"/>
    </w:pPr>
  </w:style>
  <w:style w:type="paragraph" w:styleId="7">
    <w:name w:val="toc 3"/>
    <w:basedOn w:val="1"/>
    <w:next w:val="1"/>
    <w:uiPriority w:val="0"/>
    <w:pPr>
      <w:ind w:left="840" w:leftChars="400"/>
    </w:pPr>
  </w:style>
  <w:style w:type="paragraph" w:styleId="8">
    <w:name w:val="footer"/>
    <w:basedOn w:val="1"/>
    <w:link w:val="24"/>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Subtitle"/>
    <w:basedOn w:val="1"/>
    <w:link w:val="25"/>
    <w:qFormat/>
    <w:uiPriority w:val="0"/>
    <w:pPr>
      <w:spacing w:before="240" w:after="60" w:line="312" w:lineRule="auto"/>
      <w:jc w:val="center"/>
      <w:outlineLvl w:val="1"/>
    </w:pPr>
    <w:rPr>
      <w:rFonts w:ascii="Arial" w:hAnsi="Arial" w:eastAsia="仿宋_GB2312"/>
      <w:bCs/>
      <w:snapToGrid w:val="0"/>
      <w:kern w:val="28"/>
      <w:sz w:val="32"/>
      <w:szCs w:val="32"/>
    </w:rPr>
  </w:style>
  <w:style w:type="paragraph" w:styleId="12">
    <w:name w:val="Body Text Indent 3"/>
    <w:basedOn w:val="1"/>
    <w:link w:val="26"/>
    <w:uiPriority w:val="0"/>
    <w:pPr>
      <w:spacing w:after="120"/>
      <w:ind w:left="420" w:leftChars="200"/>
    </w:pPr>
    <w:rPr>
      <w:sz w:val="16"/>
      <w:szCs w:val="16"/>
    </w:rPr>
  </w:style>
  <w:style w:type="paragraph" w:styleId="13">
    <w:name w:val="toc 2"/>
    <w:basedOn w:val="1"/>
    <w:next w:val="1"/>
    <w:uiPriority w:val="0"/>
    <w:pPr>
      <w:ind w:left="420" w:leftChars="200"/>
    </w:pPr>
  </w:style>
  <w:style w:type="paragraph" w:styleId="14">
    <w:name w:val="Title"/>
    <w:basedOn w:val="1"/>
    <w:link w:val="27"/>
    <w:qFormat/>
    <w:uiPriority w:val="0"/>
    <w:pPr>
      <w:snapToGrid w:val="0"/>
      <w:spacing w:line="560" w:lineRule="atLeast"/>
      <w:jc w:val="center"/>
      <w:outlineLvl w:val="0"/>
    </w:pPr>
    <w:rPr>
      <w:rFonts w:ascii="Arial" w:hAnsi="Arial" w:eastAsia="微软简标宋"/>
      <w:bCs/>
      <w:sz w:val="44"/>
      <w:szCs w:val="32"/>
    </w:rPr>
  </w:style>
  <w:style w:type="character" w:styleId="17">
    <w:name w:val="page number"/>
    <w:basedOn w:val="16"/>
    <w:uiPriority w:val="0"/>
  </w:style>
  <w:style w:type="character" w:styleId="18">
    <w:name w:val="Hyperlink"/>
    <w:uiPriority w:val="0"/>
    <w:rPr>
      <w:rFonts w:hint="eastAsia" w:ascii="微软雅黑" w:hAnsi="微软雅黑" w:eastAsia="微软雅黑"/>
      <w:color w:val="333333"/>
      <w:sz w:val="18"/>
      <w:szCs w:val="18"/>
      <w:u w:val="none"/>
    </w:rPr>
  </w:style>
  <w:style w:type="character" w:customStyle="1" w:styleId="19">
    <w:name w:val="标题 1 Char"/>
    <w:link w:val="2"/>
    <w:uiPriority w:val="0"/>
    <w:rPr>
      <w:rFonts w:eastAsia="宋体"/>
      <w:b/>
      <w:bCs/>
      <w:kern w:val="44"/>
      <w:sz w:val="44"/>
      <w:szCs w:val="44"/>
      <w:lang w:val="en-US" w:eastAsia="zh-CN" w:bidi="ar-SA"/>
    </w:rPr>
  </w:style>
  <w:style w:type="character" w:customStyle="1" w:styleId="20">
    <w:name w:val="标题 2 Char"/>
    <w:link w:val="3"/>
    <w:uiPriority w:val="0"/>
    <w:rPr>
      <w:rFonts w:ascii="Arial" w:hAnsi="Arial" w:eastAsia="楷体_GB2312"/>
      <w:bCs/>
      <w:kern w:val="2"/>
      <w:sz w:val="32"/>
      <w:szCs w:val="32"/>
      <w:lang w:val="en-US" w:eastAsia="zh-CN" w:bidi="ar-SA"/>
    </w:rPr>
  </w:style>
  <w:style w:type="character" w:customStyle="1" w:styleId="21">
    <w:name w:val="标题 3 Char"/>
    <w:basedOn w:val="16"/>
    <w:link w:val="4"/>
    <w:uiPriority w:val="0"/>
    <w:rPr>
      <w:rFonts w:eastAsia="宋体"/>
      <w:b/>
      <w:bCs/>
      <w:kern w:val="2"/>
      <w:sz w:val="32"/>
      <w:szCs w:val="32"/>
      <w:lang w:val="en-US" w:eastAsia="zh-CN" w:bidi="ar-SA"/>
    </w:rPr>
  </w:style>
  <w:style w:type="character" w:customStyle="1" w:styleId="22">
    <w:name w:val="文档结构图 Char"/>
    <w:link w:val="5"/>
    <w:uiPriority w:val="0"/>
    <w:rPr>
      <w:rFonts w:ascii="宋体"/>
      <w:kern w:val="2"/>
      <w:sz w:val="18"/>
      <w:szCs w:val="18"/>
      <w:lang w:bidi="ar-SA"/>
    </w:rPr>
  </w:style>
  <w:style w:type="character" w:customStyle="1" w:styleId="23">
    <w:name w:val="正文文本缩进 Char"/>
    <w:link w:val="6"/>
    <w:uiPriority w:val="0"/>
    <w:rPr>
      <w:kern w:val="2"/>
      <w:sz w:val="21"/>
      <w:szCs w:val="24"/>
      <w:lang w:bidi="ar-SA"/>
    </w:rPr>
  </w:style>
  <w:style w:type="character" w:customStyle="1" w:styleId="24">
    <w:name w:val="页脚 Char"/>
    <w:link w:val="8"/>
    <w:uiPriority w:val="0"/>
    <w:rPr>
      <w:rFonts w:eastAsia="宋体"/>
      <w:kern w:val="2"/>
      <w:sz w:val="18"/>
      <w:szCs w:val="18"/>
      <w:lang w:val="en-US" w:eastAsia="zh-CN" w:bidi="ar-SA"/>
    </w:rPr>
  </w:style>
  <w:style w:type="character" w:customStyle="1" w:styleId="25">
    <w:name w:val="副标题 Char"/>
    <w:link w:val="11"/>
    <w:uiPriority w:val="0"/>
    <w:rPr>
      <w:rFonts w:ascii="Arial" w:hAnsi="Arial" w:eastAsia="仿宋_GB2312"/>
      <w:bCs/>
      <w:snapToGrid w:val="0"/>
      <w:kern w:val="28"/>
      <w:sz w:val="32"/>
      <w:szCs w:val="32"/>
      <w:lang w:bidi="ar-SA"/>
    </w:rPr>
  </w:style>
  <w:style w:type="character" w:customStyle="1" w:styleId="26">
    <w:name w:val="正文文本缩进 3 Char"/>
    <w:link w:val="12"/>
    <w:uiPriority w:val="0"/>
    <w:rPr>
      <w:kern w:val="2"/>
      <w:sz w:val="16"/>
      <w:szCs w:val="16"/>
      <w:lang w:bidi="ar-SA"/>
    </w:rPr>
  </w:style>
  <w:style w:type="character" w:customStyle="1" w:styleId="27">
    <w:name w:val="标题 Char"/>
    <w:link w:val="14"/>
    <w:uiPriority w:val="0"/>
    <w:rPr>
      <w:rFonts w:ascii="Arial" w:hAnsi="Arial" w:eastAsia="微软简标宋"/>
      <w:bCs/>
      <w:kern w:val="2"/>
      <w:sz w:val="44"/>
      <w:szCs w:val="32"/>
      <w:lang w:bidi="ar-SA"/>
    </w:rPr>
  </w:style>
  <w:style w:type="character" w:customStyle="1" w:styleId="28">
    <w:name w:val="公文标题"/>
    <w:basedOn w:val="16"/>
    <w:uiPriority w:val="0"/>
    <w:rPr>
      <w:rFonts w:ascii="方正小标宋_GBK" w:hAnsi="华文中宋" w:eastAsia="方正小标宋_GBK"/>
      <w:color w:val="000000"/>
      <w:sz w:val="44"/>
      <w:szCs w:val="84"/>
    </w:rPr>
  </w:style>
  <w:style w:type="character" w:customStyle="1" w:styleId="29">
    <w:name w:val="公文文号"/>
    <w:basedOn w:val="16"/>
    <w:uiPriority w:val="0"/>
    <w:rPr>
      <w:rFonts w:eastAsia="仿宋_GB2312"/>
      <w:sz w:val="32"/>
    </w:rPr>
  </w:style>
  <w:style w:type="character" w:customStyle="1" w:styleId="30">
    <w:name w:val="公文主送"/>
    <w:basedOn w:val="16"/>
    <w:uiPriority w:val="0"/>
    <w:rPr>
      <w:rFonts w:eastAsia="仿宋_GB2312"/>
      <w:color w:val="000000"/>
      <w:sz w:val="32"/>
      <w:szCs w:val="84"/>
    </w:rPr>
  </w:style>
  <w:style w:type="character" w:customStyle="1" w:styleId="31">
    <w:name w:val="公文发出日期"/>
    <w:basedOn w:val="16"/>
    <w:uiPriority w:val="0"/>
    <w:rPr>
      <w:rFonts w:eastAsia="仿宋_GB2312"/>
      <w:sz w:val="28"/>
      <w:szCs w:val="28"/>
    </w:rPr>
  </w:style>
  <w:style w:type="character" w:customStyle="1" w:styleId="32">
    <w:name w:val="公文签发日期"/>
    <w:basedOn w:val="16"/>
    <w:uiPriority w:val="0"/>
    <w:rPr>
      <w:rFonts w:eastAsia="仿宋_GB2312"/>
      <w:color w:val="000000"/>
      <w:sz w:val="32"/>
      <w:szCs w:val="84"/>
    </w:rPr>
  </w:style>
  <w:style w:type="character" w:customStyle="1" w:styleId="33">
    <w:name w:val="公文正文"/>
    <w:basedOn w:val="16"/>
    <w:uiPriority w:val="0"/>
    <w:rPr>
      <w:rFonts w:ascii="仿宋_GB2312" w:hAnsi="华文中宋" w:eastAsia="仿宋_GB2312"/>
      <w:color w:val="000000"/>
      <w:sz w:val="32"/>
      <w:szCs w:val="84"/>
    </w:rPr>
  </w:style>
  <w:style w:type="character" w:customStyle="1" w:styleId="34">
    <w:name w:val="公文抄送"/>
    <w:basedOn w:val="16"/>
    <w:uiPriority w:val="0"/>
    <w:rPr>
      <w:rFonts w:eastAsia="仿宋_GB2312"/>
      <w:sz w:val="28"/>
    </w:rPr>
  </w:style>
  <w:style w:type="character" w:customStyle="1" w:styleId="35">
    <w:name w:val="公文印发日期"/>
    <w:basedOn w:val="16"/>
    <w:uiPriority w:val="0"/>
    <w:rPr>
      <w:rFonts w:eastAsia="仿宋_GB2312"/>
      <w:sz w:val="28"/>
    </w:rPr>
  </w:style>
  <w:style w:type="paragraph" w:styleId="36">
    <w:name w:val=""/>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50</Pages>
  <Words>23463</Words>
  <Characters>24988</Characters>
  <Lines>212</Lines>
  <Paragraphs>59</Paragraphs>
  <TotalTime>14</TotalTime>
  <ScaleCrop>false</ScaleCrop>
  <LinksUpToDate>false</LinksUpToDate>
  <CharactersWithSpaces>25069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2017-01-11T07:23:00Z</dcterms:created>
  <dc:creator>何国权</dc:creator>
  <cp:lastModifiedBy>符号</cp:lastModifiedBy>
  <cp:lastPrinted>2012-08-02T07:59:00Z</cp:lastPrinted>
  <dcterms:modified xsi:type="dcterms:W3CDTF">2026-03-31T07:12:21Z</dcterms:modified>
  <dc:title>昆明市人民政府办公厅文件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678DD73C84524A5483000996BA4F25CA_13</vt:lpwstr>
  </property>
  <property fmtid="{D5CDD505-2E9C-101B-9397-08002B2CF9AE}" pid="4" name="KSOTemplateDocerSaveRecord">
    <vt:lpwstr>eyJoZGlkIjoiZDBhMjlkMWVkOWU1MmNmYmI1OWFkYmZkZTE3YTZjZTQiLCJ1c2VySWQiOiIzNjE2NjA5NTcifQ==</vt:lpwstr>
  </property>
</Properties>
</file>