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614F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：</w:t>
      </w:r>
    </w:p>
    <w:p w14:paraId="15B938D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4昆明市官渡区综合行政执法局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部门整体支出</w:t>
      </w:r>
    </w:p>
    <w:p w14:paraId="2916E3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重点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绩效评价问卷调查满意度报告</w:t>
      </w:r>
    </w:p>
    <w:p w14:paraId="72C0D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为客观评价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2024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年度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昆明市官渡区综合行政执法局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部门工作的社会效益，本次绩效评价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依据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相关文件要求，于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月开展了满意度调查问卷。展开一系列有针对性的满意度问卷调查。</w:t>
      </w:r>
    </w:p>
    <w:p w14:paraId="1FB78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一、研究设计</w:t>
      </w:r>
    </w:p>
    <w:p w14:paraId="0AACA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（一）调查对象与调查方法</w:t>
      </w:r>
    </w:p>
    <w:p w14:paraId="7E3B5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jc w:val="both"/>
        <w:textAlignment w:val="auto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</w:rPr>
        <w:t>结合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昆明市官渡区综合行政执法局2024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年度部门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工作内容及实际问卷调查可操作性，本次问卷调查的对象分别为内部工作人员、社会公众。</w:t>
      </w:r>
    </w:p>
    <w:p w14:paraId="7DBEA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对于社会公众采用简单随机抽样的方式，共发</w:t>
      </w: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放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13</w:t>
      </w: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份内部</w:t>
      </w:r>
      <w:r>
        <w:rPr>
          <w:rFonts w:ascii="Times New Roman" w:hAnsi="Times New Roman" w:eastAsia="仿宋_GB2312" w:cs="Times New Roman"/>
          <w:sz w:val="32"/>
          <w:szCs w:val="32"/>
        </w:rPr>
        <w:t>工作人员问卷，回收有效问卷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 w:cs="Times New Roman"/>
          <w:sz w:val="32"/>
          <w:szCs w:val="32"/>
        </w:rPr>
        <w:t>份，有效问卷回收率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76.92</w:t>
      </w:r>
      <w:r>
        <w:rPr>
          <w:rFonts w:ascii="Times New Roman" w:hAnsi="Times New Roman" w:eastAsia="仿宋_GB2312" w:cs="Times New Roman"/>
          <w:sz w:val="32"/>
          <w:szCs w:val="32"/>
        </w:rPr>
        <w:t>%。共发放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100</w:t>
      </w:r>
      <w:r>
        <w:rPr>
          <w:rFonts w:ascii="Times New Roman" w:hAnsi="Times New Roman" w:eastAsia="仿宋_GB2312" w:cs="Times New Roman"/>
          <w:sz w:val="32"/>
          <w:szCs w:val="32"/>
        </w:rPr>
        <w:t>份社会公众问卷，回收有效问卷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100</w:t>
      </w:r>
      <w:r>
        <w:rPr>
          <w:rFonts w:ascii="Times New Roman" w:hAnsi="Times New Roman" w:eastAsia="仿宋_GB2312" w:cs="Times New Roman"/>
          <w:sz w:val="32"/>
          <w:szCs w:val="32"/>
        </w:rPr>
        <w:t>份，有效问卷回收率100%。</w:t>
      </w:r>
    </w:p>
    <w:p w14:paraId="61610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（二）调查问卷设计</w:t>
      </w:r>
    </w:p>
    <w:p w14:paraId="4D062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调查问卷大体分为两部分，第一部分为基本情况，主要了解被调查人员与部门开展工作相关的一些基本情况，第二部分为满意度问题，主要了解被调查人员对部门的满意度情况。</w:t>
      </w:r>
    </w:p>
    <w:p w14:paraId="613D1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  <w:t>二、调查结果分析</w:t>
      </w:r>
    </w:p>
    <w:p w14:paraId="290FA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（一）内部工作人员满意度调查</w:t>
      </w:r>
    </w:p>
    <w:p w14:paraId="0272B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本次内部工作人员问卷调查共发放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份，有效回收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份，有效回收率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76.92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%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通过问卷调查总体满意度为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85.5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%，总体满意度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良好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。具体情况详见下表：</w:t>
      </w:r>
    </w:p>
    <w:p w14:paraId="45772EC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400" w:lineRule="exact"/>
        <w:textAlignment w:val="auto"/>
        <w:rPr>
          <w:rFonts w:hint="default" w:ascii="Times New Roman" w:hAnsi="Times New Roman" w:eastAsia="仿宋_GB2312" w:cs="Times New Roman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24"/>
          <w:szCs w:val="24"/>
        </w:rPr>
        <w:t>表</w:t>
      </w:r>
      <w:r>
        <w:rPr>
          <w:rFonts w:hint="default" w:ascii="Times New Roman" w:hAnsi="Times New Roman" w:eastAsia="仿宋_GB2312" w:cs="Times New Roman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4"/>
          <w:szCs w:val="24"/>
        </w:rPr>
        <w:t>：关于</w:t>
      </w:r>
      <w:r>
        <w:rPr>
          <w:rFonts w:hint="eastAsia" w:ascii="Times New Roman" w:hAnsi="Times New Roman" w:eastAsia="仿宋_GB2312" w:cs="Times New Roman"/>
          <w:sz w:val="24"/>
          <w:szCs w:val="24"/>
          <w:lang w:val="en-US" w:eastAsia="zh-CN"/>
        </w:rPr>
        <w:t>昆明市官渡区综合行政执法局</w:t>
      </w:r>
      <w:r>
        <w:rPr>
          <w:rFonts w:hint="default" w:ascii="Times New Roman" w:hAnsi="Times New Roman" w:eastAsia="仿宋_GB2312" w:cs="Times New Roman"/>
          <w:sz w:val="24"/>
          <w:szCs w:val="24"/>
        </w:rPr>
        <w:t>内部工作人员</w:t>
      </w:r>
    </w:p>
    <w:p w14:paraId="1537317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400" w:lineRule="exact"/>
        <w:textAlignment w:val="auto"/>
        <w:rPr>
          <w:rFonts w:hint="default" w:ascii="Times New Roman" w:hAnsi="Times New Roman" w:eastAsia="仿宋_GB2312" w:cs="Times New Roman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24"/>
          <w:szCs w:val="24"/>
        </w:rPr>
        <w:t>满意度调查问卷</w:t>
      </w:r>
    </w:p>
    <w:tbl>
      <w:tblPr>
        <w:tblStyle w:val="10"/>
        <w:tblW w:w="499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2688"/>
        <w:gridCol w:w="1594"/>
        <w:gridCol w:w="677"/>
        <w:gridCol w:w="792"/>
        <w:gridCol w:w="1373"/>
        <w:gridCol w:w="1071"/>
      </w:tblGrid>
      <w:tr w14:paraId="24773D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tblHeader/>
        </w:trPr>
        <w:tc>
          <w:tcPr>
            <w:tcW w:w="372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0FDE41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8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D2BB1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问卷内容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E06B5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满意度及取得的效果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A5A36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标准分值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C9B5B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份数小计</w:t>
            </w:r>
          </w:p>
        </w:tc>
        <w:tc>
          <w:tcPr>
            <w:tcW w:w="775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0D3046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最终满意度得分</w:t>
            </w:r>
          </w:p>
        </w:tc>
        <w:tc>
          <w:tcPr>
            <w:tcW w:w="604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FB2E6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单项满意度</w:t>
            </w:r>
          </w:p>
        </w:tc>
      </w:tr>
      <w:tr w14:paraId="54970E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298A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DE36F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您对本部门的职能职责是否了解？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D24D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很了解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285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5B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F91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8.50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90E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  <w:tr w14:paraId="1CAD42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D850A9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7BFB233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F614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20C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FB8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30275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CC77B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7003B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4D144F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3CCBA8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23AF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25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32B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FBA852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FC451B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54481E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5DB4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5CB23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您对本部门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年度工作目标是否知晓？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98A5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很了解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69E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E2A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04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8.50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8D2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  <w:tr w14:paraId="7A3BD7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0ED5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C9F79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4353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060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FAD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6A4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BD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8C6A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4A530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5E227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B7FC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不了解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13D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44D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4DB0C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6A632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4F0FCD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8042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C2BF1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您对本部门工作环境的满意度如何？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7B8F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8FC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9F5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2E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8.50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A1C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  <w:tr w14:paraId="7EE105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20CD9A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1FA08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EFBA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F2B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917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662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AB7FF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61FEF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4FFBFF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03320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E51D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FEB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4A8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B4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188B7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2C17C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C682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E49BA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您对本部门工作强度的满意度如何？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10E9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F64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455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0C9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8.50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724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  <w:tr w14:paraId="3892E5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DFDF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5AA661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A17E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F5D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DAC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8DC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57A53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</w:p>
        </w:tc>
      </w:tr>
      <w:tr w14:paraId="4AC290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CE63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EE57EF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98C4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91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69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45B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EE802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</w:p>
        </w:tc>
      </w:tr>
      <w:tr w14:paraId="17301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BCFA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F82F30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您对本部门信息沟通效率的满意度如何？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8DC4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89F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298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98F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8.00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8E6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  <w:tr w14:paraId="0B3238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BB6B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2B66C2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6FF8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D0A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18A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B0B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8C52B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516618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D326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8550E8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544C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B6E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C16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EED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82222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193E8B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273E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AA93B7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您对昆明市官渡区综合执法局在实施信息公开方面，如党务、政务、办事程序、财务信息公开等方面是否满意？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10E0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B2D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78A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FC0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9.00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537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519484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0E07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D9C57A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8713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B3D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A3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4E7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4FF700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18B5F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8EA7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985A75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C780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09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851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95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A9EBA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29D747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6797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E003F9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您在与其他科室协作工作时，相关科室的配合程度？</w:t>
            </w:r>
          </w:p>
          <w:p w14:paraId="0F701BC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5724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很好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094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2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C3E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7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FD0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9.00</w:t>
            </w:r>
          </w:p>
        </w:tc>
        <w:tc>
          <w:tcPr>
            <w:tcW w:w="1071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9B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5131D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EC9A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1E3399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66B1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较好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7A5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92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0F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38914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0DBDF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3FB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5612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C33A1E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66A8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很差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2D8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2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973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324B5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614E4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6874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E12E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B6A0E2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您对单位的福利保障（如“五险一金”、体检、休假等）是否满意？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AA87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47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2C2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7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41A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9.00</w:t>
            </w:r>
          </w:p>
        </w:tc>
        <w:tc>
          <w:tcPr>
            <w:tcW w:w="1071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4A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2DC67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6AD168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26FACC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1FA5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C9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7F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1F1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65D24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6FCA5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7CF108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6A2B53A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BE1F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0B5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051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85C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EC608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</w:p>
        </w:tc>
      </w:tr>
      <w:tr w14:paraId="694FF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6D6C76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9CC2D9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您认为单位的管理制度（如考勤、请假、绩效考核等）是否科学合理？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D163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非常合理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08F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7A4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B67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8.00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D7E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18080F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37DB4C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4C914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26C7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基本合理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642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40F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1D14F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554F0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9149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22A19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060B6100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4C97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不合理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54F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851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BFF0B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237E9A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03B3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372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DE9479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51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7EEE3B3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  <w:t>您对单位的办公设备、信息化系统等硬件支持是否满意？</w:t>
            </w: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DD59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0C9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565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75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8659A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8.50</w:t>
            </w:r>
          </w:p>
        </w:tc>
        <w:tc>
          <w:tcPr>
            <w:tcW w:w="604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5E475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41A3A5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26AD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8C096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255B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927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8126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E31B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0989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E492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372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40A8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448F7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9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BF0B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2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EFB9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53FE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5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DA58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04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279E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61A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790" w:type="pct"/>
            <w:gridSpan w:val="3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3804F7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合计</w:t>
            </w:r>
          </w:p>
        </w:tc>
        <w:tc>
          <w:tcPr>
            <w:tcW w:w="2209" w:type="pct"/>
            <w:gridSpan w:val="4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06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85.5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%</w:t>
            </w:r>
          </w:p>
        </w:tc>
      </w:tr>
    </w:tbl>
    <w:p w14:paraId="6850A3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楷体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  <w:t>（</w:t>
      </w:r>
      <w:r>
        <w:rPr>
          <w:rFonts w:hint="eastAsia" w:ascii="Times New Roman" w:hAnsi="Times New Roman" w:eastAsia="楷体_GB2312" w:cs="Times New Roman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  <w:t>）</w:t>
      </w:r>
      <w:r>
        <w:rPr>
          <w:rFonts w:hint="eastAsia" w:ascii="Times New Roman" w:hAnsi="Times New Roman" w:eastAsia="楷体_GB2312" w:cs="Times New Roman"/>
          <w:sz w:val="32"/>
          <w:szCs w:val="32"/>
          <w:highlight w:val="none"/>
          <w:lang w:val="en-US" w:eastAsia="zh-CN"/>
        </w:rPr>
        <w:t>社会公众</w:t>
      </w:r>
      <w: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  <w:t>满意度调查</w:t>
      </w:r>
      <w:r>
        <w:rPr>
          <w:rFonts w:hint="eastAsia" w:ascii="Times New Roman" w:hAnsi="Times New Roman" w:eastAsia="楷体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楷体_GB2312" w:cs="Times New Roman"/>
          <w:sz w:val="32"/>
          <w:szCs w:val="32"/>
          <w:highlight w:val="none"/>
          <w:lang w:val="en-US" w:eastAsia="zh-CN"/>
        </w:rPr>
        <w:t>辖区内</w:t>
      </w:r>
      <w:r>
        <w:rPr>
          <w:rFonts w:hint="eastAsia" w:ascii="Times New Roman" w:hAnsi="Times New Roman" w:eastAsia="楷体_GB2312" w:cs="Times New Roman"/>
          <w:sz w:val="32"/>
          <w:szCs w:val="32"/>
          <w:highlight w:val="none"/>
          <w:lang w:eastAsia="zh-CN"/>
        </w:rPr>
        <w:t>）</w:t>
      </w:r>
    </w:p>
    <w:p w14:paraId="58F733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本次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相关工作人员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问卷调查共发放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100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份，有效回收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100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份，有效回收率100%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通过问卷调查总体满意度为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86.50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%，总体满意度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良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好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。具体情况详见下表：</w:t>
      </w:r>
      <w:bookmarkStart w:id="0" w:name="_GoBack"/>
      <w:bookmarkEnd w:id="0"/>
    </w:p>
    <w:p w14:paraId="797434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tLeast"/>
        <w:jc w:val="center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4"/>
          <w:szCs w:val="24"/>
          <w:lang w:val="en-US" w:eastAsia="zh-Hans"/>
        </w:rPr>
      </w:pPr>
      <w:r>
        <w:rPr>
          <w:rFonts w:hint="default" w:ascii="Times New Roman" w:hAnsi="Times New Roman" w:eastAsia="仿宋_GB2312" w:cs="Times New Roman"/>
          <w:b/>
          <w:kern w:val="28"/>
          <w:sz w:val="24"/>
          <w:szCs w:val="24"/>
          <w:lang w:bidi="ar"/>
        </w:rPr>
        <w:t>表</w:t>
      </w:r>
      <w:r>
        <w:rPr>
          <w:rFonts w:hint="eastAsia" w:ascii="Times New Roman" w:hAnsi="Times New Roman" w:eastAsia="仿宋_GB2312" w:cs="Times New Roman"/>
          <w:b/>
          <w:kern w:val="28"/>
          <w:sz w:val="24"/>
          <w:szCs w:val="24"/>
          <w:lang w:val="en-US" w:eastAsia="zh-CN" w:bidi="ar"/>
        </w:rPr>
        <w:t>2</w:t>
      </w:r>
      <w:r>
        <w:rPr>
          <w:rFonts w:hint="default" w:ascii="Times New Roman" w:hAnsi="Times New Roman" w:eastAsia="仿宋_GB2312" w:cs="Times New Roman"/>
          <w:b/>
          <w:kern w:val="28"/>
          <w:sz w:val="24"/>
          <w:szCs w:val="24"/>
          <w:lang w:bidi="ar"/>
        </w:rPr>
        <w:t>：关于</w:t>
      </w:r>
      <w:r>
        <w:rPr>
          <w:rFonts w:hint="eastAsia" w:ascii="Times New Roman" w:hAnsi="Times New Roman" w:eastAsia="仿宋_GB2312" w:cs="Times New Roman"/>
          <w:b/>
          <w:kern w:val="28"/>
          <w:sz w:val="24"/>
          <w:szCs w:val="24"/>
          <w:lang w:val="en-US" w:eastAsia="zh-CN" w:bidi="ar"/>
        </w:rPr>
        <w:t>昆明市官渡区综合行政执法局</w:t>
      </w:r>
      <w:r>
        <w:rPr>
          <w:rFonts w:hint="default" w:ascii="Times New Roman" w:hAnsi="Times New Roman" w:eastAsia="仿宋_GB2312" w:cs="Times New Roman"/>
          <w:b/>
          <w:kern w:val="28"/>
          <w:sz w:val="24"/>
          <w:szCs w:val="24"/>
          <w:lang w:val="en-US" w:eastAsia="zh-CN" w:bidi="ar"/>
        </w:rPr>
        <w:t>社会公众</w:t>
      </w:r>
      <w:r>
        <w:rPr>
          <w:rFonts w:hint="default" w:ascii="Times New Roman" w:hAnsi="Times New Roman" w:eastAsia="仿宋_GB2312" w:cs="Times New Roman"/>
          <w:b/>
          <w:kern w:val="28"/>
          <w:sz w:val="24"/>
          <w:szCs w:val="24"/>
          <w:lang w:val="en-US" w:eastAsia="zh-Hans" w:bidi="ar"/>
        </w:rPr>
        <w:t>满意度调查问卷</w:t>
      </w:r>
    </w:p>
    <w:tbl>
      <w:tblPr>
        <w:tblStyle w:val="10"/>
        <w:tblW w:w="499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2760"/>
        <w:gridCol w:w="1504"/>
        <w:gridCol w:w="680"/>
        <w:gridCol w:w="792"/>
        <w:gridCol w:w="1375"/>
        <w:gridCol w:w="1003"/>
      </w:tblGrid>
      <w:tr w14:paraId="55942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80" w:hRule="atLeast"/>
          <w:tblHeader/>
        </w:trPr>
        <w:tc>
          <w:tcPr>
            <w:tcW w:w="417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C12E5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58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56DC6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问卷内容</w:t>
            </w:r>
          </w:p>
        </w:tc>
        <w:tc>
          <w:tcPr>
            <w:tcW w:w="849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C4099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满意度及取得的效果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620DF07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标准分值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7EF70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份数小计</w:t>
            </w:r>
          </w:p>
        </w:tc>
        <w:tc>
          <w:tcPr>
            <w:tcW w:w="776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9ADA7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最终满意度得分</w:t>
            </w:r>
          </w:p>
        </w:tc>
        <w:tc>
          <w:tcPr>
            <w:tcW w:w="566" w:type="pc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F1644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单项满意度</w:t>
            </w:r>
          </w:p>
        </w:tc>
      </w:tr>
      <w:tr w14:paraId="11FD04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A984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5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DD329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您对所在区域道路、公共场所的清扫保洁情况（路面是否干净、有无明显垃圾）是否满意？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9FC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4FD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F7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776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78C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17.10</w:t>
            </w:r>
          </w:p>
        </w:tc>
        <w:tc>
          <w:tcPr>
            <w:tcW w:w="56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492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85.50%</w:t>
            </w:r>
          </w:p>
        </w:tc>
      </w:tr>
      <w:tr w14:paraId="0EC96C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CD5C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58675C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8A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E17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865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F4F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54E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95BB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09CA6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6ECCFB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24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A5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8CC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AFE01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65FBB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187F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F7BB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5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33E18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您对所在区域的绿化养护情况（如行道树修剪、绿地植被维护、花草景观效果）是否满意？</w:t>
            </w: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F0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5D4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26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375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745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6.9</w:t>
            </w:r>
          </w:p>
        </w:tc>
        <w:tc>
          <w:tcPr>
            <w:tcW w:w="100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303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84.5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31DCD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4D2DDB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1D3E42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B8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56D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B82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74A5F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0F034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A986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325EB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C027C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2F0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D09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5FB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A5F75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B4B9B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1742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B84F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55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0F6530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您对官渡区新建或提升的“口袋公园”、街心绿地带来的休闲便利性和景观效果是否满意？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03A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C7F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761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375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76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17.2</w:t>
            </w:r>
          </w:p>
        </w:tc>
        <w:tc>
          <w:tcPr>
            <w:tcW w:w="100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582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86.00%</w:t>
            </w:r>
          </w:p>
        </w:tc>
      </w:tr>
      <w:tr w14:paraId="216873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0401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7CE450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059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56A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691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A1C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C6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0E26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1D2E71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DEA12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D60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7A7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E43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04E37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8917D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C66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8F69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5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020B2A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您对辖区内占道经营、流动摊贩的管理情况（如是否存在严重堵塞交通、噪音扰民）是否满意？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158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33B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243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375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BC4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6.30</w:t>
            </w:r>
          </w:p>
        </w:tc>
        <w:tc>
          <w:tcPr>
            <w:tcW w:w="100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F65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1AB16E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D3ED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3217C26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E98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D78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40B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862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036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752B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9FDC3E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65AD54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04" w:type="dxa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E28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1E9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B4B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D7510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049843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E5A2F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005A56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558" w:type="pct"/>
            <w:vMerge w:val="restart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44C83C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您对沿街户外广告、店招标牌的设置规范情况（是否整齐美观、有无破损安全隐患）是否满意？</w:t>
            </w: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E4C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非常满意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FDE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D8C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375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454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03" w:type="dxa"/>
            <w:vMerge w:val="restar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799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  <w:tr w14:paraId="63A680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B678A3">
            <w:pPr>
              <w:spacing w:line="240" w:lineRule="auto"/>
              <w:jc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2B0807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0CC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0FB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032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A66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5C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BDA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7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3CE1A5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8" w:type="pct"/>
            <w:vMerge w:val="continue"/>
            <w:tcBorders>
              <w:tl2br w:val="nil"/>
              <w:tr2bl w:val="nil"/>
            </w:tcBorders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 w14:paraId="6DDE2F7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9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283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不满意</w:t>
            </w:r>
          </w:p>
        </w:tc>
        <w:tc>
          <w:tcPr>
            <w:tcW w:w="384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7B2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AFD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7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7338B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66" w:type="pct"/>
            <w:vMerge w:val="continue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9DC6E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A0D4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825" w:type="pct"/>
            <w:gridSpan w:val="3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3E0DED">
            <w:pPr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合计</w:t>
            </w:r>
          </w:p>
        </w:tc>
        <w:tc>
          <w:tcPr>
            <w:tcW w:w="2174" w:type="pct"/>
            <w:gridSpan w:val="4"/>
            <w:tcBorders>
              <w:tl2br w:val="nil"/>
              <w:tr2bl w:val="nil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430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86.50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</w:tr>
    </w:tbl>
    <w:p w14:paraId="1BEC17F6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92EA2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307E9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307E9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jMDhiNDRmNGQwNmZhZmZmMmY2NGM2YmZiMmQ2MzgifQ=="/>
  </w:docVars>
  <w:rsids>
    <w:rsidRoot w:val="00533265"/>
    <w:rsid w:val="000164DD"/>
    <w:rsid w:val="000270E4"/>
    <w:rsid w:val="00066E5B"/>
    <w:rsid w:val="000E1BEB"/>
    <w:rsid w:val="000F2F32"/>
    <w:rsid w:val="001004E5"/>
    <w:rsid w:val="001250EB"/>
    <w:rsid w:val="00157EEA"/>
    <w:rsid w:val="001832CA"/>
    <w:rsid w:val="00183F55"/>
    <w:rsid w:val="001D21DC"/>
    <w:rsid w:val="001D2410"/>
    <w:rsid w:val="00231068"/>
    <w:rsid w:val="00287BA7"/>
    <w:rsid w:val="00296CF4"/>
    <w:rsid w:val="002A4284"/>
    <w:rsid w:val="002D10AC"/>
    <w:rsid w:val="002D69FC"/>
    <w:rsid w:val="002F2441"/>
    <w:rsid w:val="002F4382"/>
    <w:rsid w:val="003273D7"/>
    <w:rsid w:val="00346B23"/>
    <w:rsid w:val="00377B5D"/>
    <w:rsid w:val="003D307B"/>
    <w:rsid w:val="003E2C0E"/>
    <w:rsid w:val="00411CFF"/>
    <w:rsid w:val="00451067"/>
    <w:rsid w:val="00463648"/>
    <w:rsid w:val="00495E4B"/>
    <w:rsid w:val="004C49C8"/>
    <w:rsid w:val="00533265"/>
    <w:rsid w:val="0056079C"/>
    <w:rsid w:val="005954A5"/>
    <w:rsid w:val="005D0D4C"/>
    <w:rsid w:val="00642A6D"/>
    <w:rsid w:val="00646B65"/>
    <w:rsid w:val="00666FF5"/>
    <w:rsid w:val="00680DD8"/>
    <w:rsid w:val="00694017"/>
    <w:rsid w:val="006B2BB0"/>
    <w:rsid w:val="006C58AD"/>
    <w:rsid w:val="00701473"/>
    <w:rsid w:val="00757A91"/>
    <w:rsid w:val="007C0480"/>
    <w:rsid w:val="007F1223"/>
    <w:rsid w:val="00833F29"/>
    <w:rsid w:val="00873689"/>
    <w:rsid w:val="00882274"/>
    <w:rsid w:val="00882A64"/>
    <w:rsid w:val="008937D2"/>
    <w:rsid w:val="008A4B08"/>
    <w:rsid w:val="008A719D"/>
    <w:rsid w:val="008C2409"/>
    <w:rsid w:val="008C4D91"/>
    <w:rsid w:val="008D4D97"/>
    <w:rsid w:val="008E1794"/>
    <w:rsid w:val="008F2FDD"/>
    <w:rsid w:val="009875CB"/>
    <w:rsid w:val="009B5846"/>
    <w:rsid w:val="00A01CB2"/>
    <w:rsid w:val="00A4574B"/>
    <w:rsid w:val="00AC25C1"/>
    <w:rsid w:val="00AF3FA5"/>
    <w:rsid w:val="00B105CD"/>
    <w:rsid w:val="00B94DE0"/>
    <w:rsid w:val="00BC705E"/>
    <w:rsid w:val="00BC7B94"/>
    <w:rsid w:val="00C00AA0"/>
    <w:rsid w:val="00C125A5"/>
    <w:rsid w:val="00C25D8D"/>
    <w:rsid w:val="00C351A4"/>
    <w:rsid w:val="00C72302"/>
    <w:rsid w:val="00CA61B0"/>
    <w:rsid w:val="00CA7511"/>
    <w:rsid w:val="00CC1ACE"/>
    <w:rsid w:val="00CD37F2"/>
    <w:rsid w:val="00CD72FA"/>
    <w:rsid w:val="00CE6FF6"/>
    <w:rsid w:val="00D327A6"/>
    <w:rsid w:val="00D5176A"/>
    <w:rsid w:val="00D526DD"/>
    <w:rsid w:val="00D56B64"/>
    <w:rsid w:val="00D726AD"/>
    <w:rsid w:val="00D73A39"/>
    <w:rsid w:val="00D97F0C"/>
    <w:rsid w:val="00DB5D00"/>
    <w:rsid w:val="00DE58C2"/>
    <w:rsid w:val="00E07A3E"/>
    <w:rsid w:val="00E26F4F"/>
    <w:rsid w:val="00E74074"/>
    <w:rsid w:val="00E912A5"/>
    <w:rsid w:val="00F8760C"/>
    <w:rsid w:val="00FA205F"/>
    <w:rsid w:val="00FA3107"/>
    <w:rsid w:val="00FA3310"/>
    <w:rsid w:val="00FB5A17"/>
    <w:rsid w:val="00FE283B"/>
    <w:rsid w:val="00FE6DDF"/>
    <w:rsid w:val="02BE797C"/>
    <w:rsid w:val="031440A5"/>
    <w:rsid w:val="04767F01"/>
    <w:rsid w:val="04BC2878"/>
    <w:rsid w:val="05071C94"/>
    <w:rsid w:val="06005E1A"/>
    <w:rsid w:val="06152B4B"/>
    <w:rsid w:val="0646049C"/>
    <w:rsid w:val="06464C71"/>
    <w:rsid w:val="08054A1E"/>
    <w:rsid w:val="083502CE"/>
    <w:rsid w:val="08594A25"/>
    <w:rsid w:val="08613E41"/>
    <w:rsid w:val="0879541C"/>
    <w:rsid w:val="08D07795"/>
    <w:rsid w:val="09AF5ECF"/>
    <w:rsid w:val="0A577571"/>
    <w:rsid w:val="0C1B1076"/>
    <w:rsid w:val="0DD2324C"/>
    <w:rsid w:val="0E192207"/>
    <w:rsid w:val="0F09450A"/>
    <w:rsid w:val="0F0C5E1A"/>
    <w:rsid w:val="0FBD6E6C"/>
    <w:rsid w:val="108D4F35"/>
    <w:rsid w:val="113E774D"/>
    <w:rsid w:val="124266C5"/>
    <w:rsid w:val="12F50AD5"/>
    <w:rsid w:val="13A663B0"/>
    <w:rsid w:val="14F046D4"/>
    <w:rsid w:val="172A1D85"/>
    <w:rsid w:val="17F1303C"/>
    <w:rsid w:val="17F8665D"/>
    <w:rsid w:val="182835F1"/>
    <w:rsid w:val="18426A47"/>
    <w:rsid w:val="1A605CAB"/>
    <w:rsid w:val="1B8076CB"/>
    <w:rsid w:val="1BC71C3C"/>
    <w:rsid w:val="1BDF4374"/>
    <w:rsid w:val="1BF144E5"/>
    <w:rsid w:val="1C2D5BC0"/>
    <w:rsid w:val="1ED44656"/>
    <w:rsid w:val="1F3552AB"/>
    <w:rsid w:val="1F545A99"/>
    <w:rsid w:val="222014EA"/>
    <w:rsid w:val="2440798C"/>
    <w:rsid w:val="25E611DD"/>
    <w:rsid w:val="262D02B0"/>
    <w:rsid w:val="271247EC"/>
    <w:rsid w:val="27821E95"/>
    <w:rsid w:val="27954DED"/>
    <w:rsid w:val="282E017D"/>
    <w:rsid w:val="28633817"/>
    <w:rsid w:val="2895690C"/>
    <w:rsid w:val="29706FD4"/>
    <w:rsid w:val="2A576CF7"/>
    <w:rsid w:val="2AA8318A"/>
    <w:rsid w:val="2CA154C3"/>
    <w:rsid w:val="2DAA2B59"/>
    <w:rsid w:val="2EC015C0"/>
    <w:rsid w:val="2EC8364F"/>
    <w:rsid w:val="30A2224A"/>
    <w:rsid w:val="30D30ED1"/>
    <w:rsid w:val="31B92A5B"/>
    <w:rsid w:val="32647003"/>
    <w:rsid w:val="326B7E06"/>
    <w:rsid w:val="327746D0"/>
    <w:rsid w:val="36222B4C"/>
    <w:rsid w:val="374C407F"/>
    <w:rsid w:val="38530A54"/>
    <w:rsid w:val="38DC7C4E"/>
    <w:rsid w:val="38DE6325"/>
    <w:rsid w:val="3A766411"/>
    <w:rsid w:val="3B0C385B"/>
    <w:rsid w:val="3B7A1BFE"/>
    <w:rsid w:val="3C1C7F08"/>
    <w:rsid w:val="3C1D280F"/>
    <w:rsid w:val="3D914A4E"/>
    <w:rsid w:val="3DA427A6"/>
    <w:rsid w:val="3E1B0723"/>
    <w:rsid w:val="3F325191"/>
    <w:rsid w:val="3FA37D54"/>
    <w:rsid w:val="3FA7706D"/>
    <w:rsid w:val="402405B7"/>
    <w:rsid w:val="40B14C34"/>
    <w:rsid w:val="411961F5"/>
    <w:rsid w:val="418B13EB"/>
    <w:rsid w:val="41D13F2D"/>
    <w:rsid w:val="42126EF8"/>
    <w:rsid w:val="43A827FA"/>
    <w:rsid w:val="441D5545"/>
    <w:rsid w:val="453A3F98"/>
    <w:rsid w:val="45D8436E"/>
    <w:rsid w:val="47EF3AA7"/>
    <w:rsid w:val="48465E39"/>
    <w:rsid w:val="489B5641"/>
    <w:rsid w:val="489D4B9C"/>
    <w:rsid w:val="48F06FB5"/>
    <w:rsid w:val="49547ADD"/>
    <w:rsid w:val="4A01226B"/>
    <w:rsid w:val="4B067869"/>
    <w:rsid w:val="4C330BBB"/>
    <w:rsid w:val="4F3E09A9"/>
    <w:rsid w:val="4FD520F6"/>
    <w:rsid w:val="50990C41"/>
    <w:rsid w:val="50A5279D"/>
    <w:rsid w:val="52390CB9"/>
    <w:rsid w:val="52AA6800"/>
    <w:rsid w:val="53AD42F0"/>
    <w:rsid w:val="55741347"/>
    <w:rsid w:val="55C917CC"/>
    <w:rsid w:val="57E2235C"/>
    <w:rsid w:val="58C23D6C"/>
    <w:rsid w:val="59C52172"/>
    <w:rsid w:val="5A9F6C18"/>
    <w:rsid w:val="5ABA73BF"/>
    <w:rsid w:val="5E6B60A4"/>
    <w:rsid w:val="5E8A6F28"/>
    <w:rsid w:val="5EAD019D"/>
    <w:rsid w:val="5F294F51"/>
    <w:rsid w:val="5F856A00"/>
    <w:rsid w:val="5FAB420D"/>
    <w:rsid w:val="6011668F"/>
    <w:rsid w:val="60D11116"/>
    <w:rsid w:val="616B5841"/>
    <w:rsid w:val="61952D71"/>
    <w:rsid w:val="625F40D1"/>
    <w:rsid w:val="62D97306"/>
    <w:rsid w:val="62E23D94"/>
    <w:rsid w:val="631566FC"/>
    <w:rsid w:val="6327377F"/>
    <w:rsid w:val="63BF5E84"/>
    <w:rsid w:val="65173632"/>
    <w:rsid w:val="65440CAA"/>
    <w:rsid w:val="663B0CBD"/>
    <w:rsid w:val="664C1107"/>
    <w:rsid w:val="669E6470"/>
    <w:rsid w:val="6752535A"/>
    <w:rsid w:val="68C1269E"/>
    <w:rsid w:val="690927F7"/>
    <w:rsid w:val="695F6430"/>
    <w:rsid w:val="69766FCB"/>
    <w:rsid w:val="69CE5F86"/>
    <w:rsid w:val="6A050BD6"/>
    <w:rsid w:val="6A2B0EBE"/>
    <w:rsid w:val="6A462E5B"/>
    <w:rsid w:val="6AE37B6A"/>
    <w:rsid w:val="6B113CED"/>
    <w:rsid w:val="6C0474A7"/>
    <w:rsid w:val="6C3827E7"/>
    <w:rsid w:val="6D1B7BAC"/>
    <w:rsid w:val="6D7A7EF1"/>
    <w:rsid w:val="6E1D0CDF"/>
    <w:rsid w:val="70974410"/>
    <w:rsid w:val="72B76C7E"/>
    <w:rsid w:val="74B408E1"/>
    <w:rsid w:val="771F3AF5"/>
    <w:rsid w:val="78167363"/>
    <w:rsid w:val="79125BBD"/>
    <w:rsid w:val="797614C4"/>
    <w:rsid w:val="7A097A01"/>
    <w:rsid w:val="7AC06311"/>
    <w:rsid w:val="7D386EF3"/>
    <w:rsid w:val="7E291868"/>
    <w:rsid w:val="7FB26FC4"/>
    <w:rsid w:val="7FD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nhideWhenUsed="0" w:uiPriority="0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12">
    <w:name w:val="Default Paragraph Font"/>
    <w:autoRedefine/>
    <w:unhideWhenUsed/>
    <w:qFormat/>
    <w:uiPriority w:val="1"/>
  </w:style>
  <w:style w:type="table" w:default="1" w:styleId="10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8"/>
    <w:basedOn w:val="1"/>
    <w:next w:val="1"/>
    <w:autoRedefine/>
    <w:qFormat/>
    <w:uiPriority w:val="0"/>
    <w:pPr>
      <w:ind w:left="1400" w:leftChars="1400"/>
    </w:pPr>
  </w:style>
  <w:style w:type="paragraph" w:styleId="4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3"/>
    <w:autoRedefine/>
    <w:qFormat/>
    <w:uiPriority w:val="0"/>
    <w:pPr>
      <w:spacing w:after="120" w:afterLines="0"/>
    </w:pPr>
  </w:style>
  <w:style w:type="paragraph" w:styleId="6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20"/>
    <w:autoRedefine/>
    <w:qFormat/>
    <w:uiPriority w:val="11"/>
    <w:pPr>
      <w:spacing w:afterLines="50"/>
      <w:jc w:val="center"/>
    </w:pPr>
    <w:rPr>
      <w:rFonts w:hint="eastAsia" w:ascii="仿宋" w:hAnsi="仿宋" w:eastAsia="仿宋" w:cs="Times New Roman"/>
      <w:b/>
      <w:kern w:val="28"/>
      <w:sz w:val="24"/>
      <w:szCs w:val="32"/>
    </w:rPr>
  </w:style>
  <w:style w:type="paragraph" w:styleId="9">
    <w:name w:val="Normal (Web)"/>
    <w:basedOn w:val="1"/>
    <w:autoRedefine/>
    <w:unhideWhenUsed/>
    <w:qFormat/>
    <w:uiPriority w:val="99"/>
    <w:rPr>
      <w:sz w:val="24"/>
    </w:rPr>
  </w:style>
  <w:style w:type="table" w:styleId="11">
    <w:name w:val="Table Grid"/>
    <w:basedOn w:val="10"/>
    <w:autoRedefine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Strong"/>
    <w:basedOn w:val="12"/>
    <w:qFormat/>
    <w:uiPriority w:val="22"/>
    <w:rPr>
      <w:b/>
    </w:rPr>
  </w:style>
  <w:style w:type="character" w:customStyle="1" w:styleId="14">
    <w:name w:val="页眉 字符"/>
    <w:basedOn w:val="12"/>
    <w:link w:val="7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12"/>
    <w:link w:val="2"/>
    <w:autoRedefine/>
    <w:qFormat/>
    <w:uiPriority w:val="99"/>
    <w:rPr>
      <w:rFonts w:ascii="Calibri" w:hAnsi="Calibri" w:eastAsia="宋体" w:cs="Calibri"/>
      <w:b/>
      <w:bCs/>
      <w:kern w:val="44"/>
      <w:sz w:val="44"/>
      <w:szCs w:val="44"/>
    </w:rPr>
  </w:style>
  <w:style w:type="character" w:customStyle="1" w:styleId="17">
    <w:name w:val="绩评正文 Char"/>
    <w:basedOn w:val="12"/>
    <w:link w:val="18"/>
    <w:autoRedefine/>
    <w:qFormat/>
    <w:uiPriority w:val="0"/>
    <w:rPr>
      <w:rFonts w:hint="eastAsia" w:ascii="仿宋" w:hAnsi="仿宋" w:eastAsia="仿宋" w:cs="Calibri"/>
      <w:sz w:val="28"/>
      <w:szCs w:val="28"/>
    </w:rPr>
  </w:style>
  <w:style w:type="paragraph" w:customStyle="1" w:styleId="18">
    <w:name w:val="绩评正文"/>
    <w:basedOn w:val="1"/>
    <w:link w:val="17"/>
    <w:autoRedefine/>
    <w:qFormat/>
    <w:uiPriority w:val="0"/>
    <w:pPr>
      <w:spacing w:line="360" w:lineRule="auto"/>
      <w:ind w:firstLine="200" w:firstLineChars="200"/>
      <w:jc w:val="left"/>
    </w:pPr>
    <w:rPr>
      <w:rFonts w:hint="eastAsia" w:ascii="仿宋" w:hAnsi="仿宋" w:eastAsia="仿宋" w:cs="Times New Roman"/>
      <w:sz w:val="28"/>
      <w:szCs w:val="28"/>
    </w:rPr>
  </w:style>
  <w:style w:type="character" w:customStyle="1" w:styleId="19">
    <w:name w:val="副标题 字符1"/>
    <w:basedOn w:val="12"/>
    <w:autoRedefine/>
    <w:qFormat/>
    <w:uiPriority w:val="0"/>
    <w:rPr>
      <w:b/>
      <w:kern w:val="28"/>
      <w:sz w:val="32"/>
      <w:szCs w:val="32"/>
    </w:rPr>
  </w:style>
  <w:style w:type="character" w:customStyle="1" w:styleId="20">
    <w:name w:val="副标题 字符"/>
    <w:basedOn w:val="12"/>
    <w:link w:val="8"/>
    <w:autoRedefine/>
    <w:qFormat/>
    <w:uiPriority w:val="0"/>
    <w:rPr>
      <w:rFonts w:hint="eastAsia" w:ascii="仿宋" w:hAnsi="仿宋" w:eastAsia="仿宋" w:cs="Times New Roman"/>
      <w:b/>
      <w:kern w:val="28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1077</Words>
  <Characters>1232</Characters>
  <Lines>17</Lines>
  <Paragraphs>4</Paragraphs>
  <TotalTime>5</TotalTime>
  <ScaleCrop>false</ScaleCrop>
  <LinksUpToDate>false</LinksUpToDate>
  <CharactersWithSpaces>1233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2020-08-03T01:57:00Z</dcterms:created>
  <dc:creator>452419254@qq.com</dc:creator>
  <cp:lastModifiedBy>niya</cp:lastModifiedBy>
  <cp:lastPrinted>2021-09-30T02:29:00Z</cp:lastPrinted>
  <dcterms:modified xsi:type="dcterms:W3CDTF">2026-02-22T07:13:49Z</dcterms:modified>
  <dc:title>附件4问卷调查报告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398E5DD7549E4A5EADC0E3BF46EFC0A6_13</vt:lpwstr>
  </property>
  <property fmtid="{D5CDD505-2E9C-101B-9397-08002B2CF9AE}" pid="4" name="KSOTemplateDocerSaveRecord">
    <vt:lpwstr>eyJoZGlkIjoiZWVjMDhiNDRmNGQwNmZhZmZmMmY2NGM2YmZiMmQ2MzgiLCJ1c2VySWQiOiIyMDk0NTYwNSJ9</vt:lpwstr>
  </property>
</Properties>
</file>