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00" w:lineRule="exact"/>
        <w:ind w:left="1013" w:right="0" w:hanging="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5"/>
          <w:sz w:val="32"/>
          <w:szCs w:val="32"/>
        </w:rPr>
        <w:t>附表3：</w:t>
      </w:r>
    </w:p>
    <w:p>
      <w:pPr>
        <w:pStyle w:val="2"/>
        <w:spacing w:line="240" w:lineRule="auto"/>
        <w:ind w:right="0" w:firstLine="1416" w:firstLineChars="400"/>
        <w:jc w:val="left"/>
        <w:rPr>
          <w:rFonts w:hint="eastAsia" w:eastAsia="仿宋"/>
          <w:lang w:eastAsia="zh-CN"/>
        </w:rPr>
      </w:pPr>
      <w:r>
        <w:rPr>
          <w:rFonts w:hint="eastAsia"/>
          <w:spacing w:val="-3"/>
          <w:lang w:eastAsia="zh-CN"/>
        </w:rPr>
        <w:t>长期</w:t>
      </w:r>
      <w:r>
        <w:rPr>
          <w:spacing w:val="-3"/>
        </w:rPr>
        <w:t>护理服务项目</w:t>
      </w:r>
      <w:r>
        <w:rPr>
          <w:rFonts w:hint="eastAsia"/>
          <w:spacing w:val="-3"/>
          <w:lang w:eastAsia="zh-CN"/>
        </w:rPr>
        <w:t>价格明细</w:t>
      </w:r>
      <w:bookmarkStart w:id="0" w:name="_GoBack"/>
      <w:bookmarkEnd w:id="0"/>
      <w:r>
        <w:rPr>
          <w:rFonts w:hint="eastAsia"/>
          <w:spacing w:val="-3"/>
          <w:lang w:eastAsia="zh-CN"/>
        </w:rPr>
        <w:t>表</w:t>
      </w:r>
    </w:p>
    <w:p>
      <w:pPr>
        <w:spacing w:before="2" w:line="240" w:lineRule="auto"/>
        <w:rPr>
          <w:rFonts w:ascii="仿宋" w:hAnsi="仿宋" w:eastAsia="仿宋" w:cs="仿宋"/>
          <w:sz w:val="3"/>
          <w:szCs w:val="3"/>
        </w:rPr>
      </w:pPr>
    </w:p>
    <w:tbl>
      <w:tblPr>
        <w:tblStyle w:val="3"/>
        <w:tblW w:w="8958" w:type="dxa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912"/>
        <w:gridCol w:w="2081"/>
        <w:gridCol w:w="3235"/>
        <w:gridCol w:w="1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42" w:lineRule="exact"/>
              <w:ind w:left="16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护理</w:t>
            </w:r>
          </w:p>
          <w:p>
            <w:pPr>
              <w:pStyle w:val="7"/>
              <w:spacing w:line="391" w:lineRule="exact"/>
              <w:ind w:left="16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4" w:line="240" w:lineRule="auto"/>
              <w:ind w:left="15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4" w:line="240" w:lineRule="auto"/>
              <w:ind w:left="43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项目类别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4" w:line="240" w:lineRule="auto"/>
              <w:ind w:left="101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42" w:lineRule="exact"/>
              <w:ind w:right="1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均价</w:t>
            </w:r>
          </w:p>
          <w:p>
            <w:pPr>
              <w:pStyle w:val="7"/>
              <w:spacing w:line="391" w:lineRule="exact"/>
              <w:ind w:right="1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（元/次）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spacing w:line="237" w:lineRule="auto"/>
              <w:ind w:left="165" w:right="161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生活 照护 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3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3"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饮食照护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43" w:lineRule="exact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协助进食/水及指导</w:t>
            </w:r>
          </w:p>
          <w:p>
            <w:pPr>
              <w:pStyle w:val="7"/>
              <w:spacing w:line="391" w:lineRule="exact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（含管饲饮食）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2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before="1"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排泄照护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协助排泄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3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人工取便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4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失禁照护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5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38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人工肛门/便袋清洁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6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7"/>
              <w:spacing w:before="1" w:line="240" w:lineRule="auto"/>
              <w:ind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清洁照护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洗发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7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理发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8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口腔清洁（包括义齿）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9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786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指/趾甲清洁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10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擦浴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11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沐浴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12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26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整理床单位（床铺）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穿脱衣物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56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协助更衣及指导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14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 w:line="240" w:lineRule="auto"/>
              <w:ind w:right="0"/>
              <w:jc w:val="left"/>
              <w:rPr>
                <w:rFonts w:ascii="仿宋" w:hAnsi="仿宋" w:eastAsia="仿宋" w:cs="仿宋"/>
                <w:sz w:val="35"/>
                <w:szCs w:val="35"/>
              </w:rPr>
            </w:pPr>
          </w:p>
          <w:p>
            <w:pPr>
              <w:pStyle w:val="7"/>
              <w:spacing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功能维护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体位管理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15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26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生活功能训练及指导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16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 w:line="240" w:lineRule="auto"/>
              <w:ind w:right="0"/>
              <w:jc w:val="left"/>
              <w:rPr>
                <w:rFonts w:ascii="仿宋" w:hAnsi="仿宋" w:eastAsia="仿宋" w:cs="仿宋"/>
                <w:sz w:val="35"/>
                <w:szCs w:val="35"/>
              </w:rPr>
            </w:pPr>
          </w:p>
          <w:p>
            <w:pPr>
              <w:pStyle w:val="7"/>
              <w:spacing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对症护理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4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协助翻身叩背排痰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17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26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压疮预防照护及指导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type w:val="continuous"/>
          <w:pgSz w:w="11910" w:h="16840"/>
          <w:pgMar w:top="1360" w:right="1360" w:bottom="280" w:left="1360" w:header="720" w:footer="720" w:gutter="0"/>
          <w:cols w:space="720" w:num="1"/>
        </w:sectPr>
      </w:pPr>
    </w:p>
    <w:p>
      <w:pPr>
        <w:spacing w:before="1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3"/>
        <w:tblW w:w="8958" w:type="dxa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912"/>
        <w:gridCol w:w="2081"/>
        <w:gridCol w:w="3235"/>
        <w:gridCol w:w="1792"/>
      </w:tblGrid>
      <w:tr>
        <w:trPr>
          <w:trHeight w:val="714" w:hRule="exac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协助给药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生命体征监测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生命体征测量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安全护理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56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安全防护及指导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7"/>
              <w:spacing w:line="388" w:lineRule="exact"/>
              <w:ind w:left="165" w:right="161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医疗 护理 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before="181" w:line="240" w:lineRule="auto"/>
              <w:ind w:left="1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一般检查护理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吸痰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2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氧气吸入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3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常规换药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4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0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雾化吸入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5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灌肠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6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置管（胃管）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7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4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导尿（留置导尿）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8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</w:p>
          <w:p>
            <w:pPr>
              <w:pStyle w:val="7"/>
              <w:spacing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基础护理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快速血糖测定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1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9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一般物理降温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10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1"/>
                <w:szCs w:val="41"/>
              </w:rPr>
            </w:pPr>
          </w:p>
          <w:p>
            <w:pPr>
              <w:pStyle w:val="7"/>
              <w:spacing w:line="240" w:lineRule="auto"/>
              <w:ind w:left="43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专项护理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4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造口（造瘘）护理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11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气管切开护理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12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561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深静脉置管护理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13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康复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认知功能训练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14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运动功能训练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15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0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吞咽功能训练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714" w:hRule="exact"/>
        </w:trPr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300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/>
                <w:sz w:val="30"/>
              </w:rPr>
              <w:t>16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9" w:line="240" w:lineRule="auto"/>
              <w:ind w:left="712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言语功能训练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sectPr>
      <w:pgSz w:w="11910" w:h="16840"/>
      <w:pgMar w:top="1340" w:right="136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F364EF7"/>
    <w:rsid w:val="6E6E1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3"/>
      <w:ind w:left="1013"/>
    </w:pPr>
    <w:rPr>
      <w:rFonts w:ascii="仿宋" w:hAnsi="仿宋" w:eastAsia="仿宋"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ScaleCrop>false</ScaleCrop>
  <LinksUpToDate>false</LinksUpToDate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2026-05-22T14:44:00Z</dcterms:created>
  <dc:creator>Administrator</dc:creator>
  <cp:lastModifiedBy>Administrator</cp:lastModifiedBy>
  <dcterms:modified xsi:type="dcterms:W3CDTF">2026-05-27T07:09:27Z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2026-05-22T00:00:00Z</vt:filetime>
  </property>
  <property fmtid="{D5CDD505-2E9C-101B-9397-08002B2CF9AE}" pid="4" name="KSOProductBuildVer">
    <vt:lpwstr>2052-11.8.6.11825</vt:lpwstr>
  </property>
  <property fmtid="{D5CDD505-2E9C-101B-9397-08002B2CF9AE}" pid="5" name="ICV">
    <vt:lpwstr>CCCE267B7D6C41E9B4BB08404DD71A03</vt:lpwstr>
  </property>
</Properties>
</file>