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9209C">
      <w:pPr>
        <w:pageBreakBefore w:val="0"/>
        <w:tabs>
          <w:tab w:val="left" w:pos="940"/>
          <w:tab w:val="left" w:pos="2060"/>
          <w:tab w:val="left" w:pos="3140"/>
          <w:tab w:val="left" w:pos="4240"/>
          <w:tab w:val="left" w:pos="5340"/>
          <w:tab w:val="left" w:pos="6420"/>
          <w:tab w:val="left" w:pos="7500"/>
          <w:tab w:val="left" w:pos="8620"/>
          <w:tab w:val="left" w:pos="9700"/>
          <w:tab w:val="left" w:pos="10800"/>
          <w:tab w:val="left" w:pos="11900"/>
          <w:tab w:val="left" w:pos="13440"/>
          <w:tab w:val="left" w:pos="14540"/>
          <w:tab w:val="left" w:pos="15640"/>
          <w:tab w:val="left" w:pos="16740"/>
          <w:tab w:val="left" w:pos="17820"/>
          <w:tab w:val="left" w:pos="18920"/>
        </w:tabs>
        <w:wordWrap w:val="0"/>
        <w:spacing w:before="0" w:after="0" w:line="420" w:lineRule="atLeast"/>
        <w:ind w:left="40" w:right="0"/>
        <w:jc w:val="both"/>
        <w:textAlignment w:val="baseline"/>
        <w:rPr>
          <w:sz w:val="31"/>
        </w:rPr>
      </w:pPr>
      <w:r>
        <w:rPr>
          <w:rFonts w:ascii="宋体" w:hAnsi="宋体" w:eastAsia="宋体" w:cs="宋体"/>
          <w:b w:val="0"/>
          <w:i w:val="0"/>
          <w:color w:val="000000"/>
          <w:spacing w:val="0"/>
          <w:sz w:val="31"/>
        </w:rPr>
        <w:t>全省</w:t>
      </w:r>
      <w:r>
        <w:tab/>
      </w:r>
      <w:r>
        <w:rPr>
          <w:rFonts w:ascii="宋体" w:hAnsi="宋体" w:eastAsia="宋体" w:cs="宋体"/>
          <w:b w:val="0"/>
          <w:i w:val="0"/>
          <w:color w:val="000000"/>
          <w:spacing w:val="0"/>
          <w:sz w:val="31"/>
        </w:rPr>
        <w:t>省本级</w:t>
      </w:r>
      <w:r>
        <w:tab/>
      </w:r>
      <w:r>
        <w:rPr>
          <w:rFonts w:ascii="宋体" w:hAnsi="宋体" w:eastAsia="宋体" w:cs="宋体"/>
          <w:b w:val="0"/>
          <w:i w:val="0"/>
          <w:color w:val="000000"/>
          <w:spacing w:val="0"/>
          <w:sz w:val="31"/>
        </w:rPr>
        <w:t>昆明市</w:t>
      </w:r>
      <w:r>
        <w:tab/>
      </w:r>
      <w:r>
        <w:rPr>
          <w:rFonts w:ascii="宋体" w:hAnsi="宋体" w:eastAsia="宋体" w:cs="宋体"/>
          <w:b w:val="0"/>
          <w:i w:val="0"/>
          <w:color w:val="000000"/>
          <w:spacing w:val="0"/>
          <w:sz w:val="31"/>
        </w:rPr>
        <w:t>昭通市</w:t>
      </w:r>
      <w:r>
        <w:tab/>
      </w:r>
      <w:r>
        <w:rPr>
          <w:rFonts w:ascii="宋体" w:hAnsi="宋体" w:eastAsia="宋体" w:cs="宋体"/>
          <w:b w:val="0"/>
          <w:i w:val="0"/>
          <w:color w:val="000000"/>
          <w:spacing w:val="0"/>
          <w:sz w:val="31"/>
        </w:rPr>
        <w:t>曲靖市</w:t>
      </w:r>
      <w:r>
        <w:tab/>
      </w:r>
      <w:r>
        <w:rPr>
          <w:rFonts w:ascii="宋体" w:hAnsi="宋体" w:eastAsia="宋体" w:cs="宋体"/>
          <w:b w:val="0"/>
          <w:i w:val="0"/>
          <w:color w:val="000000"/>
          <w:spacing w:val="0"/>
          <w:sz w:val="31"/>
        </w:rPr>
        <w:t>玉溪市</w:t>
      </w:r>
      <w:r>
        <w:tab/>
      </w:r>
      <w:r>
        <w:rPr>
          <w:rFonts w:ascii="宋体" w:hAnsi="宋体" w:eastAsia="宋体" w:cs="宋体"/>
          <w:b w:val="0"/>
          <w:i w:val="0"/>
          <w:color w:val="000000"/>
          <w:spacing w:val="0"/>
          <w:sz w:val="31"/>
        </w:rPr>
        <w:t>保山市</w:t>
      </w:r>
      <w:r>
        <w:tab/>
      </w:r>
      <w:r>
        <w:rPr>
          <w:rFonts w:ascii="宋体" w:hAnsi="宋体" w:eastAsia="宋体" w:cs="宋体"/>
          <w:b w:val="0"/>
          <w:i w:val="0"/>
          <w:color w:val="000000"/>
          <w:spacing w:val="0"/>
          <w:sz w:val="31"/>
        </w:rPr>
        <w:t>楚雄州</w:t>
      </w:r>
      <w:r>
        <w:tab/>
      </w:r>
      <w:r>
        <w:rPr>
          <w:rFonts w:ascii="宋体" w:hAnsi="宋体" w:eastAsia="宋体" w:cs="宋体"/>
          <w:b w:val="0"/>
          <w:i w:val="0"/>
          <w:color w:val="000000"/>
          <w:spacing w:val="0"/>
          <w:sz w:val="31"/>
        </w:rPr>
        <w:t>红河州</w:t>
      </w:r>
      <w:r>
        <w:tab/>
      </w:r>
      <w:r>
        <w:rPr>
          <w:rFonts w:ascii="宋体" w:hAnsi="宋体" w:eastAsia="宋体" w:cs="宋体"/>
          <w:b w:val="0"/>
          <w:i w:val="0"/>
          <w:color w:val="000000"/>
          <w:spacing w:val="0"/>
          <w:sz w:val="31"/>
        </w:rPr>
        <w:t>文山州</w:t>
      </w:r>
      <w:r>
        <w:tab/>
      </w:r>
      <w:r>
        <w:rPr>
          <w:rFonts w:ascii="宋体" w:hAnsi="宋体" w:eastAsia="宋体" w:cs="宋体"/>
          <w:b w:val="0"/>
          <w:i w:val="0"/>
          <w:color w:val="000000"/>
          <w:spacing w:val="0"/>
          <w:sz w:val="31"/>
        </w:rPr>
        <w:t>普洱市</w:t>
      </w:r>
      <w:r>
        <w:tab/>
      </w:r>
      <w:r>
        <w:rPr>
          <w:rFonts w:ascii="宋体" w:hAnsi="宋体" w:eastAsia="宋体" w:cs="宋体"/>
          <w:b w:val="0"/>
          <w:i w:val="0"/>
          <w:color w:val="000000"/>
          <w:spacing w:val="0"/>
          <w:sz w:val="31"/>
        </w:rPr>
        <w:t>西双版纳州</w:t>
      </w:r>
      <w:r>
        <w:tab/>
      </w:r>
      <w:r>
        <w:rPr>
          <w:rFonts w:ascii="宋体" w:hAnsi="宋体" w:eastAsia="宋体" w:cs="宋体"/>
          <w:b w:val="0"/>
          <w:i w:val="0"/>
          <w:color w:val="000000"/>
          <w:spacing w:val="0"/>
          <w:sz w:val="31"/>
        </w:rPr>
        <w:t>大理州</w:t>
      </w:r>
      <w:r>
        <w:tab/>
      </w:r>
      <w:r>
        <w:rPr>
          <w:rFonts w:ascii="宋体" w:hAnsi="宋体" w:eastAsia="宋体" w:cs="宋体"/>
          <w:b w:val="0"/>
          <w:i w:val="0"/>
          <w:color w:val="000000"/>
          <w:spacing w:val="0"/>
          <w:sz w:val="31"/>
        </w:rPr>
        <w:t>德宏州</w:t>
      </w:r>
      <w:r>
        <w:tab/>
      </w:r>
      <w:r>
        <w:rPr>
          <w:rFonts w:ascii="宋体" w:hAnsi="宋体" w:eastAsia="宋体" w:cs="宋体"/>
          <w:b w:val="0"/>
          <w:i w:val="0"/>
          <w:color w:val="000000"/>
          <w:spacing w:val="0"/>
          <w:sz w:val="31"/>
        </w:rPr>
        <w:t>丽江市</w:t>
      </w:r>
      <w:r>
        <w:tab/>
      </w:r>
      <w:r>
        <w:rPr>
          <w:rFonts w:ascii="宋体" w:hAnsi="宋体" w:eastAsia="宋体" w:cs="宋体"/>
          <w:b w:val="0"/>
          <w:i w:val="0"/>
          <w:color w:val="000000"/>
          <w:spacing w:val="0"/>
          <w:sz w:val="31"/>
        </w:rPr>
        <w:t>怒江州</w:t>
      </w:r>
      <w:r>
        <w:tab/>
      </w:r>
      <w:r>
        <w:rPr>
          <w:rFonts w:ascii="宋体" w:hAnsi="宋体" w:eastAsia="宋体" w:cs="宋体"/>
          <w:b w:val="0"/>
          <w:i w:val="0"/>
          <w:color w:val="000000"/>
          <w:spacing w:val="0"/>
          <w:sz w:val="31"/>
        </w:rPr>
        <w:t>迪庆州</w:t>
      </w:r>
      <w:r>
        <w:tab/>
      </w:r>
      <w:r>
        <w:rPr>
          <w:rFonts w:ascii="宋体" w:hAnsi="宋体" w:eastAsia="宋体" w:cs="宋体"/>
          <w:b w:val="0"/>
          <w:i w:val="0"/>
          <w:color w:val="000000"/>
          <w:spacing w:val="0"/>
          <w:sz w:val="31"/>
        </w:rPr>
        <w:t>临沧市</w:t>
      </w:r>
    </w:p>
    <w:p w14:paraId="120373CF">
      <w:pPr>
        <w:pageBreakBefore w:val="0"/>
        <w:wordWrap w:val="0"/>
        <w:spacing w:before="0" w:after="0" w:line="380" w:lineRule="exact"/>
        <w:ind w:left="0" w:right="0"/>
        <w:jc w:val="both"/>
        <w:textAlignment w:val="baseline"/>
        <w:rPr>
          <w:sz w:val="31"/>
        </w:rPr>
      </w:pPr>
    </w:p>
    <w:p w14:paraId="4253E1F9">
      <w:pPr>
        <w:pageBreakBefore w:val="0"/>
        <w:wordWrap w:val="0"/>
        <w:spacing w:before="0" w:after="0" w:line="380" w:lineRule="exact"/>
        <w:ind w:left="0" w:right="0"/>
        <w:jc w:val="both"/>
        <w:textAlignment w:val="baseline"/>
        <w:rPr>
          <w:sz w:val="31"/>
        </w:rPr>
      </w:pPr>
    </w:p>
    <w:p w14:paraId="43E6EB32">
      <w:pPr>
        <w:pageBreakBefore w:val="0"/>
        <w:wordWrap w:val="0"/>
        <w:spacing w:before="0" w:after="0" w:line="1060" w:lineRule="atLeast"/>
        <w:ind w:left="4680" w:right="4760"/>
        <w:jc w:val="center"/>
        <w:textAlignment w:val="baseline"/>
        <w:rPr>
          <w:sz w:val="76"/>
        </w:rPr>
      </w:pPr>
      <w:r>
        <w:rPr>
          <w:rFonts w:ascii="宋体" w:hAnsi="宋体" w:eastAsia="宋体" w:cs="宋体"/>
          <w:b w:val="0"/>
          <w:i w:val="0"/>
          <w:color w:val="000000"/>
          <w:spacing w:val="0"/>
          <w:sz w:val="76"/>
        </w:rPr>
        <w:t>全国公共资源交易平台(云南省)云南省公共资源交易信息网</w:t>
      </w:r>
    </w:p>
    <w:p w14:paraId="771CADF3">
      <w:pPr>
        <w:pageBreakBefore w:val="0"/>
        <w:wordWrap w:val="0"/>
        <w:spacing w:before="0" w:after="0" w:line="380" w:lineRule="exact"/>
        <w:ind w:left="0" w:right="0"/>
        <w:jc w:val="center"/>
        <w:textAlignment w:val="baseline"/>
        <w:rPr>
          <w:sz w:val="31"/>
        </w:rPr>
      </w:pPr>
    </w:p>
    <w:p w14:paraId="20A17FC5">
      <w:pPr>
        <w:pageBreakBefore w:val="0"/>
        <w:wordWrap w:val="0"/>
        <w:spacing w:before="0" w:after="0" w:line="380" w:lineRule="exact"/>
        <w:ind w:left="0" w:right="0"/>
        <w:jc w:val="center"/>
        <w:textAlignment w:val="baseline"/>
        <w:rPr>
          <w:sz w:val="31"/>
        </w:rPr>
      </w:pPr>
    </w:p>
    <w:p w14:paraId="51044979">
      <w:pPr>
        <w:pageBreakBefore w:val="0"/>
        <w:wordWrap w:val="0"/>
        <w:spacing w:before="0" w:after="0" w:line="420" w:lineRule="atLeast"/>
        <w:ind w:left="4040" w:right="0"/>
        <w:jc w:val="both"/>
        <w:textAlignment w:val="baseline"/>
        <w:rPr>
          <w:sz w:val="31"/>
        </w:rPr>
      </w:pPr>
      <w:r>
        <w:rPr>
          <w:rFonts w:ascii="宋体" w:hAnsi="宋体" w:eastAsia="宋体" w:cs="宋体"/>
          <w:b w:val="0"/>
          <w:i w:val="0"/>
          <w:color w:val="000000"/>
          <w:spacing w:val="0"/>
          <w:sz w:val="31"/>
        </w:rPr>
        <w:t>请输入关键字</w:t>
      </w:r>
    </w:p>
    <w:p w14:paraId="18EC1447">
      <w:pPr>
        <w:pageBreakBefore w:val="0"/>
        <w:wordWrap w:val="0"/>
        <w:spacing w:before="0" w:after="0" w:line="380" w:lineRule="exact"/>
        <w:ind w:left="0" w:right="0"/>
        <w:jc w:val="both"/>
        <w:textAlignment w:val="baseline"/>
        <w:rPr>
          <w:sz w:val="31"/>
        </w:rPr>
      </w:pPr>
    </w:p>
    <w:p w14:paraId="462996A0">
      <w:pPr>
        <w:pageBreakBefore w:val="0"/>
        <w:wordWrap w:val="0"/>
        <w:spacing w:before="0" w:after="0" w:line="380" w:lineRule="exact"/>
        <w:ind w:left="0" w:right="0"/>
        <w:jc w:val="both"/>
        <w:textAlignment w:val="baseline"/>
        <w:rPr>
          <w:sz w:val="31"/>
        </w:rPr>
      </w:pPr>
    </w:p>
    <w:p w14:paraId="594983C4">
      <w:pPr>
        <w:pageBreakBefore w:val="0"/>
        <w:wordWrap w:val="0"/>
        <w:spacing w:before="0" w:after="0" w:line="380" w:lineRule="exact"/>
        <w:ind w:left="0" w:right="0"/>
        <w:jc w:val="both"/>
        <w:textAlignment w:val="baseline"/>
        <w:rPr>
          <w:sz w:val="31"/>
        </w:rPr>
      </w:pPr>
    </w:p>
    <w:p w14:paraId="6C2CCD21">
      <w:pPr>
        <w:pageBreakBefore w:val="0"/>
        <w:tabs>
          <w:tab w:val="left" w:pos="3220"/>
          <w:tab w:val="left" w:pos="5620"/>
          <w:tab w:val="left" w:pos="8260"/>
          <w:tab w:val="left" w:pos="10920"/>
          <w:tab w:val="left" w:pos="13560"/>
          <w:tab w:val="left" w:pos="16220"/>
        </w:tabs>
        <w:wordWrap w:val="0"/>
        <w:spacing w:before="0" w:after="0" w:line="480" w:lineRule="atLeast"/>
        <w:ind w:left="1140" w:right="0"/>
        <w:jc w:val="both"/>
        <w:textAlignment w:val="baseline"/>
        <w:rPr>
          <w:sz w:val="31"/>
        </w:rPr>
      </w:pPr>
      <w:r>
        <w:rPr>
          <w:rFonts w:ascii="宋体" w:hAnsi="宋体" w:eastAsia="宋体" w:cs="宋体"/>
          <w:b w:val="0"/>
          <w:i w:val="0"/>
          <w:color w:val="000000"/>
          <w:spacing w:val="0"/>
          <w:sz w:val="31"/>
        </w:rPr>
        <w:t>首页</w:t>
      </w:r>
      <w:r>
        <w:tab/>
      </w:r>
      <w:r>
        <w:rPr>
          <w:rFonts w:ascii="宋体" w:hAnsi="宋体" w:eastAsia="宋体" w:cs="宋体"/>
          <w:b w:val="0"/>
          <w:i w:val="0"/>
          <w:color w:val="000000"/>
          <w:spacing w:val="0"/>
          <w:sz w:val="31"/>
        </w:rPr>
        <w:t>机构职能</w:t>
      </w:r>
      <w:r>
        <w:tab/>
      </w:r>
      <w:r>
        <w:rPr>
          <w:rFonts w:ascii="宋体" w:hAnsi="宋体" w:eastAsia="宋体" w:cs="宋体"/>
          <w:b w:val="0"/>
          <w:i w:val="0"/>
          <w:color w:val="000000"/>
          <w:spacing w:val="0"/>
          <w:sz w:val="31"/>
        </w:rPr>
        <w:t>交易信息</w:t>
      </w:r>
      <w:r>
        <w:tab/>
      </w:r>
      <w:r>
        <w:rPr>
          <w:rFonts w:ascii="宋体" w:hAnsi="宋体" w:eastAsia="宋体" w:cs="宋体"/>
          <w:b w:val="0"/>
          <w:i w:val="0"/>
          <w:color w:val="000000"/>
          <w:spacing w:val="0"/>
          <w:sz w:val="31"/>
        </w:rPr>
        <w:t>交易指引</w:t>
      </w:r>
      <w:r>
        <w:tab/>
      </w:r>
      <w:r>
        <w:rPr>
          <w:rFonts w:ascii="宋体" w:hAnsi="宋体" w:eastAsia="宋体" w:cs="宋体"/>
          <w:b w:val="0"/>
          <w:i w:val="0"/>
          <w:color w:val="000000"/>
          <w:spacing w:val="0"/>
          <w:sz w:val="31"/>
        </w:rPr>
        <w:t>交易监督</w:t>
      </w:r>
      <w:r>
        <w:tab/>
      </w:r>
      <w:r>
        <w:rPr>
          <w:rFonts w:ascii="宋体" w:hAnsi="宋体" w:eastAsia="宋体" w:cs="宋体"/>
          <w:b w:val="0"/>
          <w:i w:val="0"/>
          <w:color w:val="000000"/>
          <w:spacing w:val="0"/>
          <w:sz w:val="31"/>
        </w:rPr>
        <w:t>政策法规</w:t>
      </w:r>
      <w:r>
        <w:tab/>
      </w:r>
      <w:r>
        <w:rPr>
          <w:rFonts w:ascii="宋体" w:hAnsi="宋体" w:eastAsia="宋体" w:cs="宋体"/>
          <w:b w:val="0"/>
          <w:i w:val="0"/>
          <w:color w:val="000000"/>
          <w:spacing w:val="0"/>
          <w:sz w:val="31"/>
        </w:rPr>
        <w:t>互动交流</w:t>
      </w:r>
    </w:p>
    <w:p w14:paraId="012C7F40">
      <w:pPr>
        <w:pageBreakBefore w:val="0"/>
        <w:wordWrap w:val="0"/>
        <w:spacing w:before="0" w:after="0" w:line="380" w:lineRule="exact"/>
        <w:ind w:left="0" w:right="0"/>
        <w:jc w:val="both"/>
        <w:textAlignment w:val="baseline"/>
        <w:rPr>
          <w:sz w:val="31"/>
        </w:rPr>
      </w:pPr>
    </w:p>
    <w:p w14:paraId="7FECCBFD">
      <w:pPr>
        <w:pageBreakBefore w:val="0"/>
        <w:tabs>
          <w:tab w:val="left" w:pos="1200"/>
          <w:tab w:val="left" w:pos="2140"/>
          <w:tab w:val="left" w:pos="3540"/>
        </w:tabs>
        <w:wordWrap w:val="0"/>
        <w:spacing w:before="0" w:after="0" w:line="420" w:lineRule="atLeast"/>
        <w:ind w:left="0" w:right="0"/>
        <w:jc w:val="both"/>
        <w:textAlignment w:val="baseline"/>
        <w:rPr>
          <w:sz w:val="31"/>
        </w:rPr>
      </w:pPr>
      <w:r>
        <w:rPr>
          <w:rFonts w:ascii="宋体" w:hAnsi="宋体" w:eastAsia="宋体" w:cs="宋体"/>
          <w:b w:val="0"/>
          <w:i w:val="0"/>
          <w:color w:val="000000"/>
          <w:spacing w:val="0"/>
          <w:sz w:val="31"/>
        </w:rPr>
        <w:t>当前位置：</w:t>
      </w:r>
      <w:r>
        <w:tab/>
      </w:r>
      <w:r>
        <w:rPr>
          <w:rFonts w:ascii="宋体" w:hAnsi="宋体" w:eastAsia="宋体" w:cs="宋体"/>
          <w:b w:val="0"/>
          <w:i w:val="0"/>
          <w:color w:val="000000"/>
          <w:spacing w:val="0"/>
          <w:sz w:val="31"/>
        </w:rPr>
        <w:t>首页</w:t>
      </w:r>
      <w:r>
        <w:tab/>
      </w:r>
      <w:r>
        <w:rPr>
          <w:rFonts w:ascii="宋体" w:hAnsi="宋体" w:eastAsia="宋体" w:cs="宋体"/>
          <w:b w:val="0"/>
          <w:i w:val="0"/>
          <w:color w:val="000000"/>
          <w:spacing w:val="0"/>
          <w:sz w:val="31"/>
        </w:rPr>
        <w:t>交易大厅</w:t>
      </w:r>
      <w:r>
        <w:tab/>
      </w:r>
      <w:r>
        <w:rPr>
          <w:rFonts w:ascii="宋体" w:hAnsi="宋体" w:eastAsia="宋体" w:cs="宋体"/>
          <w:b w:val="0"/>
          <w:i w:val="0"/>
          <w:color w:val="000000"/>
          <w:spacing w:val="0"/>
          <w:sz w:val="31"/>
        </w:rPr>
        <w:t>交易详情</w:t>
      </w:r>
    </w:p>
    <w:p w14:paraId="422D1B81">
      <w:pPr>
        <w:pageBreakBefore w:val="0"/>
        <w:wordWrap w:val="0"/>
        <w:spacing w:before="0" w:after="0" w:line="380" w:lineRule="exact"/>
        <w:ind w:left="0" w:right="0"/>
        <w:jc w:val="both"/>
        <w:textAlignment w:val="baseline"/>
        <w:rPr>
          <w:sz w:val="31"/>
        </w:rPr>
      </w:pPr>
    </w:p>
    <w:p w14:paraId="0717B119">
      <w:pPr>
        <w:pageBreakBefore w:val="0"/>
        <w:wordWrap w:val="0"/>
        <w:spacing w:before="0" w:after="0" w:line="380" w:lineRule="exact"/>
        <w:ind w:left="0" w:right="0"/>
        <w:jc w:val="both"/>
        <w:textAlignment w:val="baseline"/>
        <w:rPr>
          <w:sz w:val="31"/>
        </w:rPr>
      </w:pPr>
    </w:p>
    <w:p w14:paraId="32AC3C7A">
      <w:pPr>
        <w:pageBreakBefore w:val="0"/>
        <w:wordWrap w:val="0"/>
        <w:spacing w:before="0" w:after="0" w:line="480" w:lineRule="atLeast"/>
        <w:ind w:left="4040" w:right="0"/>
        <w:jc w:val="both"/>
        <w:textAlignment w:val="baseline"/>
        <w:rPr>
          <w:sz w:val="31"/>
        </w:rPr>
      </w:pPr>
      <w:r>
        <w:rPr>
          <w:rFonts w:ascii="宋体" w:hAnsi="宋体" w:eastAsia="宋体" w:cs="宋体"/>
          <w:b w:val="0"/>
          <w:i w:val="0"/>
          <w:color w:val="000000"/>
          <w:spacing w:val="0"/>
          <w:sz w:val="31"/>
        </w:rPr>
        <w:t>GD-WJT4-A7-01-01地块学校新建工程 (一期)方案设计和初步设计招标公告</w:t>
      </w:r>
    </w:p>
    <w:p w14:paraId="08A7896E">
      <w:pPr>
        <w:pageBreakBefore w:val="0"/>
        <w:wordWrap w:val="0"/>
        <w:spacing w:before="0" w:after="0" w:line="500" w:lineRule="exact"/>
        <w:ind w:left="0" w:right="0"/>
        <w:jc w:val="both"/>
        <w:textAlignment w:val="baseline"/>
        <w:rPr>
          <w:sz w:val="31"/>
        </w:rPr>
      </w:pPr>
    </w:p>
    <w:p w14:paraId="79C3D93C">
      <w:pPr>
        <w:pageBreakBefore w:val="0"/>
        <w:tabs>
          <w:tab w:val="left" w:pos="10600"/>
        </w:tabs>
        <w:wordWrap w:val="0"/>
        <w:spacing w:before="0" w:after="0" w:line="420" w:lineRule="atLeast"/>
        <w:ind w:left="7160" w:right="0"/>
        <w:jc w:val="both"/>
        <w:textAlignment w:val="baseline"/>
        <w:rPr>
          <w:sz w:val="31"/>
        </w:rPr>
      </w:pPr>
      <w:r>
        <w:rPr>
          <w:rFonts w:ascii="宋体" w:hAnsi="宋体" w:eastAsia="宋体" w:cs="宋体"/>
          <w:b w:val="0"/>
          <w:i w:val="0"/>
          <w:color w:val="000000"/>
          <w:spacing w:val="0"/>
          <w:sz w:val="31"/>
        </w:rPr>
        <w:t>发布时间: 2026-04-23</w:t>
      </w:r>
      <w:r>
        <w:tab/>
      </w:r>
      <w:r>
        <w:rPr>
          <w:rFonts w:ascii="宋体" w:hAnsi="宋体" w:eastAsia="宋体" w:cs="宋体"/>
          <w:b w:val="0"/>
          <w:i w:val="0"/>
          <w:color w:val="000000"/>
          <w:spacing w:val="0"/>
          <w:sz w:val="31"/>
        </w:rPr>
        <w:t>阅读次数: 5815</w:t>
      </w:r>
    </w:p>
    <w:p w14:paraId="037DC0FB">
      <w:pPr>
        <w:pageBreakBefore w:val="0"/>
        <w:wordWrap w:val="0"/>
        <w:spacing w:before="0" w:after="0" w:line="500" w:lineRule="exact"/>
        <w:ind w:left="0" w:right="0"/>
        <w:jc w:val="both"/>
        <w:textAlignment w:val="baseline"/>
        <w:rPr>
          <w:sz w:val="31"/>
        </w:rPr>
      </w:pPr>
    </w:p>
    <w:p w14:paraId="1DBF774D">
      <w:pPr>
        <w:pageBreakBefore w:val="0"/>
        <w:wordWrap w:val="0"/>
        <w:spacing w:before="0" w:after="0" w:line="500" w:lineRule="exact"/>
        <w:ind w:left="0" w:right="0"/>
        <w:jc w:val="both"/>
        <w:textAlignment w:val="baseline"/>
        <w:rPr>
          <w:sz w:val="31"/>
        </w:rPr>
      </w:pPr>
    </w:p>
    <w:p w14:paraId="09CABE60">
      <w:pPr>
        <w:pageBreakBefore w:val="0"/>
        <w:wordWrap w:val="0"/>
        <w:spacing w:before="0" w:after="0" w:line="500" w:lineRule="exact"/>
        <w:ind w:left="0" w:right="0"/>
        <w:jc w:val="both"/>
        <w:textAlignment w:val="baseline"/>
        <w:rPr>
          <w:sz w:val="31"/>
        </w:rPr>
      </w:pPr>
    </w:p>
    <w:p w14:paraId="731B604A">
      <w:pPr>
        <w:pageBreakBefore w:val="0"/>
        <w:wordWrap w:val="0"/>
        <w:spacing w:before="0" w:after="0" w:line="500" w:lineRule="exact"/>
        <w:ind w:left="0" w:right="0"/>
        <w:jc w:val="both"/>
        <w:textAlignment w:val="baseline"/>
        <w:rPr>
          <w:sz w:val="31"/>
        </w:rPr>
      </w:pPr>
    </w:p>
    <w:p w14:paraId="1CCB24D9">
      <w:pPr>
        <w:pageBreakBefore w:val="0"/>
        <w:wordWrap w:val="0"/>
        <w:spacing w:before="0" w:after="0" w:line="480" w:lineRule="atLeast"/>
        <w:ind w:left="4040" w:right="0"/>
        <w:jc w:val="both"/>
        <w:textAlignment w:val="baseline"/>
        <w:rPr>
          <w:sz w:val="31"/>
        </w:rPr>
      </w:pPr>
      <w:r>
        <w:rPr>
          <w:rFonts w:ascii="宋体" w:hAnsi="宋体" w:eastAsia="宋体" w:cs="宋体"/>
          <w:b w:val="0"/>
          <w:i w:val="0"/>
          <w:color w:val="000000"/>
          <w:spacing w:val="0"/>
          <w:sz w:val="31"/>
        </w:rPr>
        <w:t>GD-WJT4-A7-01-01地块学校新建工程 (一期)方案设计和初步设计招标公告</w:t>
      </w:r>
    </w:p>
    <w:p w14:paraId="4B3A48A9">
      <w:pPr>
        <w:pageBreakBefore w:val="0"/>
        <w:wordWrap w:val="0"/>
        <w:spacing w:before="0" w:after="0" w:line="420" w:lineRule="exact"/>
        <w:ind w:left="0" w:right="0"/>
        <w:jc w:val="both"/>
        <w:textAlignment w:val="baseline"/>
        <w:rPr>
          <w:sz w:val="31"/>
        </w:rPr>
      </w:pPr>
    </w:p>
    <w:p w14:paraId="62C7F117">
      <w:pPr>
        <w:pageBreakBefore w:val="0"/>
        <w:wordWrap w:val="0"/>
        <w:spacing w:before="0" w:after="0" w:line="420" w:lineRule="atLeast"/>
        <w:ind w:left="540" w:right="0"/>
        <w:jc w:val="both"/>
        <w:textAlignment w:val="baseline"/>
        <w:rPr>
          <w:sz w:val="31"/>
        </w:rPr>
      </w:pPr>
      <w:r>
        <w:rPr>
          <w:rFonts w:ascii="宋体" w:hAnsi="宋体" w:eastAsia="宋体" w:cs="宋体"/>
          <w:b w:val="0"/>
          <w:i w:val="0"/>
          <w:color w:val="000000"/>
          <w:spacing w:val="0"/>
          <w:sz w:val="31"/>
        </w:rPr>
        <w:t>招标概况</w:t>
      </w:r>
    </w:p>
    <w:p w14:paraId="567FC983">
      <w:pPr>
        <w:pageBreakBefore w:val="0"/>
        <w:wordWrap w:val="0"/>
        <w:spacing w:before="0" w:after="0" w:line="420" w:lineRule="exact"/>
        <w:ind w:left="0" w:right="0"/>
        <w:jc w:val="both"/>
        <w:textAlignment w:val="baseline"/>
        <w:rPr>
          <w:sz w:val="31"/>
        </w:rPr>
      </w:pPr>
    </w:p>
    <w:tbl>
      <w:tblPr>
        <w:tblStyle w:val="2"/>
        <w:tblW w:w="0" w:type="auto"/>
        <w:tblInd w:w="5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60"/>
        <w:gridCol w:w="6480"/>
        <w:gridCol w:w="2740"/>
        <w:gridCol w:w="6520"/>
      </w:tblGrid>
      <w:tr w14:paraId="12434F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2760" w:type="dxa"/>
            <w:vAlign w:val="center"/>
          </w:tcPr>
          <w:p w14:paraId="45D17F6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招标项目名称：</w:t>
            </w:r>
          </w:p>
        </w:tc>
        <w:tc>
          <w:tcPr>
            <w:tcW w:w="15740" w:type="dxa"/>
            <w:gridSpan w:val="3"/>
            <w:vAlign w:val="center"/>
          </w:tcPr>
          <w:p w14:paraId="116654FE">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GD-WJT4-A7-01-01地块学校新建工程 (一期)方案设计和初步设计</w:t>
            </w:r>
          </w:p>
        </w:tc>
      </w:tr>
      <w:tr w14:paraId="1F3A3A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2760" w:type="dxa"/>
            <w:vAlign w:val="center"/>
          </w:tcPr>
          <w:p w14:paraId="3652E289">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资金来源：</w:t>
            </w:r>
          </w:p>
        </w:tc>
        <w:tc>
          <w:tcPr>
            <w:tcW w:w="15740" w:type="dxa"/>
            <w:gridSpan w:val="3"/>
            <w:vAlign w:val="center"/>
          </w:tcPr>
          <w:p w14:paraId="08237F04">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国资100.0%自筹 % 贷款%外资%</w:t>
            </w:r>
          </w:p>
        </w:tc>
      </w:tr>
      <w:tr w14:paraId="25348C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2760" w:type="dxa"/>
            <w:vAlign w:val="center"/>
          </w:tcPr>
          <w:p w14:paraId="7C8E15AB">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建设规模：</w:t>
            </w:r>
          </w:p>
        </w:tc>
        <w:tc>
          <w:tcPr>
            <w:tcW w:w="15740" w:type="dxa"/>
            <w:gridSpan w:val="3"/>
            <w:vAlign w:val="center"/>
          </w:tcPr>
          <w:p w14:paraId="179984DE">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本次招标规模估算设计服务费约425.85万元，上述金额均为估算金额，且不作为本项目结算依据，最终以审计审定金额为准。</w:t>
            </w:r>
          </w:p>
        </w:tc>
      </w:tr>
      <w:tr w14:paraId="28243D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760" w:type="dxa"/>
            <w:vAlign w:val="center"/>
          </w:tcPr>
          <w:p w14:paraId="78C0218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公共资源交易行业分类：</w:t>
            </w:r>
          </w:p>
        </w:tc>
        <w:tc>
          <w:tcPr>
            <w:tcW w:w="6480" w:type="dxa"/>
            <w:vAlign w:val="center"/>
          </w:tcPr>
          <w:p w14:paraId="60B60CA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房屋建筑工程</w:t>
            </w:r>
          </w:p>
        </w:tc>
        <w:tc>
          <w:tcPr>
            <w:tcW w:w="2740" w:type="dxa"/>
            <w:vAlign w:val="center"/>
          </w:tcPr>
          <w:p w14:paraId="7AC554BF">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工程类型：</w:t>
            </w:r>
          </w:p>
        </w:tc>
        <w:tc>
          <w:tcPr>
            <w:tcW w:w="6520" w:type="dxa"/>
            <w:vAlign w:val="center"/>
          </w:tcPr>
          <w:p w14:paraId="29B5C601">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设计</w:t>
            </w:r>
          </w:p>
        </w:tc>
      </w:tr>
      <w:tr w14:paraId="674442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2760" w:type="dxa"/>
            <w:vAlign w:val="center"/>
          </w:tcPr>
          <w:p w14:paraId="7B99ED0A">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招标方式：</w:t>
            </w:r>
          </w:p>
        </w:tc>
        <w:tc>
          <w:tcPr>
            <w:tcW w:w="6480" w:type="dxa"/>
            <w:vAlign w:val="center"/>
          </w:tcPr>
          <w:p w14:paraId="2155C6B1">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公开招标</w:t>
            </w:r>
          </w:p>
        </w:tc>
        <w:tc>
          <w:tcPr>
            <w:tcW w:w="2740" w:type="dxa"/>
            <w:vAlign w:val="center"/>
          </w:tcPr>
          <w:p w14:paraId="3C8A6DEB">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资格审查方式：</w:t>
            </w:r>
          </w:p>
        </w:tc>
        <w:tc>
          <w:tcPr>
            <w:tcW w:w="6520" w:type="dxa"/>
            <w:vAlign w:val="center"/>
          </w:tcPr>
          <w:p w14:paraId="5B2C55BD">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资格后审</w:t>
            </w:r>
          </w:p>
        </w:tc>
      </w:tr>
      <w:tr w14:paraId="63C596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760" w:type="dxa"/>
            <w:vAlign w:val="center"/>
          </w:tcPr>
          <w:p w14:paraId="67F03151">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招标文件/资格预审文件获取方式：</w:t>
            </w:r>
          </w:p>
        </w:tc>
        <w:tc>
          <w:tcPr>
            <w:tcW w:w="6480" w:type="dxa"/>
            <w:vAlign w:val="center"/>
          </w:tcPr>
          <w:p w14:paraId="4EACF98B">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网上获取</w:t>
            </w:r>
          </w:p>
        </w:tc>
        <w:tc>
          <w:tcPr>
            <w:tcW w:w="2740" w:type="dxa"/>
            <w:vAlign w:val="center"/>
          </w:tcPr>
          <w:p w14:paraId="11D5D0C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交易地点：</w:t>
            </w:r>
          </w:p>
        </w:tc>
        <w:tc>
          <w:tcPr>
            <w:tcW w:w="6520" w:type="dxa"/>
            <w:vAlign w:val="center"/>
          </w:tcPr>
          <w:p w14:paraId="6EA7D8EA">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昆明市公共资源交易中心</w:t>
            </w:r>
          </w:p>
        </w:tc>
      </w:tr>
      <w:tr w14:paraId="0166AC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2760" w:type="dxa"/>
            <w:vAlign w:val="center"/>
          </w:tcPr>
          <w:p w14:paraId="136C1ED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公告性质：</w:t>
            </w:r>
          </w:p>
        </w:tc>
        <w:tc>
          <w:tcPr>
            <w:tcW w:w="6480" w:type="dxa"/>
            <w:vAlign w:val="center"/>
          </w:tcPr>
          <w:p w14:paraId="1412B80B">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正常公告</w:t>
            </w:r>
          </w:p>
        </w:tc>
        <w:tc>
          <w:tcPr>
            <w:tcW w:w="2740" w:type="dxa"/>
            <w:vAlign w:val="center"/>
          </w:tcPr>
          <w:p w14:paraId="481BAC24">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是否对外发布：</w:t>
            </w:r>
          </w:p>
        </w:tc>
        <w:tc>
          <w:tcPr>
            <w:tcW w:w="6520" w:type="dxa"/>
            <w:vAlign w:val="center"/>
          </w:tcPr>
          <w:p w14:paraId="468E746F">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是</w:t>
            </w:r>
          </w:p>
        </w:tc>
      </w:tr>
      <w:tr w14:paraId="6CF89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760" w:type="dxa"/>
            <w:vAlign w:val="center"/>
          </w:tcPr>
          <w:p w14:paraId="6C6E6693">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公告发布开始时间：</w:t>
            </w:r>
          </w:p>
        </w:tc>
        <w:tc>
          <w:tcPr>
            <w:tcW w:w="6480" w:type="dxa"/>
            <w:vAlign w:val="center"/>
          </w:tcPr>
          <w:p w14:paraId="119F749C">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2026-04-23 15:30</w:t>
            </w:r>
          </w:p>
        </w:tc>
        <w:tc>
          <w:tcPr>
            <w:tcW w:w="2740" w:type="dxa"/>
            <w:vAlign w:val="center"/>
          </w:tcPr>
          <w:p w14:paraId="2BED49BC">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监督部门及联系方式：</w:t>
            </w:r>
          </w:p>
        </w:tc>
        <w:tc>
          <w:tcPr>
            <w:tcW w:w="6520" w:type="dxa"/>
            <w:vAlign w:val="center"/>
          </w:tcPr>
          <w:p w14:paraId="3B24AA1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昆明市官渡区政务服务管理局 (0871-66190297)</w:t>
            </w:r>
          </w:p>
        </w:tc>
      </w:tr>
      <w:tr w14:paraId="288164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540" w:hRule="atLeast"/>
        </w:trPr>
        <w:tc>
          <w:tcPr>
            <w:tcW w:w="2760" w:type="dxa"/>
            <w:vAlign w:val="center"/>
          </w:tcPr>
          <w:p w14:paraId="5D54F0D8">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备注：</w:t>
            </w:r>
          </w:p>
        </w:tc>
        <w:tc>
          <w:tcPr>
            <w:tcW w:w="15740" w:type="dxa"/>
            <w:gridSpan w:val="3"/>
            <w:vAlign w:val="center"/>
          </w:tcPr>
          <w:p w14:paraId="1864E9D4">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1、凡有意参加投标者，请于[详见网站本项目的有关时间安排]，自行登录云南省公共资源交易信息网查看本项目的有关时间安排，凭企业数字证书(CA)在网上获取招标文件及其他招标资料(含电子招标文件，格式为*.BZBJ)；未办理企业数字证书 (CA)的企业需要按照云南省公共资源交易电子认证的要求，办理企业数字证书(CA)，并在云南省公共资源交易信息网完成注册通过后，便可获取招标文件，此为获取招标文件的唯一途径。2、本项目于2026年04月17日发布了招标计划，于2026年04月20日发布了招标文件预公示，因本项目建设时间紧、任务重，为保障后续工作的推进，现依照《云南省公共资源交易中心关于深化工程建设项目全流程电子化交易的通知》相关规定，特申请缩短招标计划发布时间和招标文件预公示时间。具体详见“GD-WJT4-A7-01-01地块学校新建工程 (一期)方案设计和初步设计项目拟申请缩短招标计划时间和招标文件预公示时间的函”。</w:t>
            </w:r>
          </w:p>
        </w:tc>
      </w:tr>
    </w:tbl>
    <w:p w14:paraId="5607F3D0">
      <w:pPr>
        <w:pageBreakBefore w:val="0"/>
        <w:wordWrap w:val="0"/>
        <w:spacing w:before="0" w:after="0" w:line="420" w:lineRule="exact"/>
        <w:ind w:left="0" w:right="0"/>
        <w:jc w:val="left"/>
        <w:textAlignment w:val="baseline"/>
        <w:rPr>
          <w:sz w:val="32"/>
        </w:rPr>
      </w:pPr>
    </w:p>
    <w:p w14:paraId="142B473C">
      <w:pPr>
        <w:pageBreakBefore w:val="0"/>
        <w:wordWrap w:val="0"/>
        <w:spacing w:before="0" w:after="0" w:line="420" w:lineRule="atLeast"/>
        <w:ind w:left="540" w:right="0"/>
        <w:jc w:val="both"/>
        <w:textAlignment w:val="baseline"/>
        <w:rPr>
          <w:sz w:val="31"/>
        </w:rPr>
      </w:pPr>
      <w:r>
        <w:rPr>
          <w:rFonts w:ascii="宋体" w:hAnsi="宋体" w:eastAsia="宋体" w:cs="宋体"/>
          <w:b w:val="0"/>
          <w:i w:val="0"/>
          <w:color w:val="000000"/>
          <w:spacing w:val="0"/>
          <w:sz w:val="31"/>
        </w:rPr>
        <w:t>招标人与招标代理</w:t>
      </w:r>
    </w:p>
    <w:p w14:paraId="0E0C09A6">
      <w:pPr>
        <w:pageBreakBefore w:val="0"/>
        <w:wordWrap w:val="0"/>
        <w:spacing w:before="0" w:after="0" w:line="420" w:lineRule="exact"/>
        <w:ind w:left="0" w:right="0"/>
        <w:jc w:val="both"/>
        <w:textAlignment w:val="baseline"/>
        <w:rPr>
          <w:sz w:val="31"/>
        </w:rPr>
      </w:pPr>
    </w:p>
    <w:tbl>
      <w:tblPr>
        <w:tblStyle w:val="2"/>
        <w:tblW w:w="0" w:type="auto"/>
        <w:tblInd w:w="5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60"/>
        <w:gridCol w:w="6460"/>
        <w:gridCol w:w="2800"/>
        <w:gridCol w:w="6440"/>
      </w:tblGrid>
      <w:tr w14:paraId="3D24B0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2860" w:type="dxa"/>
            <w:vAlign w:val="center"/>
          </w:tcPr>
          <w:p w14:paraId="25984C53">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建设单位：</w:t>
            </w:r>
          </w:p>
        </w:tc>
        <w:tc>
          <w:tcPr>
            <w:tcW w:w="6460" w:type="dxa"/>
            <w:vAlign w:val="center"/>
          </w:tcPr>
          <w:p w14:paraId="39F32712">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昆明市官渡区国有资产投资经营有限公司</w:t>
            </w:r>
          </w:p>
        </w:tc>
        <w:tc>
          <w:tcPr>
            <w:tcW w:w="2800" w:type="dxa"/>
            <w:vAlign w:val="center"/>
          </w:tcPr>
          <w:p w14:paraId="14526B23">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经办人：</w:t>
            </w:r>
          </w:p>
        </w:tc>
        <w:tc>
          <w:tcPr>
            <w:tcW w:w="6440" w:type="dxa"/>
            <w:vAlign w:val="center"/>
          </w:tcPr>
          <w:p w14:paraId="6B6072BC">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李工、顾工</w:t>
            </w:r>
          </w:p>
        </w:tc>
      </w:tr>
      <w:tr w14:paraId="7F307A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2860" w:type="dxa"/>
            <w:vAlign w:val="center"/>
          </w:tcPr>
          <w:p w14:paraId="5B9F35E9">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办公电话：</w:t>
            </w:r>
          </w:p>
        </w:tc>
        <w:tc>
          <w:tcPr>
            <w:tcW w:w="15700" w:type="dxa"/>
            <w:gridSpan w:val="3"/>
            <w:vAlign w:val="center"/>
          </w:tcPr>
          <w:p w14:paraId="485F1DC4">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0871-67231172</w:t>
            </w:r>
          </w:p>
        </w:tc>
      </w:tr>
      <w:tr w14:paraId="4C0B26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2860" w:type="dxa"/>
            <w:vAlign w:val="center"/>
          </w:tcPr>
          <w:p w14:paraId="4E3226DC">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招标代理机构：</w:t>
            </w:r>
          </w:p>
        </w:tc>
        <w:tc>
          <w:tcPr>
            <w:tcW w:w="6460" w:type="dxa"/>
            <w:vAlign w:val="center"/>
          </w:tcPr>
          <w:p w14:paraId="342781B1">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昆明市同力建设工程咨询有限公司</w:t>
            </w:r>
          </w:p>
        </w:tc>
        <w:tc>
          <w:tcPr>
            <w:tcW w:w="2800" w:type="dxa"/>
            <w:vAlign w:val="center"/>
          </w:tcPr>
          <w:p w14:paraId="23BF416C">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经办人：</w:t>
            </w:r>
          </w:p>
        </w:tc>
        <w:tc>
          <w:tcPr>
            <w:tcW w:w="6440" w:type="dxa"/>
            <w:vAlign w:val="center"/>
          </w:tcPr>
          <w:p w14:paraId="18B03F2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徐磊、史攀昆、华影、李跃海、朱杰、陈义丹</w:t>
            </w:r>
          </w:p>
        </w:tc>
      </w:tr>
      <w:tr w14:paraId="4FFABD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2860" w:type="dxa"/>
            <w:vAlign w:val="center"/>
          </w:tcPr>
          <w:p w14:paraId="2EF87EBB">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办公电话：</w:t>
            </w:r>
          </w:p>
        </w:tc>
        <w:tc>
          <w:tcPr>
            <w:tcW w:w="6460" w:type="dxa"/>
            <w:vAlign w:val="center"/>
          </w:tcPr>
          <w:p w14:paraId="0315A963">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0871-63114071</w:t>
            </w:r>
          </w:p>
        </w:tc>
        <w:tc>
          <w:tcPr>
            <w:tcW w:w="2800" w:type="dxa"/>
            <w:vAlign w:val="center"/>
          </w:tcPr>
          <w:p w14:paraId="43B495F8">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移动电话：</w:t>
            </w:r>
          </w:p>
        </w:tc>
        <w:tc>
          <w:tcPr>
            <w:tcW w:w="6440" w:type="dxa"/>
            <w:vAlign w:val="center"/>
          </w:tcPr>
          <w:p w14:paraId="72CE25AD">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13888929232</w:t>
            </w:r>
          </w:p>
        </w:tc>
      </w:tr>
    </w:tbl>
    <w:p w14:paraId="110CFD21">
      <w:pPr>
        <w:pageBreakBefore w:val="0"/>
        <w:wordWrap w:val="0"/>
        <w:spacing w:before="0" w:after="0" w:line="420" w:lineRule="exact"/>
        <w:ind w:left="0" w:right="0"/>
        <w:jc w:val="left"/>
        <w:textAlignment w:val="baseline"/>
        <w:rPr>
          <w:sz w:val="32"/>
        </w:rPr>
      </w:pPr>
    </w:p>
    <w:p w14:paraId="6B2C4D40">
      <w:pPr>
        <w:pageBreakBefore w:val="0"/>
        <w:wordWrap w:val="0"/>
        <w:spacing w:before="0" w:after="0" w:line="420" w:lineRule="atLeast"/>
        <w:ind w:left="540" w:right="0"/>
        <w:jc w:val="both"/>
        <w:textAlignment w:val="baseline"/>
        <w:rPr>
          <w:sz w:val="31"/>
        </w:rPr>
      </w:pPr>
      <w:r>
        <w:rPr>
          <w:rFonts w:ascii="宋体" w:hAnsi="宋体" w:eastAsia="宋体" w:cs="宋体"/>
          <w:b w:val="0"/>
          <w:i w:val="0"/>
          <w:color w:val="000000"/>
          <w:spacing w:val="0"/>
          <w:sz w:val="31"/>
        </w:rPr>
        <w:t>详细公告内容</w:t>
      </w:r>
    </w:p>
    <w:p w14:paraId="29F490D1">
      <w:pPr>
        <w:pageBreakBefore w:val="0"/>
        <w:wordWrap w:val="0"/>
        <w:spacing w:before="0" w:after="0" w:line="420" w:lineRule="exact"/>
        <w:ind w:left="0" w:right="0"/>
        <w:jc w:val="both"/>
        <w:textAlignment w:val="baseline"/>
        <w:rPr>
          <w:sz w:val="31"/>
        </w:rPr>
      </w:pPr>
    </w:p>
    <w:tbl>
      <w:tblPr>
        <w:tblStyle w:val="2"/>
        <w:tblW w:w="0" w:type="auto"/>
        <w:tblInd w:w="5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660"/>
        <w:gridCol w:w="13900"/>
      </w:tblGrid>
      <w:tr w14:paraId="2C8DFC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4660" w:type="dxa"/>
            <w:vAlign w:val="center"/>
          </w:tcPr>
          <w:p w14:paraId="0E32381D">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标段编号：</w:t>
            </w:r>
          </w:p>
        </w:tc>
        <w:tc>
          <w:tcPr>
            <w:tcW w:w="13900" w:type="dxa"/>
            <w:vAlign w:val="center"/>
          </w:tcPr>
          <w:p w14:paraId="1DEB8781">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GC530100202600319001001</w:t>
            </w:r>
          </w:p>
        </w:tc>
      </w:tr>
      <w:tr w14:paraId="43D9AD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4660" w:type="dxa"/>
            <w:vAlign w:val="center"/>
          </w:tcPr>
          <w:p w14:paraId="36B22D16">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标段名称：</w:t>
            </w:r>
          </w:p>
        </w:tc>
        <w:tc>
          <w:tcPr>
            <w:tcW w:w="13900" w:type="dxa"/>
            <w:vAlign w:val="center"/>
          </w:tcPr>
          <w:p w14:paraId="6192A127">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GD-WJT4-A7-01-01地块学校新建工程 (一期)方案设计和初步设计</w:t>
            </w:r>
          </w:p>
        </w:tc>
      </w:tr>
    </w:tbl>
    <w:p w14:paraId="07301DAB"/>
    <w:p w14:paraId="59D2806B">
      <w:pPr>
        <w:sectPr>
          <w:headerReference r:id="rId3" w:type="default"/>
          <w:footerReference r:id="rId4" w:type="default"/>
          <w:pgSz w:w="22420" w:h="31680"/>
          <w:pgMar w:top="1340" w:right="1340" w:bottom="1340" w:left="1340" w:header="1040" w:footer="1040" w:gutter="0"/>
          <w:cols w:space="720" w:num="1"/>
        </w:sectPr>
      </w:pPr>
    </w:p>
    <w:tbl>
      <w:tblPr>
        <w:tblStyle w:val="2"/>
        <w:tblW w:w="0" w:type="auto"/>
        <w:tblInd w:w="8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500"/>
        <w:gridCol w:w="13360"/>
      </w:tblGrid>
      <w:tr w14:paraId="06EA7E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4500" w:type="dxa"/>
            <w:vAlign w:val="center"/>
          </w:tcPr>
          <w:p w14:paraId="59936525">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招标文件获取截止时间：</w:t>
            </w:r>
          </w:p>
        </w:tc>
        <w:tc>
          <w:tcPr>
            <w:tcW w:w="13360" w:type="dxa"/>
            <w:vAlign w:val="center"/>
          </w:tcPr>
          <w:p w14:paraId="151DA2C2">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2026-04-30 23:59</w:t>
            </w:r>
          </w:p>
        </w:tc>
      </w:tr>
      <w:tr w14:paraId="6410C4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4500" w:type="dxa"/>
            <w:vAlign w:val="center"/>
          </w:tcPr>
          <w:p w14:paraId="2697D5F9">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递交投标文件截止时间：</w:t>
            </w:r>
          </w:p>
        </w:tc>
        <w:tc>
          <w:tcPr>
            <w:tcW w:w="13360" w:type="dxa"/>
            <w:vAlign w:val="center"/>
          </w:tcPr>
          <w:p w14:paraId="6810C3E1">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2026-05-14 09:00</w:t>
            </w:r>
          </w:p>
        </w:tc>
      </w:tr>
      <w:tr w14:paraId="6F040E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500" w:type="dxa"/>
            <w:vAlign w:val="center"/>
          </w:tcPr>
          <w:p w14:paraId="00C0BAE7">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开标地点：</w:t>
            </w:r>
          </w:p>
        </w:tc>
        <w:tc>
          <w:tcPr>
            <w:tcW w:w="13360" w:type="dxa"/>
            <w:vAlign w:val="center"/>
          </w:tcPr>
          <w:p w14:paraId="5CF75065">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昆明开标室4</w:t>
            </w:r>
          </w:p>
        </w:tc>
      </w:tr>
      <w:tr w14:paraId="25E002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4500" w:type="dxa"/>
            <w:vAlign w:val="center"/>
          </w:tcPr>
          <w:p w14:paraId="5A588D85">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开标方式：</w:t>
            </w:r>
          </w:p>
        </w:tc>
        <w:tc>
          <w:tcPr>
            <w:tcW w:w="13360" w:type="dxa"/>
            <w:vAlign w:val="center"/>
          </w:tcPr>
          <w:p w14:paraId="590FF6DE">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网上智能开标</w:t>
            </w:r>
          </w:p>
        </w:tc>
      </w:tr>
      <w:tr w14:paraId="43A379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500" w:type="dxa"/>
            <w:vAlign w:val="center"/>
          </w:tcPr>
          <w:p w14:paraId="17E45313">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标段合同估算价：</w:t>
            </w:r>
          </w:p>
        </w:tc>
        <w:tc>
          <w:tcPr>
            <w:tcW w:w="13360" w:type="dxa"/>
            <w:vAlign w:val="center"/>
          </w:tcPr>
          <w:p w14:paraId="255E21BC">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425.85 万元</w:t>
            </w:r>
          </w:p>
        </w:tc>
      </w:tr>
      <w:tr w14:paraId="4219B1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20" w:hRule="atLeast"/>
        </w:trPr>
        <w:tc>
          <w:tcPr>
            <w:tcW w:w="4500" w:type="dxa"/>
            <w:vAlign w:val="center"/>
          </w:tcPr>
          <w:p w14:paraId="5CE8383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本次招标内容：</w:t>
            </w:r>
          </w:p>
        </w:tc>
        <w:tc>
          <w:tcPr>
            <w:tcW w:w="13360" w:type="dxa"/>
            <w:vAlign w:val="center"/>
          </w:tcPr>
          <w:p w14:paraId="20E79D87">
            <w:pPr>
              <w:pageBreakBefore w:val="0"/>
              <w:wordWrap w:val="0"/>
              <w:spacing w:before="0" w:after="0" w:line="320" w:lineRule="atLeast"/>
              <w:ind w:left="0" w:right="0" w:firstLine="20"/>
              <w:jc w:val="both"/>
              <w:textAlignment w:val="baseline"/>
              <w:rPr>
                <w:sz w:val="25"/>
              </w:rPr>
            </w:pPr>
            <w:r>
              <w:rPr>
                <w:rFonts w:ascii="DFSongGB-W5" w:hAnsi="DFSongGB-W5" w:eastAsia="DFSongGB-W5" w:cs="DFSongGB-W5"/>
                <w:b w:val="0"/>
                <w:i w:val="0"/>
                <w:color w:val="000000"/>
                <w:spacing w:val="0"/>
                <w:sz w:val="25"/>
              </w:rPr>
              <w:t>完成本项目所涉及的方案设计及初步设计工作，包含但不限于：(1)方案设计：设计说明书、总平面图及相关方案设计图纸、方案报批工作、购买地形图及控制点等，设计成果需达到修建性详细规划深度，并配合甲方完成规划报规、审批相关手续办理；(2)初步设计阶段全范围全专业设计：设计说明书、有关专业的设计图纸、主要设备或材料表、概算书及配合初设报批工作，完成节水、人防、绿化等专项设计方案，取得初步设计批复，配合后期施工图设计指导等相关工作。具体工作内容及要求以招标人实际委托的为准。</w:t>
            </w:r>
          </w:p>
        </w:tc>
      </w:tr>
      <w:tr w14:paraId="3477BE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500" w:type="dxa"/>
            <w:vAlign w:val="center"/>
          </w:tcPr>
          <w:p w14:paraId="708E18D1">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项目现场的具体位置和周边环境：</w:t>
            </w:r>
          </w:p>
        </w:tc>
        <w:tc>
          <w:tcPr>
            <w:tcW w:w="13360" w:type="dxa"/>
            <w:vAlign w:val="center"/>
          </w:tcPr>
          <w:p w14:paraId="2F08112D">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位于昆明市官渡区官渡街道办事处。</w:t>
            </w:r>
          </w:p>
        </w:tc>
      </w:tr>
      <w:tr w14:paraId="41B4BD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500" w:type="dxa"/>
            <w:vAlign w:val="center"/>
          </w:tcPr>
          <w:p w14:paraId="138337F4">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是否接受联合体投标：</w:t>
            </w:r>
          </w:p>
        </w:tc>
        <w:tc>
          <w:tcPr>
            <w:tcW w:w="13360" w:type="dxa"/>
            <w:vAlign w:val="center"/>
          </w:tcPr>
          <w:p w14:paraId="298B5763">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否</w:t>
            </w:r>
          </w:p>
        </w:tc>
      </w:tr>
      <w:tr w14:paraId="471D97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4500" w:type="dxa"/>
            <w:vAlign w:val="center"/>
          </w:tcPr>
          <w:p w14:paraId="1839CB66">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资质要求：</w:t>
            </w:r>
          </w:p>
        </w:tc>
        <w:tc>
          <w:tcPr>
            <w:tcW w:w="13360" w:type="dxa"/>
            <w:vAlign w:val="center"/>
          </w:tcPr>
          <w:p w14:paraId="0B71B439">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投标人应具备建设行政主管部门核发的工程设计综合资质甲级或工程设计建筑行业甲级资质或工程设计建筑行业 (建筑工程)甲级资质。</w:t>
            </w:r>
          </w:p>
        </w:tc>
      </w:tr>
      <w:tr w14:paraId="16A7B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500" w:type="dxa"/>
            <w:vAlign w:val="center"/>
          </w:tcPr>
          <w:p w14:paraId="7A92D318">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项目负责人资格：</w:t>
            </w:r>
          </w:p>
        </w:tc>
        <w:tc>
          <w:tcPr>
            <w:tcW w:w="13360" w:type="dxa"/>
            <w:vAlign w:val="center"/>
          </w:tcPr>
          <w:p w14:paraId="1473DDDE">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投标人拟派往本项目的项目负责人须具备国家一级注册建筑师资格，并提供在投标单位缴纳社保的证明材料。</w:t>
            </w:r>
          </w:p>
        </w:tc>
      </w:tr>
      <w:tr w14:paraId="581106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500" w:type="dxa"/>
            <w:vAlign w:val="center"/>
          </w:tcPr>
          <w:p w14:paraId="5DF8260D">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业绩要求：</w:t>
            </w:r>
          </w:p>
        </w:tc>
        <w:tc>
          <w:tcPr>
            <w:tcW w:w="13360" w:type="dxa"/>
            <w:vAlign w:val="center"/>
          </w:tcPr>
          <w:p w14:paraId="0B825DEB">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未做资格要求。</w:t>
            </w:r>
          </w:p>
        </w:tc>
      </w:tr>
      <w:tr w14:paraId="5C1606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00" w:hRule="atLeast"/>
        </w:trPr>
        <w:tc>
          <w:tcPr>
            <w:tcW w:w="4500" w:type="dxa"/>
            <w:vAlign w:val="center"/>
          </w:tcPr>
          <w:p w14:paraId="6D6C5D52">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其他：</w:t>
            </w:r>
          </w:p>
        </w:tc>
        <w:tc>
          <w:tcPr>
            <w:tcW w:w="13360" w:type="dxa"/>
            <w:vAlign w:val="center"/>
          </w:tcPr>
          <w:p w14:paraId="5A3F6D87">
            <w:pPr>
              <w:pageBreakBefore w:val="0"/>
              <w:wordWrap w:val="0"/>
              <w:spacing w:before="0" w:after="0" w:line="320" w:lineRule="atLeast"/>
              <w:ind w:left="0" w:right="0" w:firstLine="20"/>
              <w:jc w:val="both"/>
              <w:textAlignment w:val="baseline"/>
              <w:rPr>
                <w:sz w:val="25"/>
              </w:rPr>
            </w:pPr>
            <w:r>
              <w:rPr>
                <w:rFonts w:ascii="DFSongGB-W5" w:hAnsi="DFSongGB-W5" w:eastAsia="DFSongGB-W5" w:cs="DFSongGB-W5"/>
                <w:b w:val="0"/>
                <w:i w:val="0"/>
                <w:color w:val="000000"/>
                <w:spacing w:val="0"/>
                <w:sz w:val="25"/>
              </w:rPr>
              <w:t>1.营业执照要求：投标人应为企业(事业)法人或其它组织，具备有效的营业执照或事业单位法人证书或其他类似的法定证明文件。2.财务状况要求：投标人应具有健全的财务会计制度，并能提供 (2022年~2024年或2023年~2025年)经第三方审计机构审计的财务报表(应包括资产负债表、利润表或损益表、现金流量表)及审计报告，成立年限不足3年的按成立年份提供，成立年限不足1年的，可提供成立至今自行编制的财务报表或银行开具的资信证明文件或资金证明文件或财务情况说明。3.信誉要求：投标人应信誉良好，没有处于被责令停业、财产被接管或冻结、被暂停或取消投标资格的状态; 未被信用中国网列为“严重失信主体名单”; 未被中国执行信息公开网列为“失信被执行人”；未被国家企业信用信息公示系统</w:t>
            </w:r>
            <w:bookmarkStart w:id="0" w:name="_GoBack"/>
            <w:bookmarkEnd w:id="0"/>
            <w:r>
              <w:rPr>
                <w:rFonts w:ascii="DFSongGB-W5" w:hAnsi="DFSongGB-W5" w:eastAsia="DFSongGB-W5" w:cs="DFSongGB-W5"/>
                <w:b w:val="0"/>
                <w:i w:val="0"/>
                <w:color w:val="000000"/>
                <w:spacing w:val="0"/>
                <w:sz w:val="25"/>
              </w:rPr>
              <w:t xml:space="preserve"> 列为“严重违法失信名单 (黑名单) ”, 由投标人结合上述内容提供“信誉情况承诺书”，并提供上述网站查询记录的网页截图。4.承诺及其他要求：(1)拟派项目主要人员不更换承诺；(2)投标人承诺书；(3)无条件退还超付费用的承诺书。</w:t>
            </w:r>
          </w:p>
        </w:tc>
      </w:tr>
      <w:tr w14:paraId="6B8003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500" w:type="dxa"/>
            <w:vAlign w:val="center"/>
          </w:tcPr>
          <w:p w14:paraId="7E666E0D">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是否缴纳保证金：</w:t>
            </w:r>
          </w:p>
        </w:tc>
        <w:tc>
          <w:tcPr>
            <w:tcW w:w="13360" w:type="dxa"/>
            <w:vAlign w:val="center"/>
          </w:tcPr>
          <w:p w14:paraId="71F88335">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否</w:t>
            </w:r>
          </w:p>
        </w:tc>
      </w:tr>
    </w:tbl>
    <w:p w14:paraId="4D1964F9">
      <w:pPr>
        <w:pageBreakBefore w:val="0"/>
        <w:wordWrap w:val="0"/>
        <w:spacing w:before="0" w:after="0" w:line="440" w:lineRule="exact"/>
        <w:ind w:left="0" w:right="0"/>
        <w:jc w:val="left"/>
        <w:textAlignment w:val="baseline"/>
        <w:rPr>
          <w:sz w:val="21"/>
        </w:rPr>
      </w:pPr>
    </w:p>
    <w:p w14:paraId="32DBE0B0">
      <w:pPr>
        <w:pageBreakBefore w:val="0"/>
        <w:wordWrap w:val="0"/>
        <w:spacing w:before="0" w:after="0" w:line="440" w:lineRule="atLeast"/>
        <w:ind w:left="820" w:right="0"/>
        <w:jc w:val="both"/>
        <w:textAlignment w:val="baseline"/>
        <w:rPr>
          <w:sz w:val="21"/>
        </w:rPr>
      </w:pPr>
      <w:r>
        <w:rPr>
          <w:rFonts w:ascii="宋体" w:hAnsi="宋体" w:eastAsia="宋体" w:cs="宋体"/>
          <w:b w:val="0"/>
          <w:i w:val="0"/>
          <w:color w:val="000000"/>
          <w:spacing w:val="0"/>
          <w:sz w:val="21"/>
        </w:rPr>
        <w:t>附件信息</w:t>
      </w:r>
    </w:p>
    <w:p w14:paraId="03E2E3C8">
      <w:pPr>
        <w:pageBreakBefore w:val="0"/>
        <w:wordWrap w:val="0"/>
        <w:spacing w:before="0" w:after="0" w:line="440" w:lineRule="exact"/>
        <w:ind w:left="0" w:right="0"/>
        <w:jc w:val="both"/>
        <w:textAlignment w:val="baseline"/>
        <w:rPr>
          <w:sz w:val="21"/>
        </w:rPr>
      </w:pPr>
    </w:p>
    <w:tbl>
      <w:tblPr>
        <w:tblStyle w:val="2"/>
        <w:tblW w:w="0" w:type="auto"/>
        <w:tblInd w:w="8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680"/>
        <w:gridCol w:w="280"/>
        <w:gridCol w:w="4820"/>
        <w:gridCol w:w="4840"/>
        <w:gridCol w:w="4840"/>
        <w:gridCol w:w="380"/>
      </w:tblGrid>
      <w:tr w14:paraId="439D24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2680" w:type="dxa"/>
            <w:vMerge w:val="restart"/>
            <w:vAlign w:val="center"/>
          </w:tcPr>
          <w:p w14:paraId="5040AA00">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附件：</w:t>
            </w:r>
          </w:p>
        </w:tc>
        <w:tc>
          <w:tcPr>
            <w:tcW w:w="280" w:type="dxa"/>
            <w:vMerge w:val="restart"/>
            <w:vAlign w:val="center"/>
          </w:tcPr>
          <w:p w14:paraId="23612453">
            <w:pPr>
              <w:pageBreakBefore w:val="0"/>
              <w:wordWrap w:val="0"/>
              <w:spacing w:before="0" w:after="0" w:line="320" w:lineRule="exact"/>
              <w:ind w:left="0" w:right="0"/>
              <w:jc w:val="both"/>
              <w:textAlignment w:val="baseline"/>
              <w:rPr>
                <w:sz w:val="25"/>
              </w:rPr>
            </w:pPr>
            <w:r>
              <w:rPr>
                <w:rFonts w:ascii="宋体" w:hAnsi="宋体" w:eastAsia="宋体" w:cs="宋体"/>
                <w:b w:val="0"/>
                <w:i w:val="0"/>
                <w:color w:val="000000"/>
                <w:spacing w:val="0"/>
                <w:sz w:val="25"/>
              </w:rPr>
              <w:t xml:space="preserve"> </w:t>
            </w:r>
          </w:p>
        </w:tc>
        <w:tc>
          <w:tcPr>
            <w:tcW w:w="14500" w:type="dxa"/>
            <w:gridSpan w:val="3"/>
            <w:vAlign w:val="center"/>
          </w:tcPr>
          <w:p w14:paraId="5F3701CC">
            <w:pPr>
              <w:pageBreakBefore w:val="0"/>
              <w:tabs>
                <w:tab w:val="left" w:pos="8620"/>
                <w:tab w:val="left" w:pos="13180"/>
              </w:tabs>
              <w:wordWrap w:val="0"/>
              <w:spacing w:before="0" w:after="0" w:line="320" w:lineRule="atLeast"/>
              <w:ind w:left="3940" w:right="0"/>
              <w:jc w:val="both"/>
              <w:textAlignment w:val="baseline"/>
              <w:rPr>
                <w:sz w:val="25"/>
              </w:rPr>
            </w:pPr>
            <w:r>
              <w:rPr>
                <w:rFonts w:ascii="DFSongGB-W5" w:hAnsi="DFSongGB-W5" w:eastAsia="DFSongGB-W5" w:cs="DFSongGB-W5"/>
                <w:b w:val="0"/>
                <w:i w:val="0"/>
                <w:color w:val="000000"/>
                <w:spacing w:val="0"/>
                <w:sz w:val="25"/>
              </w:rPr>
              <w:t>序号</w:t>
            </w:r>
            <w:r>
              <w:tab/>
            </w:r>
            <w:r>
              <w:rPr>
                <w:rFonts w:ascii="DFSongGB-W5" w:hAnsi="DFSongGB-W5" w:eastAsia="DFSongGB-W5" w:cs="DFSongGB-W5"/>
                <w:b w:val="0"/>
                <w:i w:val="0"/>
                <w:color w:val="000000"/>
                <w:spacing w:val="0"/>
                <w:sz w:val="25"/>
              </w:rPr>
              <w:t>文件名</w:t>
            </w:r>
            <w:r>
              <w:tab/>
            </w:r>
            <w:r>
              <w:rPr>
                <w:rFonts w:ascii="DFSongGB-W5" w:hAnsi="DFSongGB-W5" w:eastAsia="DFSongGB-W5" w:cs="DFSongGB-W5"/>
                <w:b w:val="0"/>
                <w:i w:val="0"/>
                <w:color w:val="000000"/>
                <w:spacing w:val="0"/>
                <w:sz w:val="25"/>
              </w:rPr>
              <w:t>创建时间</w:t>
            </w:r>
          </w:p>
        </w:tc>
        <w:tc>
          <w:tcPr>
            <w:tcW w:w="380" w:type="dxa"/>
            <w:vMerge w:val="restart"/>
            <w:vAlign w:val="center"/>
          </w:tcPr>
          <w:p w14:paraId="58329FF7">
            <w:pPr>
              <w:pageBreakBefore w:val="0"/>
              <w:wordWrap w:val="0"/>
              <w:spacing w:before="0" w:after="0" w:line="320" w:lineRule="exact"/>
              <w:ind w:left="0" w:right="0"/>
              <w:jc w:val="both"/>
              <w:textAlignment w:val="baseline"/>
              <w:rPr>
                <w:sz w:val="25"/>
              </w:rPr>
            </w:pPr>
            <w:r>
              <w:rPr>
                <w:rFonts w:ascii="宋体" w:hAnsi="宋体" w:eastAsia="宋体" w:cs="宋体"/>
                <w:b w:val="0"/>
                <w:i w:val="0"/>
                <w:color w:val="000000"/>
                <w:spacing w:val="0"/>
                <w:sz w:val="25"/>
              </w:rPr>
              <w:t xml:space="preserve"> </w:t>
            </w:r>
          </w:p>
        </w:tc>
      </w:tr>
      <w:tr w14:paraId="02C3F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2680" w:type="dxa"/>
            <w:vMerge w:val="continue"/>
          </w:tcPr>
          <w:p w14:paraId="692D0BCB"/>
        </w:tc>
        <w:tc>
          <w:tcPr>
            <w:tcW w:w="280" w:type="dxa"/>
            <w:vMerge w:val="continue"/>
          </w:tcPr>
          <w:p w14:paraId="6943E5F6"/>
        </w:tc>
        <w:tc>
          <w:tcPr>
            <w:tcW w:w="4820" w:type="dxa"/>
            <w:vAlign w:val="center"/>
          </w:tcPr>
          <w:p w14:paraId="33B4C3AE">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1</w:t>
            </w:r>
          </w:p>
        </w:tc>
        <w:tc>
          <w:tcPr>
            <w:tcW w:w="4840" w:type="dxa"/>
            <w:vAlign w:val="center"/>
          </w:tcPr>
          <w:p w14:paraId="258967DC">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招标公告. doc</w:t>
            </w:r>
          </w:p>
        </w:tc>
        <w:tc>
          <w:tcPr>
            <w:tcW w:w="4840" w:type="dxa"/>
            <w:vAlign w:val="center"/>
          </w:tcPr>
          <w:p w14:paraId="55F11C46">
            <w:pPr>
              <w:pageBreakBefore w:val="0"/>
              <w:wordWrap w:val="0"/>
              <w:spacing w:before="0" w:after="0" w:line="320" w:lineRule="atLeast"/>
              <w:ind w:left="0" w:right="0"/>
              <w:jc w:val="both"/>
              <w:textAlignment w:val="baseline"/>
              <w:rPr>
                <w:sz w:val="25"/>
              </w:rPr>
            </w:pPr>
            <w:r>
              <w:rPr>
                <w:rFonts w:ascii="DFSongGB-W5" w:hAnsi="DFSongGB-W5" w:eastAsia="DFSongGB-W5" w:cs="DFSongGB-W5"/>
                <w:b w:val="0"/>
                <w:i w:val="0"/>
                <w:color w:val="000000"/>
                <w:spacing w:val="0"/>
                <w:sz w:val="25"/>
              </w:rPr>
              <w:t>2026-04-22 11:40:46</w:t>
            </w:r>
          </w:p>
        </w:tc>
        <w:tc>
          <w:tcPr>
            <w:tcW w:w="380" w:type="dxa"/>
            <w:vMerge w:val="continue"/>
          </w:tcPr>
          <w:p w14:paraId="6338FC78"/>
        </w:tc>
      </w:tr>
      <w:tr w14:paraId="380C99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2680" w:type="dxa"/>
            <w:vMerge w:val="continue"/>
          </w:tcPr>
          <w:p w14:paraId="7CFBC2DD"/>
        </w:tc>
        <w:tc>
          <w:tcPr>
            <w:tcW w:w="14780" w:type="dxa"/>
            <w:gridSpan w:val="4"/>
            <w:vAlign w:val="center"/>
          </w:tcPr>
          <w:p w14:paraId="3B969B21">
            <w:pPr>
              <w:pageBreakBefore w:val="0"/>
              <w:wordWrap w:val="0"/>
              <w:spacing w:before="0" w:after="0" w:line="320" w:lineRule="exact"/>
              <w:ind w:left="0" w:right="0"/>
              <w:jc w:val="both"/>
              <w:textAlignment w:val="baseline"/>
              <w:rPr>
                <w:sz w:val="25"/>
              </w:rPr>
            </w:pPr>
            <w:r>
              <w:rPr>
                <w:rFonts w:ascii="宋体" w:hAnsi="宋体" w:eastAsia="宋体" w:cs="宋体"/>
                <w:b w:val="0"/>
                <w:i w:val="0"/>
                <w:color w:val="000000"/>
                <w:spacing w:val="0"/>
                <w:sz w:val="25"/>
              </w:rPr>
              <w:t xml:space="preserve"> </w:t>
            </w:r>
          </w:p>
        </w:tc>
        <w:tc>
          <w:tcPr>
            <w:tcW w:w="380" w:type="dxa"/>
            <w:vMerge w:val="continue"/>
          </w:tcPr>
          <w:p w14:paraId="6B61055D"/>
        </w:tc>
      </w:tr>
    </w:tbl>
    <w:p w14:paraId="091F16FD">
      <w:pPr>
        <w:pageBreakBefore w:val="0"/>
        <w:wordWrap w:val="0"/>
        <w:spacing w:before="0" w:after="0" w:line="360" w:lineRule="exact"/>
        <w:ind w:left="0" w:right="0"/>
        <w:jc w:val="left"/>
        <w:textAlignment w:val="baseline"/>
        <w:rPr>
          <w:sz w:val="21"/>
        </w:rPr>
      </w:pPr>
    </w:p>
    <w:p w14:paraId="06230A96">
      <w:pPr>
        <w:pageBreakBefore w:val="0"/>
        <w:wordWrap w:val="0"/>
        <w:spacing w:before="0" w:after="0" w:line="360" w:lineRule="exact"/>
        <w:ind w:left="0" w:right="0"/>
        <w:jc w:val="left"/>
        <w:textAlignment w:val="baseline"/>
        <w:rPr>
          <w:sz w:val="21"/>
        </w:rPr>
      </w:pPr>
    </w:p>
    <w:p w14:paraId="6D0C61D4">
      <w:pPr>
        <w:pageBreakBefore w:val="0"/>
        <w:wordWrap w:val="0"/>
        <w:spacing w:before="0" w:after="0" w:line="360" w:lineRule="exact"/>
        <w:ind w:left="0" w:right="0"/>
        <w:jc w:val="left"/>
        <w:textAlignment w:val="baseline"/>
        <w:rPr>
          <w:sz w:val="21"/>
        </w:rPr>
      </w:pPr>
    </w:p>
    <w:p w14:paraId="08C9C72C">
      <w:pPr>
        <w:pageBreakBefore w:val="0"/>
        <w:wordWrap w:val="0"/>
        <w:spacing w:before="0" w:after="0" w:line="360" w:lineRule="exact"/>
        <w:ind w:left="0" w:right="0"/>
        <w:jc w:val="left"/>
        <w:textAlignment w:val="baseline"/>
        <w:rPr>
          <w:sz w:val="21"/>
        </w:rPr>
      </w:pPr>
    </w:p>
    <w:p w14:paraId="59556869">
      <w:pPr>
        <w:pageBreakBefore w:val="0"/>
        <w:wordWrap w:val="0"/>
        <w:spacing w:before="0" w:after="0" w:line="360" w:lineRule="exact"/>
        <w:ind w:left="0" w:right="0"/>
        <w:jc w:val="left"/>
        <w:textAlignment w:val="baseline"/>
        <w:rPr>
          <w:sz w:val="21"/>
        </w:rPr>
      </w:pPr>
    </w:p>
    <w:p w14:paraId="04900B51">
      <w:pPr>
        <w:pageBreakBefore w:val="0"/>
        <w:tabs>
          <w:tab w:val="left" w:pos="6980"/>
          <w:tab w:val="left" w:pos="13520"/>
        </w:tabs>
        <w:wordWrap w:val="0"/>
        <w:spacing w:before="0" w:after="0" w:line="360" w:lineRule="atLeast"/>
        <w:ind w:left="360" w:right="0"/>
        <w:jc w:val="both"/>
        <w:textAlignment w:val="baseline"/>
        <w:rPr>
          <w:sz w:val="21"/>
        </w:rPr>
      </w:pPr>
      <w:r>
        <w:rPr>
          <w:rFonts w:ascii="宋体" w:hAnsi="宋体" w:eastAsia="宋体" w:cs="宋体"/>
          <w:b w:val="0"/>
          <w:i w:val="0"/>
          <w:color w:val="000000"/>
          <w:spacing w:val="0"/>
          <w:sz w:val="21"/>
        </w:rPr>
        <w:t>政府类相关网站</w:t>
      </w:r>
      <w:r>
        <w:tab/>
      </w:r>
      <w:r>
        <w:rPr>
          <w:rFonts w:ascii="宋体" w:hAnsi="宋体" w:eastAsia="宋体" w:cs="宋体"/>
          <w:b w:val="0"/>
          <w:i w:val="0"/>
          <w:color w:val="000000"/>
          <w:spacing w:val="0"/>
          <w:sz w:val="21"/>
        </w:rPr>
        <w:t>相关部门网站</w:t>
      </w:r>
      <w:r>
        <w:tab/>
      </w:r>
      <w:r>
        <w:rPr>
          <w:rFonts w:ascii="宋体" w:hAnsi="宋体" w:eastAsia="宋体" w:cs="宋体"/>
          <w:b w:val="0"/>
          <w:i w:val="0"/>
          <w:color w:val="000000"/>
          <w:spacing w:val="0"/>
          <w:sz w:val="21"/>
        </w:rPr>
        <w:t>各地交易中心网站</w:t>
      </w:r>
    </w:p>
    <w:p w14:paraId="25D78197">
      <w:pPr>
        <w:pageBreakBefore w:val="0"/>
        <w:wordWrap w:val="0"/>
        <w:spacing w:before="0" w:after="0" w:line="360" w:lineRule="exact"/>
        <w:ind w:left="0" w:right="0"/>
        <w:jc w:val="both"/>
        <w:textAlignment w:val="baseline"/>
        <w:rPr>
          <w:sz w:val="21"/>
        </w:rPr>
      </w:pPr>
    </w:p>
    <w:p w14:paraId="29EFD152">
      <w:pPr>
        <w:pageBreakBefore w:val="0"/>
        <w:wordWrap w:val="0"/>
        <w:spacing w:before="0" w:after="0" w:line="360" w:lineRule="exact"/>
        <w:ind w:left="0" w:right="0"/>
        <w:jc w:val="both"/>
        <w:textAlignment w:val="baseline"/>
        <w:rPr>
          <w:sz w:val="21"/>
        </w:rPr>
      </w:pPr>
    </w:p>
    <w:p w14:paraId="2EF8541E">
      <w:pPr>
        <w:pageBreakBefore w:val="0"/>
        <w:wordWrap w:val="0"/>
        <w:spacing w:before="0" w:after="0" w:line="360" w:lineRule="exact"/>
        <w:ind w:left="0" w:right="0"/>
        <w:jc w:val="both"/>
        <w:textAlignment w:val="baseline"/>
        <w:rPr>
          <w:sz w:val="21"/>
        </w:rPr>
      </w:pPr>
    </w:p>
    <w:p w14:paraId="1F9144B3">
      <w:pPr>
        <w:pageBreakBefore w:val="0"/>
        <w:tabs>
          <w:tab w:val="left" w:pos="2800"/>
          <w:tab w:val="left" w:pos="7700"/>
          <w:tab w:val="left" w:pos="13500"/>
          <w:tab w:val="left" w:pos="18300"/>
        </w:tabs>
        <w:wordWrap w:val="0"/>
        <w:spacing w:before="0" w:after="0" w:line="360" w:lineRule="atLeast"/>
        <w:ind w:left="0" w:right="0"/>
        <w:jc w:val="both"/>
        <w:textAlignment w:val="baseline"/>
        <w:rPr>
          <w:sz w:val="21"/>
        </w:rPr>
      </w:pPr>
      <w:r>
        <w:rPr>
          <w:rFonts w:ascii="宋体" w:hAnsi="宋体" w:eastAsia="宋体" w:cs="宋体"/>
          <w:b w:val="0"/>
          <w:i w:val="0"/>
          <w:color w:val="000000"/>
          <w:spacing w:val="0"/>
          <w:sz w:val="21"/>
        </w:rPr>
        <w:t>立：云南省发展和改革委员会</w:t>
      </w:r>
      <w:r>
        <w:tab/>
      </w:r>
      <w:r>
        <w:rPr>
          <w:rFonts w:ascii="宋体" w:hAnsi="宋体" w:eastAsia="宋体" w:cs="宋体"/>
          <w:b w:val="0"/>
          <w:i w:val="0"/>
          <w:color w:val="000000"/>
          <w:spacing w:val="0"/>
          <w:sz w:val="21"/>
        </w:rPr>
        <w:t>|版本号：云南省公共资源交易平台V2.0</w:t>
      </w:r>
      <w:r>
        <w:tab/>
      </w:r>
      <w:r>
        <w:rPr>
          <w:rFonts w:ascii="宋体" w:hAnsi="宋体" w:eastAsia="宋体" w:cs="宋体"/>
          <w:b w:val="0"/>
          <w:i w:val="0"/>
          <w:color w:val="000000"/>
          <w:spacing w:val="0"/>
          <w:sz w:val="21"/>
        </w:rPr>
        <w:t>承办单位：云南省公共资源交易中心</w:t>
      </w:r>
      <w:r>
        <w:tab/>
      </w:r>
      <w:r>
        <w:rPr>
          <w:rFonts w:ascii="宋体" w:hAnsi="宋体" w:eastAsia="宋体" w:cs="宋体"/>
          <w:b w:val="0"/>
          <w:i w:val="0"/>
          <w:color w:val="000000"/>
          <w:spacing w:val="0"/>
          <w:sz w:val="21"/>
        </w:rPr>
        <w:t>技术支持：北京筑龙信息技术有限责任公司 (客服电话：</w:t>
      </w:r>
      <w:r>
        <w:tab/>
      </w:r>
      <w:r>
        <w:rPr>
          <w:rFonts w:ascii="宋体" w:hAnsi="宋体" w:eastAsia="宋体" w:cs="宋体"/>
          <w:b w:val="0"/>
          <w:i w:val="0"/>
          <w:color w:val="000000"/>
          <w:spacing w:val="0"/>
          <w:sz w:val="21"/>
        </w:rPr>
        <w:t>020-22043119)</w:t>
      </w:r>
    </w:p>
    <w:p w14:paraId="7966BB6E">
      <w:pPr>
        <w:pageBreakBefore w:val="0"/>
        <w:tabs>
          <w:tab w:val="left" w:pos="2880"/>
          <w:tab w:val="left" w:pos="7680"/>
          <w:tab w:val="left" w:pos="13500"/>
        </w:tabs>
        <w:wordWrap w:val="0"/>
        <w:spacing w:before="0" w:after="0" w:line="360" w:lineRule="atLeast"/>
        <w:ind w:left="0" w:right="0"/>
        <w:jc w:val="both"/>
        <w:textAlignment w:val="baseline"/>
        <w:rPr>
          <w:sz w:val="21"/>
        </w:rPr>
      </w:pPr>
      <w:r>
        <w:rPr>
          <w:rFonts w:ascii="宋体" w:hAnsi="宋体" w:eastAsia="宋体" w:cs="宋体"/>
          <w:b w:val="0"/>
          <w:i w:val="0"/>
          <w:color w:val="000000"/>
          <w:spacing w:val="0"/>
          <w:sz w:val="21"/>
        </w:rPr>
        <w:t>图 | 今日访问: 59167人</w:t>
      </w:r>
      <w:r>
        <w:tab/>
      </w:r>
      <w:r>
        <w:rPr>
          <w:rFonts w:ascii="宋体" w:hAnsi="宋体" w:eastAsia="宋体" w:cs="宋体"/>
          <w:b w:val="0"/>
          <w:i w:val="0"/>
          <w:color w:val="000000"/>
          <w:spacing w:val="0"/>
          <w:sz w:val="21"/>
        </w:rPr>
        <w:t>累计访问: 106766426人</w:t>
      </w:r>
      <w:r>
        <w:tab/>
      </w:r>
      <w:r>
        <w:rPr>
          <w:rFonts w:ascii="宋体" w:hAnsi="宋体" w:eastAsia="宋体" w:cs="宋体"/>
          <w:b w:val="0"/>
          <w:i w:val="0"/>
          <w:color w:val="000000"/>
          <w:spacing w:val="0"/>
          <w:sz w:val="21"/>
        </w:rPr>
        <w:t>承办单位地址：昆明市五华区科发路269号</w:t>
      </w:r>
      <w:r>
        <w:tab/>
      </w:r>
      <w:r>
        <w:rPr>
          <w:rFonts w:ascii="宋体" w:hAnsi="宋体" w:eastAsia="宋体" w:cs="宋体"/>
          <w:b w:val="0"/>
          <w:i w:val="0"/>
          <w:color w:val="000000"/>
          <w:spacing w:val="0"/>
          <w:sz w:val="21"/>
        </w:rPr>
        <w:t>数字证书 (CA) 客服: 400-6727-666 (工作日联系电话: 0871-653856</w:t>
      </w:r>
    </w:p>
    <w:p w14:paraId="62BEFEC7">
      <w:pPr>
        <w:pageBreakBefore w:val="0"/>
        <w:tabs>
          <w:tab w:val="left" w:pos="4780"/>
          <w:tab w:val="left" w:pos="6040"/>
          <w:tab w:val="left" w:pos="7700"/>
          <w:tab w:val="left" w:pos="13500"/>
        </w:tabs>
        <w:wordWrap w:val="0"/>
        <w:spacing w:before="0" w:after="0" w:line="360" w:lineRule="atLeast"/>
        <w:ind w:left="0" w:right="0"/>
        <w:jc w:val="both"/>
        <w:textAlignment w:val="baseline"/>
        <w:rPr>
          <w:sz w:val="21"/>
        </w:rPr>
      </w:pPr>
      <w:r>
        <w:rPr>
          <w:rFonts w:ascii="宋体" w:hAnsi="宋体" w:eastAsia="宋体" w:cs="宋体"/>
          <w:b w:val="0"/>
          <w:i w:val="0"/>
          <w:color w:val="000000"/>
          <w:spacing w:val="0"/>
          <w:sz w:val="21"/>
        </w:rPr>
        <w:t>用1920x1080以上分辨率,360浏览器(极速模式) |</w:t>
      </w:r>
      <w:r>
        <w:tab/>
      </w:r>
      <w:r>
        <w:rPr>
          <w:rFonts w:ascii="宋体" w:hAnsi="宋体" w:eastAsia="宋体" w:cs="宋体"/>
          <w:b w:val="0"/>
          <w:i w:val="0"/>
          <w:color w:val="000000"/>
          <w:spacing w:val="0"/>
          <w:sz w:val="21"/>
        </w:rPr>
        <w:t>谷歌浏览器</w:t>
      </w:r>
      <w:r>
        <w:tab/>
      </w:r>
      <w:r>
        <w:rPr>
          <w:rFonts w:ascii="宋体" w:hAnsi="宋体" w:eastAsia="宋体" w:cs="宋体"/>
          <w:b w:val="0"/>
          <w:i w:val="0"/>
          <w:color w:val="000000"/>
          <w:spacing w:val="0"/>
          <w:sz w:val="21"/>
        </w:rPr>
        <w:t>|</w:t>
      </w:r>
      <w:r>
        <w:tab/>
      </w:r>
      <w:r>
        <w:rPr>
          <w:rFonts w:ascii="宋体" w:hAnsi="宋体" w:eastAsia="宋体" w:cs="宋体"/>
          <w:b w:val="0"/>
          <w:i w:val="0"/>
          <w:color w:val="000000"/>
          <w:spacing w:val="0"/>
          <w:sz w:val="21"/>
        </w:rPr>
        <w:t>联系电话: 0871-65385648</w:t>
      </w:r>
      <w:r>
        <w:tab/>
      </w:r>
      <w:r>
        <w:rPr>
          <w:rFonts w:ascii="宋体" w:hAnsi="宋体" w:eastAsia="宋体" w:cs="宋体"/>
          <w:b w:val="0"/>
          <w:i w:val="0"/>
          <w:color w:val="000000"/>
          <w:spacing w:val="0"/>
          <w:sz w:val="21"/>
        </w:rPr>
        <w:t>数字证书 (CA) 服务监督: 0871-68330055</w:t>
      </w:r>
    </w:p>
    <w:p w14:paraId="3E55E815">
      <w:pPr>
        <w:pageBreakBefore w:val="0"/>
        <w:tabs>
          <w:tab w:val="left" w:pos="800"/>
          <w:tab w:val="left" w:pos="7700"/>
        </w:tabs>
        <w:wordWrap w:val="0"/>
        <w:spacing w:before="0" w:after="0" w:line="340" w:lineRule="atLeast"/>
        <w:ind w:left="20" w:right="0"/>
        <w:jc w:val="both"/>
        <w:textAlignment w:val="baseline"/>
        <w:rPr>
          <w:sz w:val="21"/>
        </w:rPr>
      </w:pPr>
      <w:r>
        <w:rPr>
          <w:rFonts w:ascii="宋体" w:hAnsi="宋体" w:eastAsia="宋体" w:cs="宋体"/>
          <w:b w:val="0"/>
          <w:i w:val="0"/>
          <w:color w:val="000000"/>
          <w:spacing w:val="0"/>
          <w:sz w:val="21"/>
        </w:rPr>
        <w:t>览器</w:t>
      </w:r>
      <w:r>
        <w:tab/>
      </w:r>
      <w:r>
        <w:rPr>
          <w:rFonts w:ascii="宋体" w:hAnsi="宋体" w:eastAsia="宋体" w:cs="宋体"/>
          <w:b w:val="0"/>
          <w:i w:val="0"/>
          <w:color w:val="000000"/>
          <w:spacing w:val="0"/>
          <w:sz w:val="21"/>
        </w:rPr>
        <w:t>访问本网站</w:t>
      </w:r>
      <w:r>
        <w:tab/>
      </w:r>
      <w:r>
        <w:rPr>
          <w:rFonts w:ascii="宋体" w:hAnsi="宋体" w:eastAsia="宋体" w:cs="宋体"/>
          <w:b w:val="0"/>
          <w:i w:val="0"/>
          <w:color w:val="000000"/>
          <w:spacing w:val="0"/>
          <w:sz w:val="21"/>
        </w:rPr>
        <w:t>工作时间: 工作日上午8:30-11:30 下午13:30-17:30</w:t>
      </w:r>
    </w:p>
    <w:p w14:paraId="7C19A049">
      <w:pPr>
        <w:pageBreakBefore w:val="0"/>
        <w:wordWrap w:val="0"/>
        <w:spacing w:before="0" w:after="0" w:line="340" w:lineRule="exact"/>
        <w:ind w:left="0" w:right="0"/>
        <w:jc w:val="both"/>
        <w:textAlignment w:val="baseline"/>
        <w:rPr>
          <w:sz w:val="21"/>
        </w:rPr>
      </w:pPr>
    </w:p>
    <w:p w14:paraId="3DDBBB4A">
      <w:pPr>
        <w:pageBreakBefore w:val="0"/>
        <w:wordWrap w:val="0"/>
        <w:spacing w:before="0" w:after="0" w:line="340" w:lineRule="exact"/>
        <w:ind w:left="0" w:right="0"/>
        <w:jc w:val="both"/>
        <w:textAlignment w:val="baseline"/>
        <w:rPr>
          <w:sz w:val="21"/>
        </w:rPr>
      </w:pPr>
    </w:p>
    <w:p w14:paraId="47ECB251">
      <w:pPr>
        <w:pageBreakBefore w:val="0"/>
        <w:tabs>
          <w:tab w:val="left" w:pos="12400"/>
          <w:tab w:val="left" w:pos="15300"/>
        </w:tabs>
        <w:wordWrap w:val="0"/>
        <w:spacing w:before="0" w:after="0" w:line="340" w:lineRule="atLeast"/>
        <w:ind w:left="9540" w:right="0"/>
        <w:jc w:val="both"/>
        <w:textAlignment w:val="baseline"/>
        <w:rPr>
          <w:sz w:val="21"/>
        </w:rPr>
      </w:pPr>
      <w:r>
        <w:rPr>
          <w:rFonts w:ascii="宋体" w:hAnsi="宋体" w:eastAsia="宋体" w:cs="宋体"/>
          <w:b w:val="0"/>
          <w:i w:val="0"/>
          <w:color w:val="000000"/>
          <w:spacing w:val="0"/>
          <w:sz w:val="21"/>
        </w:rPr>
        <w:t>政府网站</w:t>
      </w:r>
      <w:r>
        <w:tab/>
      </w:r>
      <w:r>
        <w:rPr>
          <w:rFonts w:ascii="宋体" w:hAnsi="宋体" w:eastAsia="宋体" w:cs="宋体"/>
          <w:b w:val="0"/>
          <w:i w:val="0"/>
          <w:color w:val="000000"/>
          <w:spacing w:val="0"/>
          <w:sz w:val="21"/>
        </w:rPr>
        <w:t>云南省政府</w:t>
      </w:r>
      <w:r>
        <w:tab/>
      </w:r>
      <w:r>
        <w:rPr>
          <w:rFonts w:ascii="宋体" w:hAnsi="宋体" w:eastAsia="宋体" w:cs="宋体"/>
          <w:b w:val="0"/>
          <w:i w:val="0"/>
          <w:color w:val="000000"/>
          <w:spacing w:val="0"/>
          <w:sz w:val="21"/>
        </w:rPr>
        <w:t>适老化</w:t>
      </w:r>
    </w:p>
    <w:p w14:paraId="15C344C3">
      <w:pPr>
        <w:pageBreakBefore w:val="0"/>
        <w:wordWrap w:val="0"/>
        <w:spacing w:before="0" w:after="0" w:line="340" w:lineRule="exact"/>
        <w:ind w:left="0" w:right="0"/>
        <w:jc w:val="both"/>
        <w:textAlignment w:val="baseline"/>
        <w:rPr>
          <w:sz w:val="21"/>
        </w:rPr>
      </w:pPr>
    </w:p>
    <w:p w14:paraId="7EBFA590">
      <w:pPr>
        <w:pageBreakBefore w:val="0"/>
        <w:wordWrap w:val="0"/>
        <w:spacing w:before="0" w:after="0" w:line="340" w:lineRule="exact"/>
        <w:ind w:left="0" w:right="0"/>
        <w:jc w:val="both"/>
        <w:textAlignment w:val="baseline"/>
        <w:rPr>
          <w:sz w:val="21"/>
        </w:rPr>
      </w:pPr>
    </w:p>
    <w:p w14:paraId="38D98D36">
      <w:pPr>
        <w:pageBreakBefore w:val="0"/>
        <w:wordWrap w:val="0"/>
        <w:spacing w:before="0" w:after="0" w:line="340" w:lineRule="exact"/>
        <w:ind w:left="0" w:right="0"/>
        <w:jc w:val="both"/>
        <w:textAlignment w:val="baseline"/>
        <w:rPr>
          <w:sz w:val="21"/>
        </w:rPr>
      </w:pPr>
    </w:p>
    <w:p w14:paraId="4BA5B80F">
      <w:pPr>
        <w:pageBreakBefore w:val="0"/>
        <w:tabs>
          <w:tab w:val="left" w:pos="8160"/>
          <w:tab w:val="left" w:pos="11720"/>
        </w:tabs>
        <w:wordWrap w:val="0"/>
        <w:spacing w:before="0" w:after="0" w:line="360" w:lineRule="atLeast"/>
        <w:ind w:left="5100" w:right="0"/>
        <w:jc w:val="both"/>
        <w:textAlignment w:val="baseline"/>
        <w:rPr>
          <w:sz w:val="21"/>
        </w:rPr>
      </w:pPr>
      <w:r>
        <w:rPr>
          <w:rFonts w:ascii="宋体" w:hAnsi="宋体" w:eastAsia="宋体" w:cs="宋体"/>
          <w:b w:val="0"/>
          <w:i w:val="0"/>
          <w:color w:val="000000"/>
          <w:spacing w:val="0"/>
          <w:sz w:val="21"/>
        </w:rPr>
        <w:t>滇ICP备19005596号-5</w:t>
      </w:r>
      <w:r>
        <w:tab/>
      </w:r>
      <w:r>
        <w:rPr>
          <w:rFonts w:ascii="宋体" w:hAnsi="宋体" w:eastAsia="宋体" w:cs="宋体"/>
          <w:b w:val="0"/>
          <w:i w:val="0"/>
          <w:color w:val="000000"/>
          <w:spacing w:val="0"/>
          <w:sz w:val="21"/>
        </w:rPr>
        <w:t>滇公网安备: 53010302001090号</w:t>
      </w:r>
      <w:r>
        <w:tab/>
      </w:r>
      <w:r>
        <w:rPr>
          <w:rFonts w:ascii="宋体" w:hAnsi="宋体" w:eastAsia="宋体" w:cs="宋体"/>
          <w:b w:val="0"/>
          <w:i w:val="0"/>
          <w:color w:val="000000"/>
          <w:spacing w:val="0"/>
          <w:sz w:val="21"/>
        </w:rPr>
        <w:t>政府网站标识码: 5300000057</w:t>
      </w:r>
    </w:p>
    <w:sectPr>
      <w:headerReference r:id="rId5" w:type="default"/>
      <w:footerReference r:id="rId6" w:type="default"/>
      <w:pgSz w:w="22420" w:h="31680"/>
      <w:pgMar w:top="1720" w:right="1340" w:bottom="1720" w:left="1340" w:header="1420" w:footer="14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FSongGB-W5">
    <w:altName w:val="FFont-Family"/>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C06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F0CE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70A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E39C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79B41D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1874</Words>
  <Characters>2253</Characters>
  <TotalTime>1</TotalTime>
  <ScaleCrop>false</ScaleCrop>
  <LinksUpToDate>false</LinksUpToDate>
  <CharactersWithSpaces>2313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2026-07-28T02:19:00Z</dcterms:created>
  <dc:creator>Apache POI</dc:creator>
  <cp:lastModifiedBy>符号</cp:lastModifiedBy>
  <dcterms:modified xsi:type="dcterms:W3CDTF">2026-07-28T02:21:27Z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F90BD820A4844422AF8318ACD3291D78_12</vt:lpwstr>
  </property>
</Properties>
</file>